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31" w:rightChars="15"/>
        <w:jc w:val="center"/>
        <w:rPr>
          <w:rFonts w:eastAsia="黑体"/>
          <w:bCs/>
          <w:sz w:val="44"/>
          <w:szCs w:val="44"/>
        </w:rPr>
      </w:pPr>
      <w:r>
        <w:rPr>
          <w:rFonts w:eastAsia="黑体"/>
          <w:bCs/>
          <w:sz w:val="44"/>
          <w:szCs w:val="44"/>
        </w:rPr>
        <w:t>2023</w:t>
      </w:r>
      <w:r>
        <w:rPr>
          <w:rFonts w:hint="eastAsia" w:eastAsia="黑体"/>
          <w:bCs/>
          <w:sz w:val="44"/>
          <w:szCs w:val="44"/>
        </w:rPr>
        <w:t>年内蒙古自治区</w:t>
      </w:r>
    </w:p>
    <w:p>
      <w:pPr>
        <w:ind w:right="31" w:rightChars="15"/>
        <w:jc w:val="center"/>
        <w:rPr>
          <w:rFonts w:eastAsia="黑体"/>
          <w:bCs/>
          <w:sz w:val="44"/>
          <w:szCs w:val="44"/>
        </w:rPr>
      </w:pPr>
      <w:r>
        <w:rPr>
          <w:rFonts w:hint="eastAsia" w:eastAsia="黑体"/>
          <w:bCs/>
          <w:sz w:val="44"/>
          <w:szCs w:val="44"/>
        </w:rPr>
        <w:t>大豆超早熟组试验情况通报</w:t>
      </w:r>
    </w:p>
    <w:p>
      <w:pPr>
        <w:spacing w:before="240" w:beforeLines="100" w:after="240" w:afterLines="100" w:line="440" w:lineRule="exact"/>
        <w:ind w:left="-178" w:leftChars="-85" w:right="-223" w:rightChars="-106" w:firstLine="266" w:firstLineChars="127"/>
        <w:rPr>
          <w:rFonts w:eastAsia="黑体"/>
          <w:szCs w:val="21"/>
        </w:rPr>
      </w:pPr>
      <w:r>
        <w:rPr>
          <w:rFonts w:hint="eastAsia" w:eastAsia="黑体"/>
          <w:bCs/>
          <w:szCs w:val="21"/>
        </w:rPr>
        <w:t>一</w:t>
      </w:r>
      <w:r>
        <w:rPr>
          <w:rFonts w:eastAsia="黑体"/>
          <w:bCs/>
          <w:szCs w:val="21"/>
        </w:rPr>
        <w:t>.</w:t>
      </w:r>
      <w:r>
        <w:rPr>
          <w:rFonts w:hint="eastAsia" w:eastAsia="黑体"/>
          <w:bCs/>
          <w:szCs w:val="21"/>
        </w:rPr>
        <w:t>参试品种基本情况</w:t>
      </w:r>
    </w:p>
    <w:p>
      <w:pPr>
        <w:spacing w:line="440" w:lineRule="exact"/>
        <w:ind w:left="-178" w:leftChars="-85" w:right="-223" w:rightChars="-106"/>
        <w:jc w:val="center"/>
        <w:rPr>
          <w:rFonts w:eastAsia="黑体"/>
          <w:bCs/>
          <w:szCs w:val="21"/>
        </w:rPr>
      </w:pPr>
      <w:r>
        <w:rPr>
          <w:rFonts w:hint="eastAsia" w:eastAsia="黑体"/>
          <w:bCs/>
          <w:szCs w:val="21"/>
        </w:rPr>
        <w:t>表</w:t>
      </w:r>
      <w:r>
        <w:rPr>
          <w:rFonts w:eastAsia="黑体"/>
          <w:bCs/>
          <w:szCs w:val="21"/>
        </w:rPr>
        <w:t xml:space="preserve">1 </w:t>
      </w:r>
      <w:r>
        <w:rPr>
          <w:rFonts w:hint="eastAsia" w:eastAsia="黑体"/>
          <w:bCs/>
          <w:szCs w:val="21"/>
        </w:rPr>
        <w:t>参试品种及其选育（供种）单位</w:t>
      </w:r>
    </w:p>
    <w:tbl>
      <w:tblPr>
        <w:tblStyle w:val="8"/>
        <w:tblW w:w="4836" w:type="pct"/>
        <w:tblInd w:w="108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567"/>
        <w:gridCol w:w="1371"/>
        <w:gridCol w:w="611"/>
        <w:gridCol w:w="5531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4" w:hRule="exact"/>
        </w:trPr>
        <w:tc>
          <w:tcPr>
            <w:tcW w:w="80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组别</w:t>
            </w:r>
          </w:p>
        </w:tc>
        <w:tc>
          <w:tcPr>
            <w:tcW w:w="29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1" w:leftChars="-69" w:right="-162" w:rightChars="-77" w:hanging="124" w:hangingChars="69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序号</w:t>
            </w:r>
          </w:p>
        </w:tc>
        <w:tc>
          <w:tcPr>
            <w:tcW w:w="711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90" w:firstLineChars="50"/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参试品种</w:t>
            </w:r>
          </w:p>
        </w:tc>
        <w:tc>
          <w:tcPr>
            <w:tcW w:w="317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年限</w:t>
            </w:r>
          </w:p>
        </w:tc>
        <w:tc>
          <w:tcPr>
            <w:tcW w:w="286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选育（供种）单位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09" w:type="pct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超早熟组</w:t>
            </w:r>
          </w:p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区域试验</w:t>
            </w:r>
          </w:p>
        </w:tc>
        <w:tc>
          <w:tcPr>
            <w:tcW w:w="294" w:type="pct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11" w:type="pct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ind w:firstLine="19" w:firstLineChars="11"/>
              <w:rPr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内豆</w:t>
            </w: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rFonts w:hint="eastAsia" w:hAnsi="宋体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317" w:type="pct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ck1</w:t>
            </w:r>
          </w:p>
        </w:tc>
        <w:tc>
          <w:tcPr>
            <w:tcW w:w="2869" w:type="pct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ind w:firstLine="140" w:firstLineChars="78"/>
              <w:rPr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呼伦贝尔市农牧科学研究所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09" w:type="pct"/>
            <w:vMerge w:val="continue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11" w:type="pct"/>
            <w:tcBorders>
              <w:top w:val="nil"/>
              <w:bottom w:val="nil"/>
            </w:tcBorders>
            <w:vAlign w:val="center"/>
          </w:tcPr>
          <w:p>
            <w:pPr>
              <w:ind w:firstLine="19" w:firstLineChars="11"/>
              <w:rPr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华疆</w:t>
            </w:r>
            <w:r>
              <w:rPr>
                <w:color w:val="000000"/>
                <w:sz w:val="18"/>
                <w:szCs w:val="18"/>
              </w:rPr>
              <w:t>2</w:t>
            </w:r>
            <w:r>
              <w:rPr>
                <w:rFonts w:hint="eastAsia" w:hAnsi="宋体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317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ck2</w:t>
            </w:r>
          </w:p>
        </w:tc>
        <w:tc>
          <w:tcPr>
            <w:tcW w:w="2869" w:type="pct"/>
            <w:tcBorders>
              <w:top w:val="nil"/>
              <w:bottom w:val="nil"/>
            </w:tcBorders>
            <w:vAlign w:val="center"/>
          </w:tcPr>
          <w:p>
            <w:pPr>
              <w:ind w:firstLine="140" w:firstLineChars="78"/>
              <w:rPr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呼伦贝尔市农牧科学研究所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09" w:type="pct"/>
            <w:vMerge w:val="continue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11" w:type="pct"/>
            <w:tcBorders>
              <w:top w:val="nil"/>
              <w:bottom w:val="nil"/>
            </w:tcBorders>
            <w:vAlign w:val="center"/>
          </w:tcPr>
          <w:p>
            <w:pPr>
              <w:ind w:firstLine="19" w:firstLineChars="11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蒙豆190</w:t>
            </w:r>
          </w:p>
        </w:tc>
        <w:tc>
          <w:tcPr>
            <w:tcW w:w="317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2869" w:type="pct"/>
            <w:tcBorders>
              <w:top w:val="nil"/>
              <w:bottom w:val="nil"/>
            </w:tcBorders>
            <w:vAlign w:val="center"/>
          </w:tcPr>
          <w:p>
            <w:pPr>
              <w:ind w:firstLine="140" w:firstLineChars="78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呼伦贝尔市农牧科学研究所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09" w:type="pct"/>
            <w:vMerge w:val="continue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11" w:type="pct"/>
            <w:tcBorders>
              <w:top w:val="nil"/>
              <w:bottom w:val="nil"/>
            </w:tcBorders>
            <w:vAlign w:val="center"/>
          </w:tcPr>
          <w:p>
            <w:pPr>
              <w:ind w:firstLine="19" w:firstLineChars="11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蒙科豆32</w:t>
            </w:r>
          </w:p>
        </w:tc>
        <w:tc>
          <w:tcPr>
            <w:tcW w:w="317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2869" w:type="pct"/>
            <w:tcBorders>
              <w:top w:val="nil"/>
              <w:bottom w:val="nil"/>
            </w:tcBorders>
            <w:vAlign w:val="center"/>
          </w:tcPr>
          <w:p>
            <w:pPr>
              <w:ind w:firstLine="140" w:firstLineChars="78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内蒙古自治区农牧业科学院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09" w:type="pct"/>
            <w:vMerge w:val="continue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11" w:type="pct"/>
            <w:tcBorders>
              <w:top w:val="nil"/>
              <w:bottom w:val="nil"/>
            </w:tcBorders>
            <w:vAlign w:val="center"/>
          </w:tcPr>
          <w:p>
            <w:pPr>
              <w:ind w:firstLine="19" w:firstLineChars="11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鑫兴16</w:t>
            </w:r>
          </w:p>
        </w:tc>
        <w:tc>
          <w:tcPr>
            <w:tcW w:w="317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2869" w:type="pct"/>
            <w:tcBorders>
              <w:top w:val="nil"/>
              <w:bottom w:val="nil"/>
            </w:tcBorders>
            <w:vAlign w:val="center"/>
          </w:tcPr>
          <w:p>
            <w:pPr>
              <w:ind w:firstLine="140" w:firstLineChars="78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莫力达瓦达翰尔族自治旗尼尔基镇鑫兴农业科学技术研究所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09" w:type="pct"/>
            <w:vMerge w:val="continue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11" w:type="pct"/>
            <w:tcBorders>
              <w:top w:val="nil"/>
              <w:bottom w:val="nil"/>
            </w:tcBorders>
            <w:vAlign w:val="center"/>
          </w:tcPr>
          <w:p>
            <w:pPr>
              <w:ind w:firstLine="19" w:firstLineChars="11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东创503</w:t>
            </w:r>
          </w:p>
        </w:tc>
        <w:tc>
          <w:tcPr>
            <w:tcW w:w="317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2869" w:type="pct"/>
            <w:tcBorders>
              <w:top w:val="nil"/>
              <w:bottom w:val="nil"/>
            </w:tcBorders>
            <w:vAlign w:val="center"/>
          </w:tcPr>
          <w:p>
            <w:pPr>
              <w:ind w:firstLine="140" w:firstLineChars="78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黑龙江东创农业科技开发有限公司，内蒙古瑞杨种业股份有限公司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09" w:type="pct"/>
            <w:vMerge w:val="continue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711" w:type="pct"/>
            <w:tcBorders>
              <w:top w:val="nil"/>
              <w:bottom w:val="nil"/>
            </w:tcBorders>
            <w:vAlign w:val="center"/>
          </w:tcPr>
          <w:p>
            <w:pPr>
              <w:ind w:firstLine="19" w:firstLineChars="11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蒙豆105</w:t>
            </w:r>
          </w:p>
        </w:tc>
        <w:tc>
          <w:tcPr>
            <w:tcW w:w="317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2869" w:type="pct"/>
            <w:tcBorders>
              <w:top w:val="nil"/>
              <w:bottom w:val="nil"/>
            </w:tcBorders>
            <w:vAlign w:val="center"/>
          </w:tcPr>
          <w:p>
            <w:pPr>
              <w:ind w:firstLine="140" w:firstLineChars="78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呼伦贝尔市农牧科学研究所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09" w:type="pct"/>
            <w:vMerge w:val="continue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711" w:type="pct"/>
            <w:tcBorders>
              <w:top w:val="nil"/>
              <w:bottom w:val="nil"/>
            </w:tcBorders>
            <w:vAlign w:val="center"/>
          </w:tcPr>
          <w:p>
            <w:pPr>
              <w:ind w:firstLine="19" w:firstLineChars="11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蒙科豆42</w:t>
            </w:r>
          </w:p>
        </w:tc>
        <w:tc>
          <w:tcPr>
            <w:tcW w:w="317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2869" w:type="pct"/>
            <w:tcBorders>
              <w:top w:val="nil"/>
              <w:bottom w:val="nil"/>
            </w:tcBorders>
            <w:vAlign w:val="center"/>
          </w:tcPr>
          <w:p>
            <w:pPr>
              <w:ind w:firstLine="140" w:firstLineChars="78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内蒙古自治区农牧业科学院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09" w:type="pct"/>
            <w:vMerge w:val="continue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711" w:type="pct"/>
            <w:tcBorders>
              <w:top w:val="nil"/>
              <w:bottom w:val="nil"/>
            </w:tcBorders>
            <w:vAlign w:val="center"/>
          </w:tcPr>
          <w:p>
            <w:pPr>
              <w:ind w:firstLine="19" w:firstLineChars="11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权豆7号</w:t>
            </w:r>
          </w:p>
        </w:tc>
        <w:tc>
          <w:tcPr>
            <w:tcW w:w="317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2869" w:type="pct"/>
            <w:tcBorders>
              <w:top w:val="nil"/>
              <w:bottom w:val="nil"/>
            </w:tcBorders>
            <w:vAlign w:val="center"/>
          </w:tcPr>
          <w:p>
            <w:pPr>
              <w:ind w:firstLine="140" w:firstLineChars="78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兴安盟农牧科学研究所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4" w:hRule="exact"/>
        </w:trPr>
        <w:tc>
          <w:tcPr>
            <w:tcW w:w="809" w:type="pct"/>
            <w:vMerge w:val="continue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11" w:type="pct"/>
            <w:tcBorders>
              <w:top w:val="nil"/>
              <w:bottom w:val="nil"/>
            </w:tcBorders>
            <w:vAlign w:val="center"/>
          </w:tcPr>
          <w:p>
            <w:pPr>
              <w:ind w:firstLine="19" w:firstLineChars="11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鄂丰3号</w:t>
            </w:r>
          </w:p>
        </w:tc>
        <w:tc>
          <w:tcPr>
            <w:tcW w:w="317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2869" w:type="pct"/>
            <w:tcBorders>
              <w:top w:val="nil"/>
              <w:bottom w:val="nil"/>
            </w:tcBorders>
            <w:vAlign w:val="center"/>
          </w:tcPr>
          <w:p>
            <w:pPr>
              <w:ind w:firstLine="140" w:firstLineChars="78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鄂伦春自治旗农牧科技事业发展中心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09" w:type="pct"/>
            <w:vMerge w:val="continue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11" w:type="pct"/>
            <w:tcBorders>
              <w:top w:val="nil"/>
              <w:bottom w:val="nil"/>
            </w:tcBorders>
            <w:vAlign w:val="center"/>
          </w:tcPr>
          <w:p>
            <w:pPr>
              <w:ind w:firstLine="19" w:firstLineChars="11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卓澳5号</w:t>
            </w:r>
          </w:p>
        </w:tc>
        <w:tc>
          <w:tcPr>
            <w:tcW w:w="317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2869" w:type="pct"/>
            <w:tcBorders>
              <w:top w:val="nil"/>
              <w:bottom w:val="nil"/>
            </w:tcBorders>
            <w:vAlign w:val="center"/>
          </w:tcPr>
          <w:p>
            <w:pPr>
              <w:ind w:firstLine="140" w:firstLineChars="78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鄂伦春自治旗大杨树卓澳种业有限责任公司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09" w:type="pct"/>
            <w:vMerge w:val="continue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11" w:type="pct"/>
            <w:tcBorders>
              <w:top w:val="nil"/>
              <w:bottom w:val="nil"/>
            </w:tcBorders>
            <w:vAlign w:val="center"/>
          </w:tcPr>
          <w:p>
            <w:pPr>
              <w:ind w:firstLine="19" w:firstLineChars="11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申科豆7号</w:t>
            </w:r>
          </w:p>
        </w:tc>
        <w:tc>
          <w:tcPr>
            <w:tcW w:w="317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2869" w:type="pct"/>
            <w:tcBorders>
              <w:top w:val="nil"/>
              <w:bottom w:val="nil"/>
            </w:tcBorders>
            <w:vAlign w:val="center"/>
          </w:tcPr>
          <w:p>
            <w:pPr>
              <w:ind w:firstLine="140" w:firstLineChars="78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呼伦贝尔申宽生物技术研究所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09" w:type="pct"/>
            <w:vMerge w:val="continue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11" w:type="pct"/>
            <w:tcBorders>
              <w:top w:val="nil"/>
              <w:bottom w:val="nil"/>
            </w:tcBorders>
            <w:vAlign w:val="center"/>
          </w:tcPr>
          <w:p>
            <w:pPr>
              <w:ind w:firstLine="19" w:firstLineChars="11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东农豆901</w:t>
            </w:r>
          </w:p>
        </w:tc>
        <w:tc>
          <w:tcPr>
            <w:tcW w:w="317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2869" w:type="pct"/>
            <w:tcBorders>
              <w:top w:val="nil"/>
              <w:bottom w:val="nil"/>
            </w:tcBorders>
            <w:vAlign w:val="center"/>
          </w:tcPr>
          <w:p>
            <w:pPr>
              <w:ind w:firstLine="140" w:firstLineChars="78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莫力达瓦达斡尔族自治旗东农种业有限责任公司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09" w:type="pct"/>
            <w:vMerge w:val="continue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711" w:type="pct"/>
            <w:tcBorders>
              <w:top w:val="nil"/>
              <w:bottom w:val="nil"/>
            </w:tcBorders>
            <w:vAlign w:val="center"/>
          </w:tcPr>
          <w:p>
            <w:pPr>
              <w:ind w:firstLine="19" w:firstLineChars="11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中黄954</w:t>
            </w:r>
          </w:p>
        </w:tc>
        <w:tc>
          <w:tcPr>
            <w:tcW w:w="317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2869" w:type="pct"/>
            <w:tcBorders>
              <w:top w:val="nil"/>
              <w:bottom w:val="nil"/>
            </w:tcBorders>
            <w:vAlign w:val="center"/>
          </w:tcPr>
          <w:p>
            <w:pPr>
              <w:ind w:firstLine="140" w:firstLineChars="78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中国农业科学院作物科学研究所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09" w:type="pct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711" w:type="pct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19" w:firstLineChars="11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北豆63</w:t>
            </w:r>
          </w:p>
        </w:tc>
        <w:tc>
          <w:tcPr>
            <w:tcW w:w="317" w:type="pct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2869" w:type="pct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140" w:firstLineChars="78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黑龙江农垦科学院农作物开发研究所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09" w:type="pct"/>
            <w:vMerge w:val="restart"/>
            <w:tcBorders>
              <w:top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超早熟组</w:t>
            </w:r>
          </w:p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生产试验</w:t>
            </w:r>
          </w:p>
        </w:tc>
        <w:tc>
          <w:tcPr>
            <w:tcW w:w="294" w:type="pct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11" w:type="pct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ind w:firstLine="19" w:firstLineChars="11"/>
              <w:rPr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内豆</w:t>
            </w: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rFonts w:hint="eastAsia" w:hAnsi="宋体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317" w:type="pct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ck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69" w:type="pct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ind w:firstLine="140" w:firstLineChars="78"/>
              <w:rPr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呼伦贝尔市农牧科学研究所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09" w:type="pct"/>
            <w:vMerge w:val="continue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11" w:type="pct"/>
            <w:tcBorders>
              <w:top w:val="nil"/>
              <w:bottom w:val="nil"/>
            </w:tcBorders>
            <w:vAlign w:val="center"/>
          </w:tcPr>
          <w:p>
            <w:pPr>
              <w:ind w:firstLine="19" w:firstLineChars="11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金育1号</w:t>
            </w:r>
          </w:p>
        </w:tc>
        <w:tc>
          <w:tcPr>
            <w:tcW w:w="317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 xml:space="preserve">3 </w:t>
            </w:r>
          </w:p>
        </w:tc>
        <w:tc>
          <w:tcPr>
            <w:tcW w:w="2869" w:type="pct"/>
            <w:tcBorders>
              <w:top w:val="nil"/>
              <w:bottom w:val="nil"/>
            </w:tcBorders>
            <w:vAlign w:val="center"/>
          </w:tcPr>
          <w:p>
            <w:pPr>
              <w:ind w:firstLine="140" w:firstLineChars="78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五大连池市金杉种业有限公司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09" w:type="pct"/>
            <w:vMerge w:val="continue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11" w:type="pct"/>
            <w:tcBorders>
              <w:top w:val="nil"/>
              <w:bottom w:val="nil"/>
            </w:tcBorders>
            <w:vAlign w:val="center"/>
          </w:tcPr>
          <w:p>
            <w:pPr>
              <w:ind w:firstLine="19" w:firstLineChars="11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华疆2号</w:t>
            </w:r>
          </w:p>
        </w:tc>
        <w:tc>
          <w:tcPr>
            <w:tcW w:w="317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ck2</w:t>
            </w:r>
          </w:p>
        </w:tc>
        <w:tc>
          <w:tcPr>
            <w:tcW w:w="2869" w:type="pct"/>
            <w:tcBorders>
              <w:top w:val="nil"/>
              <w:bottom w:val="nil"/>
            </w:tcBorders>
            <w:vAlign w:val="center"/>
          </w:tcPr>
          <w:p>
            <w:pPr>
              <w:ind w:firstLine="140" w:firstLineChars="78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呼伦贝尔市农牧科学研究所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09" w:type="pct"/>
            <w:vMerge w:val="continue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711" w:type="pct"/>
            <w:tcBorders>
              <w:top w:val="nil"/>
              <w:bottom w:val="nil"/>
            </w:tcBorders>
            <w:vAlign w:val="center"/>
          </w:tcPr>
          <w:p>
            <w:pPr>
              <w:ind w:firstLine="19" w:firstLineChars="11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蒙豆180</w:t>
            </w:r>
          </w:p>
        </w:tc>
        <w:tc>
          <w:tcPr>
            <w:tcW w:w="317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 xml:space="preserve">3 </w:t>
            </w:r>
          </w:p>
        </w:tc>
        <w:tc>
          <w:tcPr>
            <w:tcW w:w="2869" w:type="pct"/>
            <w:tcBorders>
              <w:top w:val="nil"/>
              <w:bottom w:val="nil"/>
            </w:tcBorders>
            <w:vAlign w:val="center"/>
          </w:tcPr>
          <w:p>
            <w:pPr>
              <w:ind w:firstLine="140" w:firstLineChars="78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呼伦贝尔市农牧科学研究所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09" w:type="pct"/>
            <w:vMerge w:val="continue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711" w:type="pct"/>
            <w:tcBorders>
              <w:top w:val="nil"/>
              <w:bottom w:val="nil"/>
            </w:tcBorders>
            <w:vAlign w:val="center"/>
          </w:tcPr>
          <w:p>
            <w:pPr>
              <w:ind w:firstLine="19" w:firstLineChars="11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蒙科豆22</w:t>
            </w:r>
          </w:p>
        </w:tc>
        <w:tc>
          <w:tcPr>
            <w:tcW w:w="317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 xml:space="preserve">3 </w:t>
            </w:r>
          </w:p>
        </w:tc>
        <w:tc>
          <w:tcPr>
            <w:tcW w:w="2869" w:type="pct"/>
            <w:tcBorders>
              <w:top w:val="nil"/>
              <w:bottom w:val="nil"/>
            </w:tcBorders>
            <w:vAlign w:val="center"/>
          </w:tcPr>
          <w:p>
            <w:pPr>
              <w:ind w:firstLine="140" w:firstLineChars="78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内蒙古自治区农牧业科学院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09" w:type="pct"/>
            <w:vMerge w:val="continue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711" w:type="pct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19" w:firstLineChars="11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鑫兴15</w:t>
            </w:r>
          </w:p>
        </w:tc>
        <w:tc>
          <w:tcPr>
            <w:tcW w:w="317" w:type="pct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 xml:space="preserve">3 </w:t>
            </w:r>
          </w:p>
        </w:tc>
        <w:tc>
          <w:tcPr>
            <w:tcW w:w="2869" w:type="pct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140" w:firstLineChars="78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莫力达瓦达斡尔族自治旗尼尔基镇鑫兴农业科学技术研究所</w:t>
            </w:r>
          </w:p>
        </w:tc>
      </w:tr>
    </w:tbl>
    <w:p>
      <w:pPr>
        <w:spacing w:before="240" w:beforeLines="100" w:after="240" w:afterLines="100" w:line="340" w:lineRule="exact"/>
        <w:ind w:right="-223" w:rightChars="-106"/>
        <w:rPr>
          <w:rFonts w:eastAsia="黑体"/>
          <w:bCs/>
          <w:szCs w:val="21"/>
        </w:rPr>
      </w:pPr>
      <w:r>
        <w:rPr>
          <w:rFonts w:hint="eastAsia" w:eastAsia="黑体"/>
          <w:bCs/>
          <w:szCs w:val="21"/>
        </w:rPr>
        <w:t>二</w:t>
      </w:r>
      <w:r>
        <w:rPr>
          <w:rFonts w:eastAsia="黑体"/>
          <w:bCs/>
          <w:szCs w:val="21"/>
        </w:rPr>
        <w:t>.</w:t>
      </w:r>
      <w:r>
        <w:rPr>
          <w:rFonts w:hint="eastAsia" w:eastAsia="黑体"/>
          <w:bCs/>
          <w:szCs w:val="21"/>
        </w:rPr>
        <w:t>生育期间的气候条件</w:t>
      </w:r>
    </w:p>
    <w:p>
      <w:pPr>
        <w:spacing w:line="340" w:lineRule="exact"/>
        <w:ind w:right="25" w:rightChars="12" w:firstLine="371" w:firstLineChars="177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超早熟组</w:t>
      </w:r>
      <w:r>
        <w:rPr>
          <w:color w:val="000000"/>
          <w:szCs w:val="21"/>
        </w:rPr>
        <w:t>7</w:t>
      </w:r>
      <w:r>
        <w:rPr>
          <w:rFonts w:hint="eastAsia"/>
          <w:color w:val="000000"/>
          <w:szCs w:val="21"/>
        </w:rPr>
        <w:t>个试验点，北部区域的鄂伦春自治旗大杨树镇2个试验点春季干旱，土壤墒情差，有二茬苗，全生育期雨水较常年偏少，初霜期较常年偏早6-8天，试验产量水平较低；鄂伦春自治旗南部的诺敏镇、莫旗、阿荣旗、扎兰屯等地的5个试验点春季土壤墒情较好，全生育期降水较常年偏多，春季出苗整齐， 6月中旬至8月中旬雨量集中，试验品种长势良好，植株高度等于或大于常年水平，受田间旺盛生长影响个别试验点倒伏较重，8月下旬至9月中旬雨量适中，降水分布均匀，试验品种百粒重大于常年20%左右。诺敏镇初霜冻发生在</w:t>
      </w:r>
      <w:r>
        <w:rPr>
          <w:color w:val="000000"/>
          <w:szCs w:val="21"/>
        </w:rPr>
        <w:t>9</w:t>
      </w:r>
      <w:r>
        <w:rPr>
          <w:rFonts w:hint="eastAsia"/>
          <w:color w:val="000000"/>
          <w:szCs w:val="21"/>
        </w:rPr>
        <w:t>月8日，其它4个试验点初霜在9月25日至10月5日之间，较常年偏晚3-18天，各试验品种均可正常成熟。</w:t>
      </w:r>
    </w:p>
    <w:p>
      <w:pPr>
        <w:spacing w:line="340" w:lineRule="exact"/>
        <w:ind w:right="25" w:rightChars="12" w:firstLine="371" w:firstLineChars="177"/>
        <w:rPr>
          <w:color w:val="000000"/>
          <w:szCs w:val="21"/>
        </w:rPr>
      </w:pPr>
      <w:r>
        <w:rPr>
          <w:rFonts w:hint="eastAsia" w:hAnsi="宋体"/>
          <w:color w:val="000000"/>
          <w:szCs w:val="21"/>
        </w:rPr>
        <w:t>（</w:t>
      </w:r>
      <w:r>
        <w:rPr>
          <w:rFonts w:hAnsi="宋体"/>
          <w:color w:val="000000"/>
          <w:szCs w:val="21"/>
        </w:rPr>
        <w:t>1</w:t>
      </w:r>
      <w:r>
        <w:rPr>
          <w:rFonts w:hint="eastAsia" w:hAnsi="宋体"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扎兰屯：</w:t>
      </w:r>
      <w:r>
        <w:rPr>
          <w:color w:val="000000"/>
          <w:szCs w:val="21"/>
        </w:rPr>
        <w:t>2023</w:t>
      </w:r>
      <w:r>
        <w:rPr>
          <w:rFonts w:hint="eastAsia"/>
          <w:color w:val="000000"/>
          <w:szCs w:val="21"/>
        </w:rPr>
        <w:t>年度终霜5月2日，初霜10月5日，初霜期较常年偏晚18天。全生育期（</w:t>
      </w:r>
      <w:r>
        <w:rPr>
          <w:color w:val="000000"/>
          <w:szCs w:val="21"/>
        </w:rPr>
        <w:t>5</w:t>
      </w:r>
      <w:r>
        <w:rPr>
          <w:rFonts w:hint="eastAsia"/>
          <w:color w:val="000000"/>
          <w:szCs w:val="21"/>
        </w:rPr>
        <w:t>～</w:t>
      </w:r>
      <w:r>
        <w:rPr>
          <w:color w:val="000000"/>
          <w:szCs w:val="21"/>
        </w:rPr>
        <w:t>9</w:t>
      </w:r>
      <w:r>
        <w:rPr>
          <w:rFonts w:hint="eastAsia"/>
          <w:color w:val="000000"/>
          <w:szCs w:val="21"/>
        </w:rPr>
        <w:t>月份）降水量583.1</w:t>
      </w:r>
      <w:r>
        <w:rPr>
          <w:color w:val="000000"/>
          <w:szCs w:val="21"/>
        </w:rPr>
        <w:t>mm</w:t>
      </w:r>
      <w:r>
        <w:rPr>
          <w:rFonts w:hint="eastAsia"/>
          <w:color w:val="000000"/>
          <w:szCs w:val="21"/>
        </w:rPr>
        <w:t>，总量较常年偏多147.6</w:t>
      </w:r>
      <w:r>
        <w:rPr>
          <w:color w:val="000000"/>
          <w:szCs w:val="21"/>
        </w:rPr>
        <w:t>mm</w:t>
      </w:r>
      <w:r>
        <w:rPr>
          <w:rFonts w:hint="eastAsia"/>
          <w:color w:val="000000"/>
          <w:szCs w:val="21"/>
        </w:rPr>
        <w:t>。播种时期得当，地温高，试验出苗整齐。6月温度高，雨水充足，试验品种长势良好。7月花期降水量约为常年同期的170%，参试品种长势迅猛，7月中旬受雨水大影响，个别品种有霜霉病发生。8月上旬雨水依然偏大，试验田倒伏较重；8月下旬试验田开始干旱，此时试验长势中等。9月雨水均衡，热量资源充足，试验品种鼓粒充分。10月5日初霜，此时时各参试品种均已成熟。试验整体产量远高于常年，为近年少有之丰产年。</w:t>
      </w:r>
    </w:p>
    <w:p>
      <w:pPr>
        <w:spacing w:line="340" w:lineRule="exact"/>
        <w:ind w:right="25" w:rightChars="12" w:firstLine="371" w:firstLineChars="177"/>
        <w:rPr>
          <w:rFonts w:hAnsi="宋体"/>
          <w:color w:val="000000"/>
          <w:szCs w:val="21"/>
        </w:rPr>
      </w:pPr>
      <w:r>
        <w:rPr>
          <w:rFonts w:hint="eastAsia" w:hAnsi="宋体"/>
          <w:color w:val="000000"/>
          <w:szCs w:val="21"/>
        </w:rPr>
        <w:t>（</w:t>
      </w:r>
      <w:r>
        <w:rPr>
          <w:rFonts w:hAnsi="宋体"/>
          <w:color w:val="000000"/>
          <w:szCs w:val="21"/>
        </w:rPr>
        <w:t>2</w:t>
      </w:r>
      <w:r>
        <w:rPr>
          <w:rFonts w:hint="eastAsia" w:hAnsi="宋体"/>
          <w:color w:val="000000"/>
          <w:szCs w:val="21"/>
        </w:rPr>
        <w:t>）阿荣旗：2023年度终霜4月28日，初霜10月4日。全生育期降水598.2</w:t>
      </w:r>
      <w:r>
        <w:rPr>
          <w:rFonts w:hAnsi="宋体"/>
          <w:color w:val="000000"/>
          <w:szCs w:val="21"/>
        </w:rPr>
        <w:t>mm</w:t>
      </w:r>
      <w:r>
        <w:rPr>
          <w:rFonts w:hint="eastAsia" w:hAnsi="宋体"/>
          <w:color w:val="000000"/>
          <w:szCs w:val="21"/>
        </w:rPr>
        <w:t>，较常年偏多154.2</w:t>
      </w:r>
      <w:r>
        <w:rPr>
          <w:rFonts w:hAnsi="宋体"/>
          <w:color w:val="000000"/>
          <w:szCs w:val="21"/>
        </w:rPr>
        <w:t>mm</w:t>
      </w:r>
      <w:r>
        <w:rPr>
          <w:rFonts w:hint="eastAsia" w:hAnsi="宋体"/>
          <w:color w:val="000000"/>
          <w:szCs w:val="21"/>
        </w:rPr>
        <w:t>，降水偏多月份为</w:t>
      </w:r>
      <w:r>
        <w:rPr>
          <w:rFonts w:hAnsi="宋体"/>
          <w:color w:val="000000"/>
          <w:szCs w:val="21"/>
        </w:rPr>
        <w:t>6</w:t>
      </w:r>
      <w:r>
        <w:rPr>
          <w:rFonts w:hint="eastAsia" w:hAnsi="宋体"/>
          <w:color w:val="000000"/>
          <w:szCs w:val="21"/>
        </w:rPr>
        <w:t>月</w:t>
      </w:r>
      <w:r>
        <w:rPr>
          <w:rFonts w:hAnsi="宋体"/>
          <w:color w:val="000000"/>
          <w:szCs w:val="21"/>
        </w:rPr>
        <w:t>-</w:t>
      </w:r>
      <w:r>
        <w:rPr>
          <w:rFonts w:hint="eastAsia" w:hAnsi="宋体"/>
          <w:color w:val="000000"/>
          <w:szCs w:val="21"/>
        </w:rPr>
        <w:t>8月。全生育期日照1047.6小时，较常年偏少132.6小时。试验出苗整齐，受雨水影响试验田没有耥地，中后期长势一般，田间有根腐病发生。试验产量水平中等。</w:t>
      </w:r>
    </w:p>
    <w:p>
      <w:pPr>
        <w:spacing w:line="340" w:lineRule="exact"/>
        <w:ind w:right="25" w:rightChars="12" w:firstLine="371" w:firstLineChars="177"/>
        <w:rPr>
          <w:color w:val="000000"/>
          <w:szCs w:val="21"/>
        </w:rPr>
      </w:pPr>
      <w:r>
        <w:rPr>
          <w:rFonts w:hint="eastAsia" w:hAnsi="宋体"/>
          <w:color w:val="000000"/>
          <w:szCs w:val="21"/>
        </w:rPr>
        <w:t>（</w:t>
      </w:r>
      <w:r>
        <w:rPr>
          <w:rFonts w:hAnsi="宋体"/>
          <w:color w:val="000000"/>
          <w:szCs w:val="21"/>
        </w:rPr>
        <w:t>3</w:t>
      </w:r>
      <w:r>
        <w:rPr>
          <w:rFonts w:hint="eastAsia" w:hAnsi="宋体"/>
          <w:color w:val="000000"/>
          <w:szCs w:val="21"/>
        </w:rPr>
        <w:t>）莫旗：</w:t>
      </w:r>
      <w:r>
        <w:rPr>
          <w:rFonts w:hAnsi="宋体"/>
          <w:color w:val="000000"/>
          <w:szCs w:val="21"/>
        </w:rPr>
        <w:t>2023</w:t>
      </w:r>
      <w:r>
        <w:rPr>
          <w:rFonts w:hint="eastAsia" w:hAnsi="宋体"/>
          <w:color w:val="000000"/>
          <w:szCs w:val="21"/>
        </w:rPr>
        <w:t>年度终霜</w:t>
      </w:r>
      <w:r>
        <w:rPr>
          <w:rFonts w:hAnsi="宋体"/>
          <w:color w:val="000000"/>
          <w:szCs w:val="21"/>
        </w:rPr>
        <w:t>5</w:t>
      </w:r>
      <w:r>
        <w:rPr>
          <w:rFonts w:hint="eastAsia" w:hAnsi="宋体"/>
          <w:color w:val="000000"/>
          <w:szCs w:val="21"/>
        </w:rPr>
        <w:t>月3日，初霜</w:t>
      </w:r>
      <w:r>
        <w:rPr>
          <w:rFonts w:hAnsi="宋体"/>
          <w:color w:val="000000"/>
          <w:szCs w:val="21"/>
        </w:rPr>
        <w:t>9</w:t>
      </w:r>
      <w:r>
        <w:rPr>
          <w:rFonts w:hint="eastAsia" w:hAnsi="宋体"/>
          <w:color w:val="000000"/>
          <w:szCs w:val="21"/>
        </w:rPr>
        <w:t>月25日，初霜期较常年偏晚3天。全生育期（</w:t>
      </w:r>
      <w:r>
        <w:rPr>
          <w:rFonts w:hAnsi="宋体"/>
          <w:color w:val="000000"/>
          <w:szCs w:val="21"/>
        </w:rPr>
        <w:t>5</w:t>
      </w:r>
      <w:r>
        <w:rPr>
          <w:rFonts w:hint="eastAsia" w:hAnsi="宋体"/>
          <w:color w:val="000000"/>
          <w:szCs w:val="21"/>
        </w:rPr>
        <w:t>～</w:t>
      </w:r>
      <w:r>
        <w:rPr>
          <w:rFonts w:hAnsi="宋体"/>
          <w:color w:val="000000"/>
          <w:szCs w:val="21"/>
        </w:rPr>
        <w:t>9</w:t>
      </w:r>
      <w:r>
        <w:rPr>
          <w:rFonts w:hint="eastAsia" w:hAnsi="宋体"/>
          <w:color w:val="000000"/>
          <w:szCs w:val="21"/>
        </w:rPr>
        <w:t>月份）降水量348.7</w:t>
      </w:r>
      <w:r>
        <w:rPr>
          <w:rFonts w:hAnsi="宋体"/>
          <w:color w:val="000000"/>
          <w:szCs w:val="21"/>
        </w:rPr>
        <w:t>mm</w:t>
      </w:r>
      <w:r>
        <w:rPr>
          <w:rFonts w:hint="eastAsia" w:hAnsi="宋体"/>
          <w:color w:val="000000"/>
          <w:szCs w:val="21"/>
        </w:rPr>
        <w:t>，较常年偏少75.0</w:t>
      </w:r>
      <w:r>
        <w:rPr>
          <w:rFonts w:hAnsi="宋体"/>
          <w:color w:val="000000"/>
          <w:szCs w:val="21"/>
        </w:rPr>
        <w:t>mm</w:t>
      </w:r>
      <w:r>
        <w:rPr>
          <w:rFonts w:hint="eastAsia" w:hAnsi="宋体"/>
          <w:color w:val="000000"/>
          <w:szCs w:val="21"/>
        </w:rPr>
        <w:t>。春季气温偏低，出苗略晚，6月9日有效降雨缓解旱情。中后期长势一般。</w:t>
      </w:r>
      <w:r>
        <w:rPr>
          <w:rFonts w:hint="eastAsia"/>
          <w:color w:val="000000"/>
          <w:szCs w:val="21"/>
        </w:rPr>
        <w:t>植株高度较常年明显偏低，田间有根腐病发生。试验产量水平中等。</w:t>
      </w:r>
    </w:p>
    <w:p>
      <w:pPr>
        <w:spacing w:line="340" w:lineRule="exact"/>
        <w:ind w:right="25" w:rightChars="12" w:firstLine="371" w:firstLineChars="177"/>
        <w:rPr>
          <w:color w:val="000000"/>
          <w:szCs w:val="21"/>
        </w:rPr>
      </w:pPr>
      <w:r>
        <w:rPr>
          <w:rFonts w:hint="eastAsia" w:hAnsi="宋体"/>
          <w:color w:val="000000"/>
          <w:szCs w:val="21"/>
        </w:rPr>
        <w:t>（</w:t>
      </w:r>
      <w:r>
        <w:rPr>
          <w:rFonts w:hAnsi="宋体"/>
          <w:color w:val="000000"/>
          <w:szCs w:val="21"/>
        </w:rPr>
        <w:t>4</w:t>
      </w:r>
      <w:r>
        <w:rPr>
          <w:rFonts w:hint="eastAsia" w:hAnsi="宋体"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甘河农场（上报莫旗尼尔基气象资料）：</w:t>
      </w:r>
      <w:r>
        <w:rPr>
          <w:color w:val="000000"/>
          <w:szCs w:val="21"/>
        </w:rPr>
        <w:t>2023</w:t>
      </w:r>
      <w:r>
        <w:rPr>
          <w:rFonts w:hint="eastAsia"/>
          <w:color w:val="000000"/>
          <w:szCs w:val="21"/>
        </w:rPr>
        <w:t>年度试验出苗整齐，中后期受雨水影响长势旺盛，植株高度高于常年，田间菌核病较重发生，根腐病中等发生。初霜晚于常年，试验产量水平高。</w:t>
      </w:r>
    </w:p>
    <w:p>
      <w:pPr>
        <w:spacing w:line="340" w:lineRule="exact"/>
        <w:ind w:right="25" w:rightChars="12" w:firstLine="371" w:firstLineChars="177"/>
        <w:rPr>
          <w:color w:val="000000"/>
          <w:szCs w:val="21"/>
        </w:rPr>
      </w:pPr>
      <w:r>
        <w:rPr>
          <w:rFonts w:hint="eastAsia" w:hAnsi="宋体"/>
          <w:color w:val="000000"/>
          <w:szCs w:val="21"/>
        </w:rPr>
        <w:t>（</w:t>
      </w:r>
      <w:r>
        <w:rPr>
          <w:rFonts w:hAnsi="宋体"/>
          <w:color w:val="000000"/>
          <w:szCs w:val="21"/>
        </w:rPr>
        <w:t>5</w:t>
      </w:r>
      <w:r>
        <w:rPr>
          <w:rFonts w:hint="eastAsia" w:hAnsi="宋体"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鄂伦春旗诺敏（上报鄂伦春自治旗阿里河气象资料）： 5月底墒不足，气温高于常年，中旬降水缓解旱情，下旬降水较常年少近一倍，影响大豆出苗。7月上中旬降水偏少，日照时数偏少，影响授粉，导致秕荚秕粒产生。8月少雨低温，寡照，影响枝株生长结实。9月降水偏多，温度较好，利于大豆生长成熟。试验产量水平略好于常年。</w:t>
      </w:r>
    </w:p>
    <w:p>
      <w:pPr>
        <w:spacing w:line="340" w:lineRule="exact"/>
        <w:ind w:right="25" w:rightChars="12" w:firstLine="371" w:firstLineChars="177"/>
        <w:jc w:val="left"/>
        <w:rPr>
          <w:rFonts w:hAnsi="宋体"/>
          <w:color w:val="000000"/>
          <w:szCs w:val="21"/>
        </w:rPr>
      </w:pPr>
      <w:r>
        <w:rPr>
          <w:rFonts w:hint="eastAsia" w:hAnsi="宋体"/>
          <w:color w:val="000000"/>
          <w:szCs w:val="21"/>
        </w:rPr>
        <w:t>（</w:t>
      </w:r>
      <w:r>
        <w:rPr>
          <w:rFonts w:hAnsi="宋体"/>
          <w:color w:val="000000"/>
          <w:szCs w:val="21"/>
        </w:rPr>
        <w:t>6</w:t>
      </w:r>
      <w:r>
        <w:rPr>
          <w:rFonts w:hint="eastAsia" w:hAnsi="宋体"/>
          <w:color w:val="000000"/>
          <w:szCs w:val="21"/>
        </w:rPr>
        <w:t>）鄂伦春旗大杨树1（上报鄂伦春自治旗阿里河气象资料）：5月低温少雨，出苗晚有二茬苗。6月低温少雨，终霜日期6月2日，长势欠佳。7月低温少雨，花期较常年推迟5-10天，植株生长较弱。8月上旬低温少雨，中下旬低温，有阶段性降雨，大豆结荚推迟。9月多高温降雨天气，月日照时数较常年少35时，年初霜日期9月8日，9月13日至9月15日连续3天霜降，成熟期推迟，多无效结荚，籽粒较小或有青豆，产量较常年低。</w:t>
      </w:r>
    </w:p>
    <w:p>
      <w:pPr>
        <w:spacing w:line="340" w:lineRule="exact"/>
        <w:ind w:right="25" w:rightChars="12" w:firstLine="371" w:firstLineChars="177"/>
        <w:jc w:val="left"/>
        <w:rPr>
          <w:rFonts w:hAnsi="宋体"/>
          <w:color w:val="000000"/>
          <w:szCs w:val="21"/>
        </w:rPr>
      </w:pPr>
      <w:r>
        <w:rPr>
          <w:rFonts w:hint="eastAsia" w:hAnsi="宋体"/>
          <w:color w:val="000000"/>
          <w:szCs w:val="21"/>
        </w:rPr>
        <w:t>（</w:t>
      </w:r>
      <w:r>
        <w:rPr>
          <w:rFonts w:hAnsi="宋体"/>
          <w:color w:val="000000"/>
          <w:szCs w:val="21"/>
        </w:rPr>
        <w:t>7</w:t>
      </w:r>
      <w:r>
        <w:rPr>
          <w:rFonts w:hint="eastAsia" w:hAnsi="宋体"/>
          <w:color w:val="000000"/>
          <w:szCs w:val="21"/>
        </w:rPr>
        <w:t>）鄂伦春旗大杨树2（上报鄂伦春自治旗阿里河气象资料）：5月降水较常年低5成多，底墒不足，导致播种期和出苗期推迟，且有二茬苗现象。6月上旬降雨充沛，温度比常年略低，苗情长势好。7月上中旬降水和日照时数偏少，秕荚秕粒较多。8月少雨低温，寡照，影响植株生长结实。9月份降水偏多，温度较高，利于大豆生长成熟。试验产量水平好于常年。</w:t>
      </w:r>
      <w:r>
        <w:rPr>
          <w:rFonts w:hint="eastAsia" w:hAnsi="宋体"/>
          <w:color w:val="000000"/>
          <w:szCs w:val="21"/>
        </w:rPr>
        <w:tab/>
      </w:r>
    </w:p>
    <w:p>
      <w:pPr>
        <w:spacing w:before="240" w:beforeLines="100" w:after="240" w:afterLines="100" w:line="340" w:lineRule="exact"/>
        <w:ind w:right="25" w:rightChars="12"/>
        <w:rPr>
          <w:rFonts w:eastAsia="黑体"/>
          <w:bCs/>
          <w:szCs w:val="21"/>
        </w:rPr>
      </w:pPr>
      <w:r>
        <w:rPr>
          <w:rFonts w:hint="eastAsia" w:eastAsia="黑体"/>
          <w:bCs/>
          <w:szCs w:val="21"/>
        </w:rPr>
        <w:t>三</w:t>
      </w:r>
      <w:r>
        <w:rPr>
          <w:rFonts w:eastAsia="黑体"/>
          <w:bCs/>
          <w:szCs w:val="21"/>
        </w:rPr>
        <w:t>.</w:t>
      </w:r>
      <w:r>
        <w:rPr>
          <w:rFonts w:hint="eastAsia" w:eastAsia="黑体"/>
          <w:bCs/>
          <w:szCs w:val="21"/>
        </w:rPr>
        <w:t>参试品种的主要生物学和生育性状</w:t>
      </w:r>
    </w:p>
    <w:p>
      <w:pPr>
        <w:spacing w:line="340" w:lineRule="exact"/>
        <w:ind w:right="25" w:rightChars="12" w:firstLine="371" w:firstLineChars="177"/>
        <w:jc w:val="left"/>
        <w:rPr>
          <w:rFonts w:hAnsi="宋体"/>
          <w:color w:val="000000"/>
          <w:szCs w:val="21"/>
        </w:rPr>
      </w:pPr>
      <w:r>
        <w:rPr>
          <w:rFonts w:hint="eastAsia" w:hAnsi="宋体"/>
          <w:color w:val="000000"/>
          <w:szCs w:val="21"/>
        </w:rPr>
        <w:t>（</w:t>
      </w:r>
      <w:r>
        <w:rPr>
          <w:rFonts w:hAnsi="宋体"/>
          <w:color w:val="000000"/>
          <w:szCs w:val="21"/>
        </w:rPr>
        <w:t>1</w:t>
      </w:r>
      <w:r>
        <w:rPr>
          <w:rFonts w:hint="eastAsia" w:hAnsi="宋体"/>
          <w:color w:val="000000"/>
          <w:szCs w:val="21"/>
        </w:rPr>
        <w:t>）生育期：</w:t>
      </w:r>
    </w:p>
    <w:p>
      <w:pPr>
        <w:spacing w:line="340" w:lineRule="exact"/>
        <w:ind w:right="25" w:rightChars="12" w:firstLine="371" w:firstLineChars="177"/>
        <w:jc w:val="left"/>
        <w:rPr>
          <w:rFonts w:hAnsi="宋体"/>
          <w:color w:val="000000"/>
          <w:szCs w:val="21"/>
        </w:rPr>
      </w:pPr>
      <w:r>
        <w:rPr>
          <w:rFonts w:hint="eastAsia" w:hAnsi="宋体"/>
          <w:color w:val="000000"/>
          <w:szCs w:val="21"/>
        </w:rPr>
        <w:t>超早熟组区域试验对照品种</w:t>
      </w:r>
      <w:r>
        <w:rPr>
          <w:rFonts w:hAnsi="宋体"/>
          <w:color w:val="000000"/>
          <w:szCs w:val="21"/>
        </w:rPr>
        <w:t>1</w:t>
      </w:r>
      <w:r>
        <w:rPr>
          <w:rFonts w:hint="eastAsia" w:hAnsi="宋体"/>
          <w:color w:val="000000"/>
          <w:szCs w:val="21"/>
        </w:rPr>
        <w:t>内豆</w:t>
      </w:r>
      <w:r>
        <w:rPr>
          <w:rFonts w:hAnsi="宋体"/>
          <w:color w:val="000000"/>
          <w:szCs w:val="21"/>
        </w:rPr>
        <w:t>4</w:t>
      </w:r>
      <w:r>
        <w:rPr>
          <w:rFonts w:hint="eastAsia" w:hAnsi="宋体"/>
          <w:color w:val="000000"/>
          <w:szCs w:val="21"/>
        </w:rPr>
        <w:t>号平均生育期</w:t>
      </w:r>
      <w:r>
        <w:rPr>
          <w:rFonts w:hAnsi="宋体"/>
          <w:color w:val="000000"/>
          <w:szCs w:val="21"/>
        </w:rPr>
        <w:t>10</w:t>
      </w:r>
      <w:r>
        <w:rPr>
          <w:rFonts w:hint="eastAsia" w:hAnsi="宋体"/>
          <w:color w:val="000000"/>
          <w:szCs w:val="21"/>
        </w:rPr>
        <w:t>0天（幅度94～</w:t>
      </w:r>
      <w:r>
        <w:rPr>
          <w:rFonts w:hAnsi="宋体"/>
          <w:color w:val="000000"/>
          <w:szCs w:val="21"/>
        </w:rPr>
        <w:t>10</w:t>
      </w:r>
      <w:r>
        <w:rPr>
          <w:rFonts w:hint="eastAsia" w:hAnsi="宋体"/>
          <w:color w:val="000000"/>
          <w:szCs w:val="21"/>
        </w:rPr>
        <w:t>5），对照品种</w:t>
      </w:r>
      <w:r>
        <w:rPr>
          <w:rFonts w:hAnsi="宋体"/>
          <w:color w:val="000000"/>
          <w:szCs w:val="21"/>
        </w:rPr>
        <w:t>2</w:t>
      </w:r>
      <w:r>
        <w:rPr>
          <w:rFonts w:hint="eastAsia" w:hAnsi="宋体"/>
          <w:color w:val="000000"/>
          <w:szCs w:val="21"/>
        </w:rPr>
        <w:t>华疆</w:t>
      </w:r>
      <w:r>
        <w:rPr>
          <w:rFonts w:hAnsi="宋体"/>
          <w:color w:val="000000"/>
          <w:szCs w:val="21"/>
        </w:rPr>
        <w:t>2</w:t>
      </w:r>
      <w:r>
        <w:rPr>
          <w:rFonts w:hint="eastAsia" w:hAnsi="宋体"/>
          <w:color w:val="000000"/>
          <w:szCs w:val="21"/>
        </w:rPr>
        <w:t>号平均生育期</w:t>
      </w:r>
      <w:r>
        <w:rPr>
          <w:rFonts w:hAnsi="宋体"/>
          <w:color w:val="000000"/>
          <w:szCs w:val="21"/>
        </w:rPr>
        <w:t>10</w:t>
      </w:r>
      <w:r>
        <w:rPr>
          <w:rFonts w:hint="eastAsia" w:hAnsi="宋体"/>
          <w:color w:val="000000"/>
          <w:szCs w:val="21"/>
        </w:rPr>
        <w:t>3天（幅度98～</w:t>
      </w:r>
      <w:r>
        <w:rPr>
          <w:rFonts w:hAnsi="宋体"/>
          <w:color w:val="000000"/>
          <w:szCs w:val="21"/>
        </w:rPr>
        <w:t>10</w:t>
      </w:r>
      <w:r>
        <w:rPr>
          <w:rFonts w:hint="eastAsia" w:hAnsi="宋体"/>
          <w:color w:val="000000"/>
          <w:szCs w:val="21"/>
        </w:rPr>
        <w:t>5），其余</w:t>
      </w:r>
      <w:r>
        <w:rPr>
          <w:rFonts w:hAnsi="宋体"/>
          <w:color w:val="000000"/>
          <w:szCs w:val="21"/>
        </w:rPr>
        <w:t>1</w:t>
      </w:r>
      <w:r>
        <w:rPr>
          <w:rFonts w:hint="eastAsia" w:hAnsi="宋体"/>
          <w:color w:val="000000"/>
          <w:szCs w:val="21"/>
        </w:rPr>
        <w:t>6份材料平均生育期在</w:t>
      </w:r>
      <w:r>
        <w:rPr>
          <w:rFonts w:hAnsi="宋体"/>
          <w:color w:val="000000"/>
          <w:szCs w:val="21"/>
        </w:rPr>
        <w:t>10</w:t>
      </w:r>
      <w:r>
        <w:rPr>
          <w:rFonts w:hint="eastAsia" w:hAnsi="宋体"/>
          <w:color w:val="000000"/>
          <w:szCs w:val="21"/>
        </w:rPr>
        <w:t>1～</w:t>
      </w:r>
      <w:r>
        <w:rPr>
          <w:rFonts w:hAnsi="宋体"/>
          <w:color w:val="000000"/>
          <w:szCs w:val="21"/>
        </w:rPr>
        <w:t>1</w:t>
      </w:r>
      <w:r>
        <w:rPr>
          <w:rFonts w:hint="eastAsia" w:hAnsi="宋体"/>
          <w:color w:val="000000"/>
          <w:szCs w:val="21"/>
        </w:rPr>
        <w:t>07天。生育期较对照</w:t>
      </w:r>
      <w:r>
        <w:rPr>
          <w:rFonts w:hAnsi="宋体"/>
          <w:color w:val="000000"/>
          <w:szCs w:val="21"/>
        </w:rPr>
        <w:t>1</w:t>
      </w:r>
      <w:r>
        <w:rPr>
          <w:rFonts w:hint="eastAsia" w:hAnsi="宋体"/>
          <w:color w:val="000000"/>
          <w:szCs w:val="21"/>
        </w:rPr>
        <w:t>晚熟不超过</w:t>
      </w:r>
      <w:r>
        <w:rPr>
          <w:rFonts w:hAnsi="宋体"/>
          <w:color w:val="000000"/>
          <w:szCs w:val="21"/>
        </w:rPr>
        <w:t>3</w:t>
      </w:r>
      <w:r>
        <w:rPr>
          <w:rFonts w:hint="eastAsia" w:hAnsi="宋体"/>
          <w:color w:val="000000"/>
          <w:szCs w:val="21"/>
        </w:rPr>
        <w:t>天者，与对照</w:t>
      </w:r>
      <w:r>
        <w:rPr>
          <w:rFonts w:hAnsi="宋体"/>
          <w:color w:val="000000"/>
          <w:szCs w:val="21"/>
        </w:rPr>
        <w:t>1</w:t>
      </w:r>
      <w:r>
        <w:rPr>
          <w:rFonts w:hint="eastAsia" w:hAnsi="宋体"/>
          <w:color w:val="000000"/>
          <w:szCs w:val="21"/>
        </w:rPr>
        <w:t>比较产量；余者与对照</w:t>
      </w:r>
      <w:r>
        <w:rPr>
          <w:rFonts w:hAnsi="宋体"/>
          <w:color w:val="000000"/>
          <w:szCs w:val="21"/>
        </w:rPr>
        <w:t>2</w:t>
      </w:r>
      <w:r>
        <w:rPr>
          <w:rFonts w:hint="eastAsia" w:hAnsi="宋体"/>
          <w:color w:val="000000"/>
          <w:szCs w:val="21"/>
        </w:rPr>
        <w:t>比较产量。具体为蒙豆190、东创503、权豆7号、中黄954与对照1比较产量，余者与对照2比较产量。</w:t>
      </w:r>
    </w:p>
    <w:p>
      <w:pPr>
        <w:spacing w:line="340" w:lineRule="exact"/>
        <w:ind w:right="25" w:rightChars="12" w:firstLine="371" w:firstLineChars="177"/>
        <w:jc w:val="left"/>
        <w:rPr>
          <w:rFonts w:hAnsi="宋体"/>
          <w:color w:val="000000"/>
          <w:szCs w:val="21"/>
        </w:rPr>
      </w:pPr>
      <w:r>
        <w:rPr>
          <w:rFonts w:hint="eastAsia" w:hAnsi="宋体"/>
          <w:color w:val="000000"/>
          <w:szCs w:val="21"/>
        </w:rPr>
        <w:t>超早熟组生产试验对照品种1内豆</w:t>
      </w:r>
      <w:r>
        <w:rPr>
          <w:rFonts w:hAnsi="宋体"/>
          <w:color w:val="000000"/>
          <w:szCs w:val="21"/>
        </w:rPr>
        <w:t>4</w:t>
      </w:r>
      <w:r>
        <w:rPr>
          <w:rFonts w:hint="eastAsia" w:hAnsi="宋体"/>
          <w:color w:val="000000"/>
          <w:szCs w:val="21"/>
        </w:rPr>
        <w:t>号平均生育期</w:t>
      </w:r>
      <w:r>
        <w:rPr>
          <w:rFonts w:hAnsi="宋体"/>
          <w:color w:val="000000"/>
          <w:szCs w:val="21"/>
        </w:rPr>
        <w:t>10</w:t>
      </w:r>
      <w:r>
        <w:rPr>
          <w:rFonts w:hint="eastAsia" w:hAnsi="宋体"/>
          <w:color w:val="000000"/>
          <w:szCs w:val="21"/>
        </w:rPr>
        <w:t>0天（幅度</w:t>
      </w:r>
      <w:r>
        <w:rPr>
          <w:rFonts w:hAnsi="宋体"/>
          <w:color w:val="000000"/>
          <w:szCs w:val="21"/>
        </w:rPr>
        <w:t>9</w:t>
      </w:r>
      <w:r>
        <w:rPr>
          <w:rFonts w:hint="eastAsia" w:hAnsi="宋体"/>
          <w:color w:val="000000"/>
          <w:szCs w:val="21"/>
        </w:rPr>
        <w:t>3～</w:t>
      </w:r>
      <w:r>
        <w:rPr>
          <w:rFonts w:hAnsi="宋体"/>
          <w:color w:val="000000"/>
          <w:szCs w:val="21"/>
        </w:rPr>
        <w:t>10</w:t>
      </w:r>
      <w:r>
        <w:rPr>
          <w:rFonts w:hint="eastAsia" w:hAnsi="宋体"/>
          <w:color w:val="000000"/>
          <w:szCs w:val="21"/>
        </w:rPr>
        <w:t>5），金育1号较内豆4号早熟1天，与内豆4号比较产量；对照品种2华疆2号平均生育期102天（幅度96～107），蒙豆180、蒙科豆22、鑫兴15平均生育期在</w:t>
      </w:r>
      <w:r>
        <w:rPr>
          <w:rFonts w:hAnsi="宋体"/>
          <w:color w:val="000000"/>
          <w:szCs w:val="21"/>
        </w:rPr>
        <w:t>10</w:t>
      </w:r>
      <w:r>
        <w:rPr>
          <w:rFonts w:hint="eastAsia" w:hAnsi="宋体"/>
          <w:color w:val="000000"/>
          <w:szCs w:val="21"/>
        </w:rPr>
        <w:t>3～</w:t>
      </w:r>
      <w:r>
        <w:rPr>
          <w:rFonts w:hAnsi="宋体"/>
          <w:color w:val="000000"/>
          <w:szCs w:val="21"/>
        </w:rPr>
        <w:t>10</w:t>
      </w:r>
      <w:r>
        <w:rPr>
          <w:rFonts w:hint="eastAsia" w:hAnsi="宋体"/>
          <w:color w:val="000000"/>
          <w:szCs w:val="21"/>
        </w:rPr>
        <w:t>4天，与对照品种2相差+1～+</w:t>
      </w:r>
      <w:r>
        <w:rPr>
          <w:rFonts w:hAnsi="宋体"/>
          <w:color w:val="000000"/>
          <w:szCs w:val="21"/>
        </w:rPr>
        <w:t>2</w:t>
      </w:r>
      <w:r>
        <w:rPr>
          <w:rFonts w:hint="eastAsia" w:hAnsi="宋体"/>
          <w:color w:val="000000"/>
          <w:szCs w:val="21"/>
        </w:rPr>
        <w:t>天，均与华疆2号比较产量。</w:t>
      </w:r>
    </w:p>
    <w:p>
      <w:pPr>
        <w:spacing w:line="340" w:lineRule="exact"/>
        <w:ind w:right="25" w:rightChars="12" w:firstLine="371" w:firstLineChars="177"/>
        <w:jc w:val="left"/>
        <w:rPr>
          <w:rFonts w:hAnsi="宋体"/>
          <w:color w:val="000000"/>
          <w:szCs w:val="21"/>
        </w:rPr>
      </w:pPr>
      <w:r>
        <w:rPr>
          <w:rFonts w:hint="eastAsia" w:hAnsi="宋体"/>
          <w:color w:val="000000"/>
          <w:szCs w:val="21"/>
        </w:rPr>
        <w:t>（</w:t>
      </w:r>
      <w:r>
        <w:rPr>
          <w:rFonts w:hAnsi="宋体"/>
          <w:color w:val="000000"/>
          <w:szCs w:val="21"/>
        </w:rPr>
        <w:t>2</w:t>
      </w:r>
      <w:r>
        <w:rPr>
          <w:rFonts w:hint="eastAsia" w:hAnsi="宋体"/>
          <w:color w:val="000000"/>
          <w:szCs w:val="21"/>
        </w:rPr>
        <w:t>）品质：</w:t>
      </w:r>
    </w:p>
    <w:p>
      <w:pPr>
        <w:spacing w:line="340" w:lineRule="exact"/>
        <w:ind w:right="25" w:rightChars="12" w:firstLine="371" w:firstLineChars="177"/>
        <w:jc w:val="left"/>
        <w:rPr>
          <w:rFonts w:hAnsi="宋体"/>
          <w:color w:val="000000"/>
          <w:szCs w:val="21"/>
        </w:rPr>
      </w:pPr>
      <w:r>
        <w:rPr>
          <w:rFonts w:hint="eastAsia" w:hAnsi="宋体"/>
          <w:color w:val="000000"/>
          <w:szCs w:val="21"/>
        </w:rPr>
        <w:t>粗高蛋白含量超过43%的参试品种0个。</w:t>
      </w:r>
    </w:p>
    <w:p>
      <w:pPr>
        <w:spacing w:line="340" w:lineRule="exact"/>
        <w:ind w:right="25" w:rightChars="12" w:firstLine="371" w:firstLineChars="177"/>
        <w:jc w:val="left"/>
        <w:rPr>
          <w:rFonts w:hAnsi="宋体"/>
          <w:color w:val="000000"/>
          <w:szCs w:val="21"/>
        </w:rPr>
      </w:pPr>
      <w:r>
        <w:rPr>
          <w:rFonts w:hint="eastAsia" w:hAnsi="宋体"/>
          <w:color w:val="000000"/>
          <w:szCs w:val="21"/>
        </w:rPr>
        <w:t>粗脂肪含量超过21.5%的参试品种2个，为超早熟区域试验的蒙豆105和超早熟组生产试验的蒙豆180。</w:t>
      </w:r>
    </w:p>
    <w:p>
      <w:pPr>
        <w:spacing w:line="340" w:lineRule="exact"/>
        <w:ind w:right="25" w:rightChars="12" w:firstLine="371" w:firstLineChars="177"/>
        <w:jc w:val="left"/>
        <w:rPr>
          <w:rFonts w:hAnsi="宋体"/>
          <w:color w:val="000000"/>
          <w:szCs w:val="21"/>
        </w:rPr>
      </w:pPr>
      <w:r>
        <w:rPr>
          <w:rFonts w:hint="eastAsia" w:hAnsi="宋体"/>
          <w:color w:val="000000"/>
          <w:szCs w:val="21"/>
        </w:rPr>
        <w:t>粗蛋白质粗脂肪之和不足58%的参试品种0个。</w:t>
      </w:r>
    </w:p>
    <w:p>
      <w:pPr>
        <w:spacing w:line="340" w:lineRule="exact"/>
        <w:ind w:right="25" w:rightChars="12" w:firstLine="371" w:firstLineChars="177"/>
        <w:jc w:val="left"/>
        <w:rPr>
          <w:rFonts w:hAnsi="宋体"/>
          <w:color w:val="000000"/>
          <w:szCs w:val="21"/>
        </w:rPr>
      </w:pPr>
      <w:r>
        <w:rPr>
          <w:rFonts w:hint="eastAsia" w:hAnsi="宋体"/>
          <w:color w:val="000000"/>
          <w:szCs w:val="21"/>
        </w:rPr>
        <w:t>（3）抗病性：</w:t>
      </w:r>
    </w:p>
    <w:p>
      <w:pPr>
        <w:spacing w:line="340" w:lineRule="exact"/>
        <w:ind w:right="25" w:rightChars="12" w:firstLine="371" w:firstLineChars="177"/>
        <w:jc w:val="left"/>
        <w:rPr>
          <w:rFonts w:hAnsi="宋体"/>
          <w:color w:val="000000"/>
          <w:szCs w:val="21"/>
        </w:rPr>
      </w:pPr>
      <w:r>
        <w:rPr>
          <w:rFonts w:hint="eastAsia" w:hAnsi="宋体"/>
          <w:color w:val="000000"/>
          <w:szCs w:val="21"/>
        </w:rPr>
        <w:t>试验总结中，扎兰屯试验点、莫旗甘源试验点记载出田间灰斑病、霜霉病、花叶病发生。各试验点大豆食心虫轻微发生。</w:t>
      </w:r>
    </w:p>
    <w:p>
      <w:pPr>
        <w:spacing w:line="340" w:lineRule="exact"/>
        <w:ind w:right="25" w:rightChars="12" w:firstLine="371" w:firstLineChars="177"/>
        <w:jc w:val="left"/>
        <w:rPr>
          <w:rFonts w:hAnsi="宋体"/>
          <w:color w:val="000000"/>
          <w:szCs w:val="21"/>
        </w:rPr>
      </w:pPr>
      <w:r>
        <w:rPr>
          <w:rFonts w:hint="eastAsia" w:hAnsi="宋体"/>
          <w:color w:val="000000"/>
          <w:szCs w:val="21"/>
        </w:rPr>
        <w:t>灰斑病、花叶病接种鉴定，结果如下：</w:t>
      </w:r>
    </w:p>
    <w:p>
      <w:pPr>
        <w:spacing w:line="340" w:lineRule="exact"/>
        <w:ind w:right="25" w:rightChars="12" w:firstLine="371" w:firstLineChars="177"/>
        <w:jc w:val="left"/>
        <w:rPr>
          <w:rFonts w:hAnsi="宋体"/>
          <w:color w:val="000000"/>
          <w:szCs w:val="21"/>
        </w:rPr>
      </w:pPr>
      <w:r>
        <w:rPr>
          <w:rFonts w:hint="eastAsia" w:hAnsi="宋体"/>
          <w:color w:val="000000"/>
          <w:szCs w:val="21"/>
        </w:rPr>
        <w:t>各品种对大豆灰斑病1号和7号混合生理小种表现为中感至抗病，无感病品种。</w:t>
      </w:r>
    </w:p>
    <w:p>
      <w:pPr>
        <w:spacing w:line="340" w:lineRule="exact"/>
        <w:ind w:right="25" w:rightChars="12" w:firstLine="371" w:firstLineChars="177"/>
        <w:jc w:val="left"/>
        <w:rPr>
          <w:rFonts w:hAnsi="宋体"/>
          <w:color w:val="000000"/>
          <w:szCs w:val="21"/>
        </w:rPr>
      </w:pPr>
      <w:r>
        <w:rPr>
          <w:rFonts w:hint="eastAsia" w:hAnsi="宋体"/>
          <w:color w:val="000000"/>
          <w:szCs w:val="21"/>
        </w:rPr>
        <w:t>各品种对大豆花叶病毒1号小种</w:t>
      </w:r>
      <w:r>
        <w:rPr>
          <w:rFonts w:hAnsi="宋体"/>
          <w:color w:val="000000"/>
          <w:szCs w:val="21"/>
        </w:rPr>
        <w:t>SMV1</w:t>
      </w:r>
      <w:r>
        <w:rPr>
          <w:rFonts w:hint="eastAsia" w:hAnsi="宋体"/>
          <w:color w:val="000000"/>
          <w:szCs w:val="21"/>
        </w:rPr>
        <w:t>表现为感病至中抗。感病品种1个，为超早熟组区域试验的鄂丰3号。</w:t>
      </w:r>
    </w:p>
    <w:p>
      <w:pPr>
        <w:spacing w:line="340" w:lineRule="exact"/>
        <w:ind w:right="25" w:rightChars="12" w:firstLine="371" w:firstLineChars="177"/>
        <w:jc w:val="left"/>
        <w:rPr>
          <w:rFonts w:hAnsi="宋体"/>
          <w:color w:val="000000"/>
          <w:szCs w:val="21"/>
        </w:rPr>
      </w:pPr>
      <w:r>
        <w:rPr>
          <w:rFonts w:hint="eastAsia" w:hAnsi="宋体"/>
          <w:color w:val="000000"/>
          <w:szCs w:val="21"/>
        </w:rPr>
        <w:t>各品种对大豆花叶病毒3号小种SMV3表现为高感至感。高感病品种2个，为超早熟组区域试验的鄂丰3号、卓澳5号。</w:t>
      </w:r>
    </w:p>
    <w:p>
      <w:pPr>
        <w:spacing w:line="340" w:lineRule="exact"/>
        <w:ind w:right="25" w:rightChars="12" w:firstLine="371" w:firstLineChars="177"/>
        <w:jc w:val="left"/>
        <w:rPr>
          <w:rFonts w:hAnsi="宋体"/>
          <w:color w:val="000000"/>
          <w:szCs w:val="21"/>
        </w:rPr>
      </w:pPr>
      <w:r>
        <w:rPr>
          <w:rFonts w:hint="eastAsia" w:hAnsi="宋体"/>
          <w:color w:val="000000"/>
          <w:szCs w:val="21"/>
        </w:rPr>
        <w:t>（4）抗倒伏性：</w:t>
      </w:r>
    </w:p>
    <w:p>
      <w:pPr>
        <w:spacing w:line="340" w:lineRule="exact"/>
        <w:ind w:right="25" w:rightChars="12" w:firstLine="371" w:firstLineChars="177"/>
        <w:jc w:val="left"/>
        <w:rPr>
          <w:rFonts w:hAnsi="宋体"/>
          <w:color w:val="000000"/>
          <w:szCs w:val="21"/>
        </w:rPr>
      </w:pPr>
      <w:r>
        <w:rPr>
          <w:rFonts w:hint="eastAsia" w:hAnsi="宋体"/>
          <w:color w:val="000000"/>
          <w:szCs w:val="21"/>
        </w:rPr>
        <w:t>本年度各材料平均倒伏为</w:t>
      </w:r>
      <w:r>
        <w:rPr>
          <w:rFonts w:hAnsi="宋体"/>
          <w:color w:val="000000"/>
          <w:szCs w:val="21"/>
        </w:rPr>
        <w:t>0</w:t>
      </w:r>
      <w:r>
        <w:rPr>
          <w:rFonts w:hint="eastAsia" w:hAnsi="宋体"/>
          <w:color w:val="000000"/>
          <w:szCs w:val="21"/>
        </w:rPr>
        <w:t>～0.9级。</w:t>
      </w:r>
    </w:p>
    <w:p>
      <w:pPr>
        <w:spacing w:line="340" w:lineRule="exact"/>
        <w:ind w:right="25" w:rightChars="12" w:firstLine="371" w:firstLineChars="177"/>
        <w:jc w:val="left"/>
        <w:rPr>
          <w:rFonts w:hAnsi="宋体"/>
          <w:color w:val="000000"/>
          <w:szCs w:val="21"/>
        </w:rPr>
      </w:pPr>
      <w:r>
        <w:rPr>
          <w:rFonts w:hint="eastAsia" w:hAnsi="宋体"/>
          <w:color w:val="000000"/>
          <w:szCs w:val="21"/>
        </w:rPr>
        <w:t>（5）田间纯度表现：</w:t>
      </w:r>
    </w:p>
    <w:p>
      <w:pPr>
        <w:spacing w:line="340" w:lineRule="exact"/>
        <w:ind w:right="25" w:rightChars="12" w:firstLine="371" w:firstLineChars="177"/>
        <w:jc w:val="left"/>
        <w:rPr>
          <w:rFonts w:hAnsi="宋体"/>
          <w:color w:val="000000"/>
          <w:szCs w:val="21"/>
        </w:rPr>
      </w:pPr>
      <w:r>
        <w:rPr>
          <w:rFonts w:hint="eastAsia" w:hAnsi="宋体"/>
          <w:color w:val="000000"/>
          <w:szCs w:val="21"/>
        </w:rPr>
        <w:t>田间考察显示各参试品种田间一致性未见差异。</w:t>
      </w:r>
    </w:p>
    <w:p>
      <w:pPr>
        <w:spacing w:line="340" w:lineRule="exact"/>
        <w:ind w:right="25" w:rightChars="12" w:firstLine="371" w:firstLineChars="177"/>
        <w:jc w:val="left"/>
        <w:rPr>
          <w:rFonts w:hAnsi="宋体"/>
          <w:color w:val="000000"/>
          <w:szCs w:val="21"/>
        </w:rPr>
      </w:pPr>
      <w:r>
        <w:rPr>
          <w:rFonts w:hint="eastAsia" w:hAnsi="宋体"/>
          <w:color w:val="000000"/>
          <w:szCs w:val="21"/>
        </w:rPr>
        <w:t>（6）</w:t>
      </w:r>
      <w:r>
        <w:rPr>
          <w:rFonts w:hAnsi="宋体"/>
          <w:color w:val="000000"/>
          <w:szCs w:val="21"/>
        </w:rPr>
        <w:t>DNA</w:t>
      </w:r>
      <w:r>
        <w:rPr>
          <w:rFonts w:hint="eastAsia" w:hAnsi="宋体"/>
          <w:color w:val="000000"/>
          <w:szCs w:val="21"/>
        </w:rPr>
        <w:t>指纹图谱和纯度检测：</w:t>
      </w:r>
    </w:p>
    <w:p>
      <w:pPr>
        <w:spacing w:line="340" w:lineRule="exact"/>
        <w:ind w:right="25" w:rightChars="12" w:firstLine="371" w:firstLineChars="177"/>
        <w:jc w:val="left"/>
        <w:rPr>
          <w:rFonts w:hAnsi="宋体"/>
          <w:color w:val="000000"/>
          <w:szCs w:val="21"/>
        </w:rPr>
      </w:pPr>
      <w:r>
        <w:rPr>
          <w:rFonts w:hint="eastAsia" w:hAnsi="宋体"/>
          <w:color w:val="000000"/>
          <w:szCs w:val="21"/>
        </w:rPr>
        <w:t>试验品种经中国农业科学院作物科学研究所</w:t>
      </w:r>
      <w:r>
        <w:rPr>
          <w:rFonts w:hAnsi="宋体"/>
          <w:color w:val="000000"/>
          <w:szCs w:val="21"/>
        </w:rPr>
        <w:t>DNA</w:t>
      </w:r>
      <w:r>
        <w:rPr>
          <w:rFonts w:hint="eastAsia" w:hAnsi="宋体"/>
          <w:color w:val="000000"/>
          <w:szCs w:val="21"/>
        </w:rPr>
        <w:t>指纹图谱检测，检测到相似性高于90%的材料1组（2份），具体为蒙豆190与东创503，差异位点2个；检测到纯度低于90%的材料1份，中黄954纯合度87%。</w:t>
      </w:r>
    </w:p>
    <w:p>
      <w:pPr>
        <w:spacing w:before="240" w:beforeLines="100" w:after="240" w:afterLines="100" w:line="340" w:lineRule="exact"/>
        <w:ind w:right="25" w:rightChars="12"/>
        <w:rPr>
          <w:rFonts w:eastAsia="黑体"/>
          <w:bCs/>
          <w:szCs w:val="21"/>
        </w:rPr>
      </w:pPr>
      <w:r>
        <w:rPr>
          <w:rFonts w:hint="eastAsia" w:eastAsia="黑体"/>
          <w:bCs/>
          <w:szCs w:val="21"/>
        </w:rPr>
        <w:t>四</w:t>
      </w:r>
      <w:r>
        <w:rPr>
          <w:rFonts w:eastAsia="黑体"/>
          <w:bCs/>
          <w:szCs w:val="21"/>
        </w:rPr>
        <w:t>.</w:t>
      </w:r>
      <w:r>
        <w:rPr>
          <w:rFonts w:hint="eastAsia" w:eastAsia="黑体"/>
          <w:bCs/>
          <w:szCs w:val="21"/>
        </w:rPr>
        <w:t>试验点执行情况</w:t>
      </w:r>
    </w:p>
    <w:p>
      <w:pPr>
        <w:spacing w:line="340" w:lineRule="exact"/>
        <w:ind w:right="25" w:rightChars="12" w:firstLine="371" w:firstLineChars="177"/>
        <w:jc w:val="left"/>
        <w:rPr>
          <w:rFonts w:hAnsi="宋体"/>
          <w:szCs w:val="21"/>
        </w:rPr>
      </w:pPr>
      <w:r>
        <w:rPr>
          <w:rFonts w:hint="eastAsia" w:hAnsi="宋体"/>
          <w:szCs w:val="21"/>
        </w:rPr>
        <w:t>超早熟区域试验、生产试验各试验点田间长势及试验数据均表现正常。本组区域试验、生产试验均为7点汇总。</w:t>
      </w:r>
    </w:p>
    <w:p>
      <w:pPr>
        <w:spacing w:before="240" w:beforeLines="100" w:after="240" w:afterLines="100" w:line="340" w:lineRule="exact"/>
        <w:ind w:right="-223" w:rightChars="-106"/>
        <w:rPr>
          <w:rFonts w:eastAsia="黑体"/>
          <w:bCs/>
          <w:szCs w:val="21"/>
        </w:rPr>
      </w:pPr>
      <w:r>
        <w:rPr>
          <w:rFonts w:hint="eastAsia" w:eastAsia="黑体"/>
          <w:bCs/>
          <w:szCs w:val="21"/>
        </w:rPr>
        <w:t>五</w:t>
      </w:r>
      <w:r>
        <w:rPr>
          <w:rFonts w:eastAsia="黑体"/>
          <w:bCs/>
          <w:szCs w:val="21"/>
        </w:rPr>
        <w:t>.</w:t>
      </w:r>
      <w:r>
        <w:rPr>
          <w:rFonts w:hint="eastAsia" w:eastAsia="黑体"/>
          <w:bCs/>
          <w:szCs w:val="21"/>
        </w:rPr>
        <w:t>品种评述</w:t>
      </w:r>
    </w:p>
    <w:p>
      <w:pPr>
        <w:spacing w:before="240" w:beforeLines="100" w:after="240" w:afterLines="100" w:line="340" w:lineRule="exact"/>
        <w:ind w:right="-223" w:rightChars="-106"/>
        <w:rPr>
          <w:rFonts w:eastAsia="黑体"/>
          <w:bCs/>
          <w:szCs w:val="21"/>
        </w:rPr>
      </w:pPr>
      <w:r>
        <w:rPr>
          <w:rFonts w:hint="eastAsia"/>
          <w:bCs/>
          <w:color w:val="000000"/>
          <w:szCs w:val="21"/>
        </w:rPr>
        <w:t>（</w:t>
      </w:r>
      <w:r>
        <w:rPr>
          <w:bCs/>
          <w:color w:val="000000"/>
          <w:szCs w:val="21"/>
        </w:rPr>
        <w:t>1</w:t>
      </w:r>
      <w:r>
        <w:rPr>
          <w:rFonts w:hint="eastAsia"/>
          <w:bCs/>
          <w:color w:val="000000"/>
          <w:szCs w:val="21"/>
        </w:rPr>
        <w:t>）</w:t>
      </w:r>
      <w:r>
        <w:rPr>
          <w:rFonts w:hint="eastAsia" w:eastAsia="黑体"/>
          <w:bCs/>
          <w:szCs w:val="21"/>
        </w:rPr>
        <w:t>超早熟组区域试验：</w:t>
      </w:r>
      <w:r>
        <w:rPr>
          <w:rFonts w:hint="eastAsia"/>
          <w:color w:val="000000"/>
          <w:szCs w:val="21"/>
        </w:rPr>
        <w:t>试验数据见表</w:t>
      </w:r>
      <w:r>
        <w:rPr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>、表</w:t>
      </w:r>
      <w:r>
        <w:rPr>
          <w:color w:val="000000"/>
          <w:szCs w:val="21"/>
        </w:rPr>
        <w:t>3、表</w:t>
      </w:r>
      <w:r>
        <w:rPr>
          <w:rFonts w:hint="eastAsia"/>
          <w:color w:val="000000"/>
          <w:szCs w:val="21"/>
        </w:rPr>
        <w:t>4。</w:t>
      </w:r>
    </w:p>
    <w:p>
      <w:pPr>
        <w:spacing w:line="340" w:lineRule="exact"/>
        <w:ind w:right="27" w:rightChars="13" w:firstLine="371" w:firstLineChars="177"/>
        <w:rPr>
          <w:color w:val="000000"/>
          <w:szCs w:val="21"/>
        </w:rPr>
      </w:pPr>
      <w:r>
        <w:rPr>
          <w:rFonts w:eastAsia="黑体"/>
          <w:bCs/>
          <w:color w:val="000000"/>
          <w:szCs w:val="21"/>
        </w:rPr>
        <w:t>1.</w:t>
      </w:r>
      <w:r>
        <w:rPr>
          <w:rFonts w:hint="eastAsia" w:eastAsia="黑体"/>
          <w:bCs/>
          <w:color w:val="000000"/>
          <w:szCs w:val="21"/>
        </w:rPr>
        <w:t>内豆</w:t>
      </w:r>
      <w:r>
        <w:rPr>
          <w:rFonts w:eastAsia="黑体"/>
          <w:bCs/>
          <w:color w:val="000000"/>
          <w:szCs w:val="21"/>
        </w:rPr>
        <w:t>4</w:t>
      </w:r>
      <w:r>
        <w:rPr>
          <w:rFonts w:hint="eastAsia" w:eastAsia="黑体"/>
          <w:bCs/>
          <w:color w:val="000000"/>
          <w:szCs w:val="21"/>
        </w:rPr>
        <w:t>号：</w:t>
      </w:r>
      <w:r>
        <w:rPr>
          <w:rFonts w:hint="eastAsia"/>
          <w:bCs/>
          <w:color w:val="000000"/>
          <w:szCs w:val="21"/>
        </w:rPr>
        <w:t>对照品种</w:t>
      </w:r>
      <w:r>
        <w:rPr>
          <w:bCs/>
          <w:color w:val="000000"/>
          <w:szCs w:val="21"/>
        </w:rPr>
        <w:t>1</w:t>
      </w:r>
      <w:r>
        <w:rPr>
          <w:rFonts w:hint="eastAsia"/>
          <w:bCs/>
          <w:color w:val="000000"/>
          <w:szCs w:val="21"/>
        </w:rPr>
        <w:t>，</w:t>
      </w:r>
      <w:r>
        <w:rPr>
          <w:rFonts w:hint="eastAsia"/>
          <w:color w:val="000000"/>
          <w:szCs w:val="21"/>
        </w:rPr>
        <w:t>呼伦贝尔市农牧科学研究所供种。6点汇总平均亩产158.2公斤，产量幅度为每亩</w:t>
      </w:r>
      <w:r>
        <w:rPr>
          <w:color w:val="000000"/>
          <w:szCs w:val="21"/>
        </w:rPr>
        <w:t>13</w:t>
      </w:r>
      <w:r>
        <w:rPr>
          <w:rFonts w:hint="eastAsia"/>
          <w:color w:val="000000"/>
          <w:szCs w:val="21"/>
        </w:rPr>
        <w:t>4.6公斤～197.1公斤。平均生育期</w:t>
      </w:r>
      <w:r>
        <w:rPr>
          <w:color w:val="000000"/>
          <w:szCs w:val="21"/>
        </w:rPr>
        <w:t>10</w:t>
      </w:r>
      <w:r>
        <w:rPr>
          <w:rFonts w:hint="eastAsia"/>
          <w:color w:val="000000"/>
          <w:szCs w:val="21"/>
        </w:rPr>
        <w:t>0天，比对照</w:t>
      </w:r>
      <w:r>
        <w:rPr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>华疆</w:t>
      </w:r>
      <w:r>
        <w:rPr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>号早熟3天。白花、披针叶、灰色茸毛、亚有限结荚习性，荚成熟时淡褐色，荚果弯镰形，株高68.4厘米，底荚高11.3厘米，主茎</w:t>
      </w:r>
      <w:r>
        <w:rPr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2.9节，分枝0.1个，单株有效荚</w:t>
      </w:r>
      <w:r>
        <w:rPr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>1.4个。百粒重20</w:t>
      </w:r>
      <w:r>
        <w:rPr>
          <w:color w:val="000000"/>
          <w:szCs w:val="21"/>
        </w:rPr>
        <w:t>.</w:t>
      </w:r>
      <w:r>
        <w:rPr>
          <w:rFonts w:hint="eastAsia"/>
          <w:color w:val="000000"/>
          <w:szCs w:val="21"/>
        </w:rPr>
        <w:t>3克，黄色种皮、黄色子叶、淡褐色脐、籽粒圆形，微光泽。田间灰斑</w:t>
      </w:r>
      <w:r>
        <w:rPr>
          <w:color w:val="000000"/>
          <w:szCs w:val="21"/>
        </w:rPr>
        <w:t>0</w:t>
      </w:r>
      <w:r>
        <w:rPr>
          <w:rFonts w:hint="eastAsia"/>
          <w:color w:val="000000"/>
          <w:szCs w:val="21"/>
        </w:rPr>
        <w:t>级、霜霉</w:t>
      </w:r>
      <w:r>
        <w:rPr>
          <w:color w:val="000000"/>
          <w:szCs w:val="21"/>
        </w:rPr>
        <w:t>0.</w:t>
      </w:r>
      <w:r>
        <w:rPr>
          <w:rFonts w:hint="eastAsia"/>
          <w:color w:val="000000"/>
          <w:szCs w:val="21"/>
        </w:rPr>
        <w:t>6级、花叶</w:t>
      </w:r>
      <w:r>
        <w:rPr>
          <w:color w:val="000000"/>
          <w:szCs w:val="21"/>
        </w:rPr>
        <w:t>0</w:t>
      </w:r>
      <w:r>
        <w:rPr>
          <w:rFonts w:hint="eastAsia"/>
          <w:color w:val="000000"/>
          <w:szCs w:val="21"/>
        </w:rPr>
        <w:t>级，倒伏</w:t>
      </w:r>
      <w:r>
        <w:rPr>
          <w:color w:val="000000"/>
          <w:szCs w:val="21"/>
        </w:rPr>
        <w:t>0.</w:t>
      </w:r>
      <w:r>
        <w:rPr>
          <w:rFonts w:hint="eastAsia"/>
          <w:color w:val="000000"/>
          <w:szCs w:val="21"/>
        </w:rPr>
        <w:t>6级。紫斑粒</w:t>
      </w:r>
      <w:r>
        <w:rPr>
          <w:color w:val="000000"/>
          <w:szCs w:val="21"/>
        </w:rPr>
        <w:t>0%</w:t>
      </w:r>
      <w:r>
        <w:rPr>
          <w:rFonts w:hint="eastAsia"/>
          <w:color w:val="000000"/>
          <w:szCs w:val="21"/>
        </w:rPr>
        <w:t>、褐斑粒</w:t>
      </w:r>
      <w:r>
        <w:rPr>
          <w:color w:val="000000"/>
          <w:szCs w:val="21"/>
        </w:rPr>
        <w:t>0</w:t>
      </w:r>
      <w:r>
        <w:rPr>
          <w:rFonts w:hint="eastAsia"/>
          <w:color w:val="000000"/>
          <w:szCs w:val="21"/>
        </w:rPr>
        <w:t>.1</w:t>
      </w:r>
      <w:r>
        <w:rPr>
          <w:color w:val="000000"/>
          <w:szCs w:val="21"/>
        </w:rPr>
        <w:t>%</w:t>
      </w:r>
      <w:r>
        <w:rPr>
          <w:rFonts w:hint="eastAsia"/>
          <w:color w:val="000000"/>
          <w:szCs w:val="21"/>
        </w:rPr>
        <w:t>、霜霉粒</w:t>
      </w:r>
      <w:r>
        <w:rPr>
          <w:color w:val="000000"/>
          <w:szCs w:val="21"/>
        </w:rPr>
        <w:t>0%</w:t>
      </w:r>
      <w:r>
        <w:rPr>
          <w:rFonts w:hint="eastAsia"/>
          <w:color w:val="000000"/>
          <w:szCs w:val="21"/>
        </w:rPr>
        <w:t>、虫食率0.9</w:t>
      </w:r>
      <w:r>
        <w:rPr>
          <w:color w:val="000000"/>
          <w:szCs w:val="21"/>
        </w:rPr>
        <w:t>%</w:t>
      </w:r>
      <w:r>
        <w:rPr>
          <w:rFonts w:hint="eastAsia"/>
          <w:color w:val="000000"/>
          <w:szCs w:val="21"/>
        </w:rPr>
        <w:t>，其它粒率1.5</w:t>
      </w:r>
      <w:r>
        <w:rPr>
          <w:color w:val="000000"/>
          <w:szCs w:val="21"/>
        </w:rPr>
        <w:t>%</w:t>
      </w:r>
      <w:r>
        <w:rPr>
          <w:rFonts w:hint="eastAsia"/>
          <w:color w:val="000000"/>
          <w:szCs w:val="21"/>
        </w:rPr>
        <w:t>。籽粒粗蛋白质含量41.51%、粗脂肪含量20.29%，蛋脂之和61.79%。</w:t>
      </w:r>
    </w:p>
    <w:p>
      <w:pPr>
        <w:spacing w:line="340" w:lineRule="exact"/>
        <w:ind w:right="27" w:rightChars="13" w:firstLine="371" w:firstLineChars="177"/>
        <w:rPr>
          <w:color w:val="000000"/>
          <w:szCs w:val="21"/>
        </w:rPr>
      </w:pPr>
      <w:r>
        <w:rPr>
          <w:rFonts w:eastAsia="黑体"/>
          <w:bCs/>
          <w:color w:val="000000"/>
          <w:szCs w:val="21"/>
        </w:rPr>
        <w:t>2.</w:t>
      </w:r>
      <w:r>
        <w:rPr>
          <w:rFonts w:hint="eastAsia" w:eastAsia="黑体"/>
          <w:bCs/>
          <w:color w:val="000000"/>
          <w:szCs w:val="21"/>
        </w:rPr>
        <w:t>华疆</w:t>
      </w:r>
      <w:r>
        <w:rPr>
          <w:rFonts w:eastAsia="黑体"/>
          <w:bCs/>
          <w:color w:val="000000"/>
          <w:szCs w:val="21"/>
        </w:rPr>
        <w:t>2</w:t>
      </w:r>
      <w:r>
        <w:rPr>
          <w:rFonts w:hint="eastAsia" w:eastAsia="黑体"/>
          <w:bCs/>
          <w:color w:val="000000"/>
          <w:szCs w:val="21"/>
        </w:rPr>
        <w:t>号：</w:t>
      </w:r>
      <w:r>
        <w:rPr>
          <w:rFonts w:hint="eastAsia"/>
          <w:bCs/>
          <w:color w:val="000000"/>
          <w:szCs w:val="21"/>
        </w:rPr>
        <w:t>对照品种</w:t>
      </w:r>
      <w:r>
        <w:rPr>
          <w:bCs/>
          <w:color w:val="000000"/>
          <w:szCs w:val="21"/>
        </w:rPr>
        <w:t>2</w:t>
      </w:r>
      <w:r>
        <w:rPr>
          <w:rFonts w:hint="eastAsia"/>
          <w:bCs/>
          <w:color w:val="000000"/>
          <w:szCs w:val="21"/>
        </w:rPr>
        <w:t>，</w:t>
      </w:r>
      <w:r>
        <w:rPr>
          <w:rFonts w:hint="eastAsia"/>
          <w:color w:val="000000"/>
          <w:szCs w:val="21"/>
        </w:rPr>
        <w:t>呼伦贝尔市农牧科学研究所供种。6点汇总平均亩产166.9公斤，产量幅度为每亩</w:t>
      </w:r>
      <w:r>
        <w:rPr>
          <w:color w:val="000000"/>
          <w:szCs w:val="21"/>
        </w:rPr>
        <w:t>141.7</w:t>
      </w:r>
      <w:r>
        <w:rPr>
          <w:rFonts w:hint="eastAsia"/>
          <w:color w:val="000000"/>
          <w:szCs w:val="21"/>
        </w:rPr>
        <w:t>公斤～209.4公斤。平均生育期</w:t>
      </w:r>
      <w:r>
        <w:rPr>
          <w:color w:val="000000"/>
          <w:szCs w:val="21"/>
        </w:rPr>
        <w:t>10</w:t>
      </w:r>
      <w:r>
        <w:rPr>
          <w:rFonts w:hint="eastAsia"/>
          <w:color w:val="000000"/>
          <w:szCs w:val="21"/>
        </w:rPr>
        <w:t>3天，比对照</w:t>
      </w:r>
      <w:r>
        <w:rPr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内豆</w:t>
      </w:r>
      <w:r>
        <w:rPr>
          <w:color w:val="000000"/>
          <w:szCs w:val="21"/>
        </w:rPr>
        <w:t>4</w:t>
      </w:r>
      <w:r>
        <w:rPr>
          <w:rFonts w:hint="eastAsia"/>
          <w:color w:val="000000"/>
          <w:szCs w:val="21"/>
        </w:rPr>
        <w:t>号晚熟3天。紫花、披针叶、灰色茸毛、无限结荚习性，荚成熟时深褐色，荚果弯镰形，株高78.7厘米，底荚高</w:t>
      </w:r>
      <w:r>
        <w:rPr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3.0厘米，主茎</w:t>
      </w:r>
      <w:r>
        <w:rPr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3.2节，分枝</w:t>
      </w:r>
      <w:r>
        <w:rPr>
          <w:color w:val="000000"/>
          <w:szCs w:val="21"/>
        </w:rPr>
        <w:t>0.</w:t>
      </w:r>
      <w:r>
        <w:rPr>
          <w:rFonts w:hint="eastAsia"/>
          <w:color w:val="000000"/>
          <w:szCs w:val="21"/>
        </w:rPr>
        <w:t>1个，单株有效荚20.8个。百粒重20.7克，淡黄色种皮、黄色子叶、黄色脐、籽粒圆形，微光泽。田间灰斑</w:t>
      </w:r>
      <w:r>
        <w:rPr>
          <w:color w:val="000000"/>
          <w:szCs w:val="21"/>
        </w:rPr>
        <w:t>0</w:t>
      </w:r>
      <w:r>
        <w:rPr>
          <w:rFonts w:hint="eastAsia"/>
          <w:color w:val="000000"/>
          <w:szCs w:val="21"/>
        </w:rPr>
        <w:t>.1级、霜霉</w:t>
      </w:r>
      <w:r>
        <w:rPr>
          <w:color w:val="000000"/>
          <w:szCs w:val="21"/>
        </w:rPr>
        <w:t>0.</w:t>
      </w:r>
      <w:r>
        <w:rPr>
          <w:rFonts w:hint="eastAsia"/>
          <w:color w:val="000000"/>
          <w:szCs w:val="21"/>
        </w:rPr>
        <w:t>1级、花叶</w:t>
      </w:r>
      <w:r>
        <w:rPr>
          <w:color w:val="000000"/>
          <w:szCs w:val="21"/>
        </w:rPr>
        <w:t>0</w:t>
      </w:r>
      <w:r>
        <w:rPr>
          <w:rFonts w:hint="eastAsia"/>
          <w:color w:val="000000"/>
          <w:szCs w:val="21"/>
        </w:rPr>
        <w:t>级，倒伏</w:t>
      </w:r>
      <w:r>
        <w:rPr>
          <w:color w:val="000000"/>
          <w:szCs w:val="21"/>
        </w:rPr>
        <w:t>0.</w:t>
      </w:r>
      <w:r>
        <w:rPr>
          <w:rFonts w:hint="eastAsia"/>
          <w:color w:val="000000"/>
          <w:szCs w:val="21"/>
        </w:rPr>
        <w:t>4级。紫斑粒</w:t>
      </w:r>
      <w:r>
        <w:rPr>
          <w:color w:val="000000"/>
          <w:szCs w:val="21"/>
        </w:rPr>
        <w:t>0%</w:t>
      </w:r>
      <w:r>
        <w:rPr>
          <w:rFonts w:hint="eastAsia"/>
          <w:color w:val="000000"/>
          <w:szCs w:val="21"/>
        </w:rPr>
        <w:t>、褐斑粒</w:t>
      </w:r>
      <w:r>
        <w:rPr>
          <w:color w:val="000000"/>
          <w:szCs w:val="21"/>
        </w:rPr>
        <w:t>0</w:t>
      </w:r>
      <w:r>
        <w:rPr>
          <w:rFonts w:hint="eastAsia"/>
          <w:color w:val="000000"/>
          <w:szCs w:val="21"/>
        </w:rPr>
        <w:t>.3</w:t>
      </w:r>
      <w:r>
        <w:rPr>
          <w:color w:val="000000"/>
          <w:szCs w:val="21"/>
        </w:rPr>
        <w:t>%</w:t>
      </w:r>
      <w:r>
        <w:rPr>
          <w:rFonts w:hint="eastAsia"/>
          <w:color w:val="000000"/>
          <w:szCs w:val="21"/>
        </w:rPr>
        <w:t>、霜霉粒</w:t>
      </w:r>
      <w:r>
        <w:rPr>
          <w:color w:val="000000"/>
          <w:szCs w:val="21"/>
        </w:rPr>
        <w:t>0</w:t>
      </w:r>
      <w:r>
        <w:rPr>
          <w:rFonts w:hint="eastAsia"/>
          <w:color w:val="000000"/>
          <w:szCs w:val="21"/>
        </w:rPr>
        <w:t>.4</w:t>
      </w:r>
      <w:r>
        <w:rPr>
          <w:color w:val="000000"/>
          <w:szCs w:val="21"/>
        </w:rPr>
        <w:t>%</w:t>
      </w:r>
      <w:r>
        <w:rPr>
          <w:rFonts w:hint="eastAsia"/>
          <w:color w:val="000000"/>
          <w:szCs w:val="21"/>
        </w:rPr>
        <w:t>、虫食率0.9</w:t>
      </w:r>
      <w:r>
        <w:rPr>
          <w:color w:val="000000"/>
          <w:szCs w:val="21"/>
        </w:rPr>
        <w:t>%</w:t>
      </w:r>
      <w:r>
        <w:rPr>
          <w:rFonts w:hint="eastAsia"/>
          <w:color w:val="000000"/>
          <w:szCs w:val="21"/>
        </w:rPr>
        <w:t>，其它粒率1.1</w:t>
      </w:r>
      <w:r>
        <w:rPr>
          <w:color w:val="000000"/>
          <w:szCs w:val="21"/>
        </w:rPr>
        <w:t>%</w:t>
      </w:r>
      <w:r>
        <w:rPr>
          <w:rFonts w:hint="eastAsia"/>
          <w:color w:val="000000"/>
          <w:szCs w:val="21"/>
        </w:rPr>
        <w:t>。籽粒粗蛋白质含量39.88%、粗脂肪含量19.74%，蛋脂之和59.61%。</w:t>
      </w:r>
    </w:p>
    <w:p>
      <w:pPr>
        <w:spacing w:line="340" w:lineRule="exact"/>
        <w:ind w:right="27" w:rightChars="13" w:firstLine="371" w:firstLineChars="177"/>
        <w:rPr>
          <w:rFonts w:eastAsia="黑体"/>
          <w:bCs/>
          <w:color w:val="000000"/>
          <w:szCs w:val="21"/>
        </w:rPr>
      </w:pPr>
      <w:r>
        <w:rPr>
          <w:rFonts w:eastAsia="黑体"/>
          <w:bCs/>
          <w:color w:val="000000"/>
          <w:szCs w:val="21"/>
        </w:rPr>
        <w:t>3.</w:t>
      </w:r>
      <w:r>
        <w:rPr>
          <w:rFonts w:hint="eastAsia" w:eastAsia="黑体"/>
          <w:bCs/>
          <w:color w:val="000000"/>
          <w:szCs w:val="21"/>
        </w:rPr>
        <w:t>蒙豆</w:t>
      </w:r>
      <w:r>
        <w:rPr>
          <w:rFonts w:eastAsia="黑体"/>
          <w:bCs/>
          <w:color w:val="000000"/>
          <w:szCs w:val="21"/>
        </w:rPr>
        <w:t>1</w:t>
      </w:r>
      <w:r>
        <w:rPr>
          <w:rFonts w:hint="eastAsia" w:eastAsia="黑体"/>
          <w:bCs/>
          <w:color w:val="000000"/>
          <w:szCs w:val="21"/>
        </w:rPr>
        <w:t>9</w:t>
      </w:r>
      <w:r>
        <w:rPr>
          <w:rFonts w:eastAsia="黑体"/>
          <w:bCs/>
          <w:color w:val="000000"/>
          <w:szCs w:val="21"/>
        </w:rPr>
        <w:t>0</w:t>
      </w:r>
      <w:r>
        <w:rPr>
          <w:rFonts w:hint="eastAsia"/>
          <w:bCs/>
          <w:color w:val="000000"/>
          <w:szCs w:val="21"/>
        </w:rPr>
        <w:t>：</w:t>
      </w:r>
      <w:r>
        <w:rPr>
          <w:rFonts w:hint="eastAsia"/>
          <w:color w:val="000000"/>
          <w:szCs w:val="21"/>
        </w:rPr>
        <w:t>呼伦贝尔市农牧科学研究所选育，第</w:t>
      </w:r>
      <w:r>
        <w:rPr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>年参加试验。增产点比例100%，平均亩产175.4公斤，比对照内豆4号增产10.8</w:t>
      </w:r>
      <w:r>
        <w:rPr>
          <w:color w:val="000000"/>
          <w:szCs w:val="21"/>
        </w:rPr>
        <w:t>%</w:t>
      </w:r>
      <w:r>
        <w:rPr>
          <w:rFonts w:hint="eastAsia"/>
          <w:color w:val="000000"/>
          <w:szCs w:val="21"/>
        </w:rPr>
        <w:t>。平均生育期</w:t>
      </w:r>
      <w:r>
        <w:rPr>
          <w:color w:val="000000"/>
          <w:szCs w:val="21"/>
        </w:rPr>
        <w:t>10</w:t>
      </w:r>
      <w:r>
        <w:rPr>
          <w:rFonts w:hint="eastAsia"/>
          <w:color w:val="000000"/>
          <w:szCs w:val="21"/>
        </w:rPr>
        <w:t>2天，</w:t>
      </w:r>
      <w:r>
        <w:rPr>
          <w:rFonts w:hint="eastAsia"/>
          <w:szCs w:val="21"/>
        </w:rPr>
        <w:t>比对照</w:t>
      </w:r>
      <w:r>
        <w:rPr>
          <w:rFonts w:hint="eastAsia"/>
          <w:color w:val="000000"/>
          <w:szCs w:val="21"/>
        </w:rPr>
        <w:t>内豆4号晚熟</w:t>
      </w:r>
      <w:r>
        <w:rPr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>天。紫花、披针叶、灰色茸毛、亚有限结荚习性，荚成熟时深褐色，荚果弯镰形，株高75.1厘米，底荚高</w:t>
      </w:r>
      <w:r>
        <w:rPr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2.6厘米，主茎13.4节，分枝</w:t>
      </w:r>
      <w:r>
        <w:rPr>
          <w:color w:val="000000"/>
          <w:szCs w:val="21"/>
        </w:rPr>
        <w:t>0.1</w:t>
      </w:r>
      <w:r>
        <w:rPr>
          <w:rFonts w:hint="eastAsia"/>
          <w:color w:val="000000"/>
          <w:szCs w:val="21"/>
        </w:rPr>
        <w:t>个，单株有效荚22.7个。百粒重21</w:t>
      </w:r>
      <w:r>
        <w:rPr>
          <w:color w:val="000000"/>
          <w:szCs w:val="21"/>
        </w:rPr>
        <w:t>.</w:t>
      </w:r>
      <w:r>
        <w:rPr>
          <w:rFonts w:hint="eastAsia"/>
          <w:color w:val="000000"/>
          <w:szCs w:val="21"/>
        </w:rPr>
        <w:t>0克，黄色种皮、黄色子叶、黄色脐、籽粒圆形，强光泽。田间灰斑</w:t>
      </w:r>
      <w:r>
        <w:rPr>
          <w:color w:val="000000"/>
          <w:szCs w:val="21"/>
        </w:rPr>
        <w:t>0</w:t>
      </w:r>
      <w:r>
        <w:rPr>
          <w:rFonts w:hint="eastAsia"/>
          <w:color w:val="000000"/>
          <w:szCs w:val="21"/>
        </w:rPr>
        <w:t>.1级、霜霉</w:t>
      </w:r>
      <w:r>
        <w:rPr>
          <w:color w:val="000000"/>
          <w:szCs w:val="21"/>
        </w:rPr>
        <w:t>0.</w:t>
      </w:r>
      <w:r>
        <w:rPr>
          <w:rFonts w:hint="eastAsia"/>
          <w:color w:val="000000"/>
          <w:szCs w:val="21"/>
        </w:rPr>
        <w:t>3级、花叶</w:t>
      </w:r>
      <w:r>
        <w:rPr>
          <w:color w:val="000000"/>
          <w:szCs w:val="21"/>
        </w:rPr>
        <w:t>0</w:t>
      </w:r>
      <w:r>
        <w:rPr>
          <w:rFonts w:hint="eastAsia"/>
          <w:color w:val="000000"/>
          <w:szCs w:val="21"/>
        </w:rPr>
        <w:t>级，倒伏</w:t>
      </w:r>
      <w:r>
        <w:rPr>
          <w:color w:val="000000"/>
          <w:szCs w:val="21"/>
        </w:rPr>
        <w:t>0.</w:t>
      </w:r>
      <w:r>
        <w:rPr>
          <w:rFonts w:hint="eastAsia"/>
          <w:color w:val="000000"/>
          <w:szCs w:val="21"/>
        </w:rPr>
        <w:t>4级。紫斑粒</w:t>
      </w:r>
      <w:r>
        <w:rPr>
          <w:color w:val="000000"/>
          <w:szCs w:val="21"/>
        </w:rPr>
        <w:t>0%</w:t>
      </w:r>
      <w:r>
        <w:rPr>
          <w:rFonts w:hint="eastAsia"/>
          <w:color w:val="000000"/>
          <w:szCs w:val="21"/>
        </w:rPr>
        <w:t>、褐斑粒</w:t>
      </w:r>
      <w:r>
        <w:rPr>
          <w:color w:val="000000"/>
          <w:szCs w:val="21"/>
        </w:rPr>
        <w:t>0</w:t>
      </w:r>
      <w:r>
        <w:rPr>
          <w:rFonts w:hint="eastAsia"/>
          <w:color w:val="000000"/>
          <w:szCs w:val="21"/>
        </w:rPr>
        <w:t>.1</w:t>
      </w:r>
      <w:r>
        <w:rPr>
          <w:color w:val="000000"/>
          <w:szCs w:val="21"/>
        </w:rPr>
        <w:t>%</w:t>
      </w:r>
      <w:r>
        <w:rPr>
          <w:rFonts w:hint="eastAsia"/>
          <w:color w:val="000000"/>
          <w:szCs w:val="21"/>
        </w:rPr>
        <w:t>、霜霉粒</w:t>
      </w:r>
      <w:r>
        <w:rPr>
          <w:color w:val="000000"/>
          <w:szCs w:val="21"/>
        </w:rPr>
        <w:t>0</w:t>
      </w:r>
      <w:r>
        <w:rPr>
          <w:rFonts w:hint="eastAsia"/>
          <w:color w:val="000000"/>
          <w:szCs w:val="21"/>
        </w:rPr>
        <w:t>.3</w:t>
      </w:r>
      <w:r>
        <w:rPr>
          <w:color w:val="000000"/>
          <w:szCs w:val="21"/>
        </w:rPr>
        <w:t>%</w:t>
      </w:r>
      <w:r>
        <w:rPr>
          <w:rFonts w:hint="eastAsia"/>
          <w:color w:val="000000"/>
          <w:szCs w:val="21"/>
        </w:rPr>
        <w:t>、虫食率0.9</w:t>
      </w:r>
      <w:r>
        <w:rPr>
          <w:color w:val="000000"/>
          <w:szCs w:val="21"/>
        </w:rPr>
        <w:t>%</w:t>
      </w:r>
      <w:r>
        <w:rPr>
          <w:rFonts w:hint="eastAsia"/>
          <w:color w:val="000000"/>
          <w:szCs w:val="21"/>
        </w:rPr>
        <w:t>、其它粒率1.1</w:t>
      </w:r>
      <w:r>
        <w:rPr>
          <w:color w:val="000000"/>
          <w:szCs w:val="21"/>
        </w:rPr>
        <w:t>%</w:t>
      </w:r>
      <w:r>
        <w:rPr>
          <w:rFonts w:hint="eastAsia"/>
          <w:color w:val="000000"/>
          <w:szCs w:val="21"/>
        </w:rPr>
        <w:t>。</w:t>
      </w:r>
      <w:bookmarkStart w:id="0" w:name="_Hlk122693190"/>
      <w:r>
        <w:rPr>
          <w:rFonts w:hint="eastAsia"/>
          <w:color w:val="000000"/>
          <w:szCs w:val="21"/>
        </w:rPr>
        <w:t>籽粒粗蛋白质含量41.79%、粗脂肪含量19.81%，蛋脂之和61.60%。中抗（MR）灰斑病1号和7号混合小种，加权值6.25；中感（MS）大豆花叶病毒SMVⅠ株系，病情指数50</w:t>
      </w:r>
      <w:r>
        <w:rPr>
          <w:color w:val="000000"/>
          <w:szCs w:val="21"/>
        </w:rPr>
        <w:t>.00</w:t>
      </w:r>
      <w:r>
        <w:rPr>
          <w:rFonts w:hint="eastAsia"/>
          <w:color w:val="000000"/>
          <w:szCs w:val="21"/>
        </w:rPr>
        <w:t>；感（S）大豆花叶病毒SMVⅢ株系，病情指数60.00。</w:t>
      </w:r>
      <w:bookmarkEnd w:id="0"/>
      <w:r>
        <w:rPr>
          <w:rFonts w:hint="eastAsia"/>
          <w:color w:val="000000"/>
          <w:szCs w:val="21"/>
        </w:rPr>
        <w:t>SSR法检测纯合度95%。</w:t>
      </w:r>
    </w:p>
    <w:p>
      <w:pPr>
        <w:spacing w:line="340" w:lineRule="exact"/>
        <w:ind w:right="27" w:rightChars="13" w:firstLine="371" w:firstLineChars="177"/>
        <w:rPr>
          <w:rFonts w:eastAsia="黑体"/>
          <w:bCs/>
          <w:color w:val="000000"/>
          <w:szCs w:val="21"/>
        </w:rPr>
      </w:pPr>
      <w:r>
        <w:rPr>
          <w:rFonts w:hint="eastAsia" w:eastAsia="黑体"/>
          <w:bCs/>
          <w:color w:val="000000"/>
          <w:szCs w:val="21"/>
        </w:rPr>
        <w:t>4</w:t>
      </w:r>
      <w:r>
        <w:rPr>
          <w:rFonts w:eastAsia="黑体"/>
          <w:bCs/>
          <w:color w:val="000000"/>
          <w:szCs w:val="21"/>
        </w:rPr>
        <w:t>.</w:t>
      </w:r>
      <w:r>
        <w:rPr>
          <w:rFonts w:hint="eastAsia" w:eastAsia="黑体"/>
          <w:bCs/>
          <w:color w:val="000000"/>
          <w:szCs w:val="21"/>
        </w:rPr>
        <w:t>蒙科豆3</w:t>
      </w:r>
      <w:r>
        <w:rPr>
          <w:rFonts w:eastAsia="黑体"/>
          <w:bCs/>
          <w:color w:val="000000"/>
          <w:szCs w:val="21"/>
        </w:rPr>
        <w:t>2</w:t>
      </w:r>
      <w:r>
        <w:rPr>
          <w:rFonts w:hint="eastAsia"/>
          <w:bCs/>
          <w:color w:val="000000"/>
          <w:szCs w:val="21"/>
        </w:rPr>
        <w:t>：</w:t>
      </w:r>
      <w:r>
        <w:rPr>
          <w:rFonts w:hint="eastAsia"/>
          <w:color w:val="000000"/>
          <w:szCs w:val="21"/>
        </w:rPr>
        <w:t>内蒙古自治区农牧业科学院选育，第</w:t>
      </w:r>
      <w:r>
        <w:rPr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>年参加试验。增产点比例100%，平均亩产178.9公斤，比对照华疆</w:t>
      </w:r>
      <w:r>
        <w:rPr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>号增产</w:t>
      </w:r>
      <w:r>
        <w:rPr>
          <w:color w:val="000000"/>
          <w:szCs w:val="21"/>
        </w:rPr>
        <w:t>7.</w:t>
      </w:r>
      <w:r>
        <w:rPr>
          <w:rFonts w:hint="eastAsia"/>
          <w:color w:val="000000"/>
          <w:szCs w:val="21"/>
        </w:rPr>
        <w:t>2</w:t>
      </w:r>
      <w:r>
        <w:rPr>
          <w:color w:val="000000"/>
          <w:szCs w:val="21"/>
        </w:rPr>
        <w:t>%</w:t>
      </w:r>
      <w:r>
        <w:rPr>
          <w:rFonts w:hint="eastAsia"/>
          <w:color w:val="000000"/>
          <w:szCs w:val="21"/>
        </w:rPr>
        <w:t>。平均生育期</w:t>
      </w:r>
      <w:r>
        <w:rPr>
          <w:color w:val="000000"/>
          <w:szCs w:val="21"/>
        </w:rPr>
        <w:t>10</w:t>
      </w:r>
      <w:r>
        <w:rPr>
          <w:rFonts w:hint="eastAsia"/>
          <w:color w:val="000000"/>
          <w:szCs w:val="21"/>
        </w:rPr>
        <w:t>4天，</w:t>
      </w:r>
      <w:r>
        <w:rPr>
          <w:rFonts w:hint="eastAsia"/>
          <w:szCs w:val="21"/>
        </w:rPr>
        <w:t>比对照</w:t>
      </w:r>
      <w:r>
        <w:rPr>
          <w:rFonts w:hint="eastAsia"/>
          <w:color w:val="000000"/>
          <w:szCs w:val="21"/>
        </w:rPr>
        <w:t>华疆</w:t>
      </w:r>
      <w:r>
        <w:rPr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>号晚熟</w:t>
      </w:r>
      <w:r>
        <w:rPr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天。白花、披针叶、灰色茸毛、亚有限结荚习性，荚成熟时褐色，荚果弯镰形，株高74.5厘米，底荚高13.5厘米，主茎</w:t>
      </w:r>
      <w:r>
        <w:rPr>
          <w:color w:val="000000"/>
          <w:szCs w:val="21"/>
        </w:rPr>
        <w:t>13.</w:t>
      </w:r>
      <w:r>
        <w:rPr>
          <w:rFonts w:hint="eastAsia"/>
          <w:color w:val="000000"/>
          <w:szCs w:val="21"/>
        </w:rPr>
        <w:t>0节，分枝</w:t>
      </w:r>
      <w:r>
        <w:rPr>
          <w:color w:val="000000"/>
          <w:szCs w:val="21"/>
        </w:rPr>
        <w:t>0.</w:t>
      </w:r>
      <w:r>
        <w:rPr>
          <w:rFonts w:hint="eastAsia"/>
          <w:color w:val="000000"/>
          <w:szCs w:val="21"/>
        </w:rPr>
        <w:t>1个，单株有效荚</w:t>
      </w:r>
      <w:r>
        <w:rPr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>5.8个。百粒重19.6克，黄色种皮、黄色子叶、淡褐色脐、籽粒圆形，无光泽。田间灰斑</w:t>
      </w:r>
      <w:r>
        <w:rPr>
          <w:color w:val="000000"/>
          <w:szCs w:val="21"/>
        </w:rPr>
        <w:t>0</w:t>
      </w:r>
      <w:r>
        <w:rPr>
          <w:rFonts w:hint="eastAsia"/>
          <w:color w:val="000000"/>
          <w:szCs w:val="21"/>
        </w:rPr>
        <w:t>级、霜霉</w:t>
      </w:r>
      <w:r>
        <w:rPr>
          <w:color w:val="000000"/>
          <w:szCs w:val="21"/>
        </w:rPr>
        <w:t>0.</w:t>
      </w:r>
      <w:r>
        <w:rPr>
          <w:rFonts w:hint="eastAsia"/>
          <w:color w:val="000000"/>
          <w:szCs w:val="21"/>
        </w:rPr>
        <w:t>6级、花叶</w:t>
      </w:r>
      <w:r>
        <w:rPr>
          <w:color w:val="000000"/>
          <w:szCs w:val="21"/>
        </w:rPr>
        <w:t>0</w:t>
      </w:r>
      <w:r>
        <w:rPr>
          <w:rFonts w:hint="eastAsia"/>
          <w:color w:val="000000"/>
          <w:szCs w:val="21"/>
        </w:rPr>
        <w:t>.1级，倒伏</w:t>
      </w:r>
      <w:r>
        <w:rPr>
          <w:color w:val="000000"/>
          <w:szCs w:val="21"/>
        </w:rPr>
        <w:t>0.</w:t>
      </w:r>
      <w:r>
        <w:rPr>
          <w:rFonts w:hint="eastAsia"/>
          <w:color w:val="000000"/>
          <w:szCs w:val="21"/>
        </w:rPr>
        <w:t>1级。紫斑粒</w:t>
      </w:r>
      <w:r>
        <w:rPr>
          <w:color w:val="000000"/>
          <w:szCs w:val="21"/>
        </w:rPr>
        <w:t>0%</w:t>
      </w:r>
      <w:r>
        <w:rPr>
          <w:rFonts w:hint="eastAsia"/>
          <w:color w:val="000000"/>
          <w:szCs w:val="21"/>
        </w:rPr>
        <w:t>、褐斑粒</w:t>
      </w:r>
      <w:r>
        <w:rPr>
          <w:color w:val="000000"/>
          <w:szCs w:val="21"/>
        </w:rPr>
        <w:t>0%</w:t>
      </w:r>
      <w:r>
        <w:rPr>
          <w:rFonts w:hint="eastAsia"/>
          <w:color w:val="000000"/>
          <w:szCs w:val="21"/>
        </w:rPr>
        <w:t>、霜霉粒</w:t>
      </w:r>
      <w:r>
        <w:rPr>
          <w:color w:val="000000"/>
          <w:szCs w:val="21"/>
        </w:rPr>
        <w:t>0</w:t>
      </w:r>
      <w:r>
        <w:rPr>
          <w:rFonts w:hint="eastAsia"/>
          <w:color w:val="000000"/>
          <w:szCs w:val="21"/>
        </w:rPr>
        <w:t>.1</w:t>
      </w:r>
      <w:r>
        <w:rPr>
          <w:color w:val="000000"/>
          <w:szCs w:val="21"/>
        </w:rPr>
        <w:t>%</w:t>
      </w:r>
      <w:r>
        <w:rPr>
          <w:rFonts w:hint="eastAsia"/>
          <w:color w:val="000000"/>
          <w:szCs w:val="21"/>
        </w:rPr>
        <w:t>、虫食率0.9</w:t>
      </w:r>
      <w:r>
        <w:rPr>
          <w:color w:val="000000"/>
          <w:szCs w:val="21"/>
        </w:rPr>
        <w:t>%</w:t>
      </w:r>
      <w:r>
        <w:rPr>
          <w:rFonts w:hint="eastAsia"/>
          <w:color w:val="000000"/>
          <w:szCs w:val="21"/>
        </w:rPr>
        <w:t>、其它粒率</w:t>
      </w:r>
      <w:r>
        <w:rPr>
          <w:color w:val="000000"/>
          <w:szCs w:val="21"/>
        </w:rPr>
        <w:t>0.</w:t>
      </w:r>
      <w:r>
        <w:rPr>
          <w:rFonts w:hint="eastAsia"/>
          <w:color w:val="000000"/>
          <w:szCs w:val="21"/>
        </w:rPr>
        <w:t>8</w:t>
      </w:r>
      <w:r>
        <w:rPr>
          <w:color w:val="000000"/>
          <w:szCs w:val="21"/>
        </w:rPr>
        <w:t>%</w:t>
      </w:r>
      <w:r>
        <w:rPr>
          <w:rFonts w:hint="eastAsia"/>
          <w:color w:val="000000"/>
          <w:szCs w:val="21"/>
        </w:rPr>
        <w:t>。籽粒粗蛋白质含量39.24%、粗脂肪含量20.84%，蛋脂之和</w:t>
      </w:r>
      <w:r>
        <w:rPr>
          <w:color w:val="000000"/>
          <w:szCs w:val="21"/>
        </w:rPr>
        <w:t>60.</w:t>
      </w:r>
      <w:r>
        <w:rPr>
          <w:rFonts w:hint="eastAsia"/>
          <w:color w:val="000000"/>
          <w:szCs w:val="21"/>
        </w:rPr>
        <w:t>08%。中抗（MR）灰斑病1号和7号混合小种，加权值6.13；中感（M</w:t>
      </w:r>
      <w:r>
        <w:rPr>
          <w:color w:val="000000"/>
          <w:szCs w:val="21"/>
        </w:rPr>
        <w:t>S</w:t>
      </w:r>
      <w:r>
        <w:rPr>
          <w:rFonts w:hint="eastAsia"/>
          <w:color w:val="000000"/>
          <w:szCs w:val="21"/>
        </w:rPr>
        <w:t>）大豆花叶病毒SMVⅠ株系，病情指数50.00；感（S）大豆花叶病毒SMVⅢ株系，病情指数</w:t>
      </w:r>
      <w:r>
        <w:rPr>
          <w:color w:val="000000"/>
          <w:szCs w:val="21"/>
        </w:rPr>
        <w:t>60.0</w:t>
      </w:r>
      <w:r>
        <w:rPr>
          <w:rFonts w:hint="eastAsia"/>
          <w:color w:val="000000"/>
          <w:szCs w:val="21"/>
        </w:rPr>
        <w:t>0。SSR法检测纯合度92%。</w:t>
      </w:r>
    </w:p>
    <w:p>
      <w:pPr>
        <w:spacing w:line="340" w:lineRule="exact"/>
        <w:ind w:right="27" w:rightChars="13" w:firstLine="371" w:firstLineChars="177"/>
        <w:rPr>
          <w:color w:val="000000"/>
          <w:szCs w:val="21"/>
        </w:rPr>
      </w:pPr>
      <w:r>
        <w:rPr>
          <w:rFonts w:hint="eastAsia" w:eastAsia="黑体"/>
          <w:bCs/>
          <w:color w:val="000000"/>
          <w:szCs w:val="21"/>
        </w:rPr>
        <w:t>5</w:t>
      </w:r>
      <w:r>
        <w:rPr>
          <w:rFonts w:eastAsia="黑体"/>
          <w:bCs/>
          <w:color w:val="000000"/>
          <w:szCs w:val="21"/>
        </w:rPr>
        <w:t>.</w:t>
      </w:r>
      <w:r>
        <w:rPr>
          <w:rFonts w:hint="eastAsia" w:eastAsia="黑体"/>
          <w:bCs/>
          <w:color w:val="000000"/>
          <w:szCs w:val="21"/>
        </w:rPr>
        <w:t>鑫兴</w:t>
      </w:r>
      <w:r>
        <w:rPr>
          <w:rFonts w:eastAsia="黑体"/>
          <w:bCs/>
          <w:color w:val="000000"/>
          <w:szCs w:val="21"/>
        </w:rPr>
        <w:t>1</w:t>
      </w:r>
      <w:r>
        <w:rPr>
          <w:rFonts w:hint="eastAsia" w:eastAsia="黑体"/>
          <w:bCs/>
          <w:color w:val="000000"/>
          <w:szCs w:val="21"/>
        </w:rPr>
        <w:t>6</w:t>
      </w:r>
      <w:r>
        <w:rPr>
          <w:rFonts w:hint="eastAsia"/>
          <w:bCs/>
          <w:color w:val="000000"/>
          <w:szCs w:val="21"/>
        </w:rPr>
        <w:t>：</w:t>
      </w:r>
      <w:r>
        <w:rPr>
          <w:rFonts w:hint="eastAsia"/>
          <w:color w:val="000000"/>
          <w:szCs w:val="21"/>
        </w:rPr>
        <w:t>莫力达瓦达斡尔族自治旗尼尔基镇鑫兴农业技术研究所选育，第</w:t>
      </w:r>
      <w:r>
        <w:rPr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>年参加试验。增产点比例86%，平均亩产176.0公斤，比对照华疆</w:t>
      </w:r>
      <w:r>
        <w:rPr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>号增产5.5</w:t>
      </w:r>
      <w:r>
        <w:rPr>
          <w:color w:val="000000"/>
          <w:szCs w:val="21"/>
        </w:rPr>
        <w:t>%</w:t>
      </w:r>
      <w:r>
        <w:rPr>
          <w:rFonts w:hint="eastAsia"/>
          <w:color w:val="000000"/>
          <w:szCs w:val="21"/>
        </w:rPr>
        <w:t>。平均生育期</w:t>
      </w:r>
      <w:r>
        <w:rPr>
          <w:color w:val="000000"/>
          <w:szCs w:val="21"/>
        </w:rPr>
        <w:t>10</w:t>
      </w:r>
      <w:r>
        <w:rPr>
          <w:rFonts w:hint="eastAsia"/>
          <w:color w:val="000000"/>
          <w:szCs w:val="21"/>
        </w:rPr>
        <w:t>6天，</w:t>
      </w:r>
      <w:r>
        <w:rPr>
          <w:rFonts w:hint="eastAsia"/>
          <w:szCs w:val="21"/>
        </w:rPr>
        <w:t>比对照</w:t>
      </w:r>
      <w:r>
        <w:rPr>
          <w:rFonts w:hint="eastAsia"/>
          <w:color w:val="000000"/>
          <w:szCs w:val="21"/>
        </w:rPr>
        <w:t>华疆</w:t>
      </w:r>
      <w:r>
        <w:rPr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>号晚熟3天。白花、披针叶、灰色茸毛、亚有限结荚习性，荚成熟时深褐色，荚果弯镰形，株高</w:t>
      </w:r>
      <w:r>
        <w:rPr>
          <w:color w:val="000000"/>
          <w:szCs w:val="21"/>
        </w:rPr>
        <w:t>8</w:t>
      </w:r>
      <w:r>
        <w:rPr>
          <w:rFonts w:hint="eastAsia"/>
          <w:color w:val="000000"/>
          <w:szCs w:val="21"/>
        </w:rPr>
        <w:t>2.9厘米，底荚高</w:t>
      </w:r>
      <w:r>
        <w:rPr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4</w:t>
      </w:r>
      <w:r>
        <w:rPr>
          <w:color w:val="000000"/>
          <w:szCs w:val="21"/>
        </w:rPr>
        <w:t>.</w:t>
      </w:r>
      <w:r>
        <w:rPr>
          <w:rFonts w:hint="eastAsia"/>
          <w:color w:val="000000"/>
          <w:szCs w:val="21"/>
        </w:rPr>
        <w:t>8厘米，主茎14.9节，分枝</w:t>
      </w:r>
      <w:r>
        <w:rPr>
          <w:color w:val="000000"/>
          <w:szCs w:val="21"/>
        </w:rPr>
        <w:t>0.</w:t>
      </w:r>
      <w:r>
        <w:rPr>
          <w:rFonts w:hint="eastAsia"/>
          <w:color w:val="000000"/>
          <w:szCs w:val="21"/>
        </w:rPr>
        <w:t>6个，单株有效荚</w:t>
      </w:r>
      <w:r>
        <w:rPr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>7.9个。百粒重20.5克，黄色种皮、黄色子叶、淡褐色脐、籽粒圆形，无光泽。田间灰斑</w:t>
      </w:r>
      <w:r>
        <w:rPr>
          <w:color w:val="000000"/>
          <w:szCs w:val="21"/>
        </w:rPr>
        <w:t>0</w:t>
      </w:r>
      <w:r>
        <w:rPr>
          <w:rFonts w:hint="eastAsia"/>
          <w:color w:val="000000"/>
          <w:szCs w:val="21"/>
        </w:rPr>
        <w:t>.1级、霜霉</w:t>
      </w:r>
      <w:r>
        <w:rPr>
          <w:color w:val="000000"/>
          <w:szCs w:val="21"/>
        </w:rPr>
        <w:t>0.</w:t>
      </w:r>
      <w:r>
        <w:rPr>
          <w:rFonts w:hint="eastAsia"/>
          <w:color w:val="000000"/>
          <w:szCs w:val="21"/>
        </w:rPr>
        <w:t>1级、花叶</w:t>
      </w:r>
      <w:r>
        <w:rPr>
          <w:color w:val="000000"/>
          <w:szCs w:val="21"/>
        </w:rPr>
        <w:t>0</w:t>
      </w:r>
      <w:r>
        <w:rPr>
          <w:rFonts w:hint="eastAsia"/>
          <w:color w:val="000000"/>
          <w:szCs w:val="21"/>
        </w:rPr>
        <w:t>.1级，倒伏</w:t>
      </w:r>
      <w:r>
        <w:rPr>
          <w:color w:val="000000"/>
          <w:szCs w:val="21"/>
        </w:rPr>
        <w:t>0.</w:t>
      </w:r>
      <w:r>
        <w:rPr>
          <w:rFonts w:hint="eastAsia"/>
          <w:color w:val="000000"/>
          <w:szCs w:val="21"/>
        </w:rPr>
        <w:t>6级。紫斑粒</w:t>
      </w:r>
      <w:r>
        <w:rPr>
          <w:color w:val="000000"/>
          <w:szCs w:val="21"/>
        </w:rPr>
        <w:t>0</w:t>
      </w:r>
      <w:r>
        <w:rPr>
          <w:rFonts w:hint="eastAsia"/>
          <w:color w:val="000000"/>
          <w:szCs w:val="21"/>
        </w:rPr>
        <w:t>.1</w:t>
      </w:r>
      <w:r>
        <w:rPr>
          <w:color w:val="000000"/>
          <w:szCs w:val="21"/>
        </w:rPr>
        <w:t>%</w:t>
      </w:r>
      <w:r>
        <w:rPr>
          <w:rFonts w:hint="eastAsia"/>
          <w:color w:val="000000"/>
          <w:szCs w:val="21"/>
        </w:rPr>
        <w:t>、褐斑粒</w:t>
      </w:r>
      <w:r>
        <w:rPr>
          <w:color w:val="000000"/>
          <w:szCs w:val="21"/>
        </w:rPr>
        <w:t>0</w:t>
      </w:r>
      <w:r>
        <w:rPr>
          <w:rFonts w:hint="eastAsia"/>
          <w:color w:val="000000"/>
          <w:szCs w:val="21"/>
        </w:rPr>
        <w:t>.1</w:t>
      </w:r>
      <w:r>
        <w:rPr>
          <w:color w:val="000000"/>
          <w:szCs w:val="21"/>
        </w:rPr>
        <w:t>%</w:t>
      </w:r>
      <w:r>
        <w:rPr>
          <w:rFonts w:hint="eastAsia"/>
          <w:color w:val="000000"/>
          <w:szCs w:val="21"/>
        </w:rPr>
        <w:t>、霜霉粒</w:t>
      </w:r>
      <w:r>
        <w:rPr>
          <w:color w:val="000000"/>
          <w:szCs w:val="21"/>
        </w:rPr>
        <w:t>0</w:t>
      </w:r>
      <w:r>
        <w:rPr>
          <w:rFonts w:hint="eastAsia"/>
          <w:color w:val="000000"/>
          <w:szCs w:val="21"/>
        </w:rPr>
        <w:t>.3</w:t>
      </w:r>
      <w:r>
        <w:rPr>
          <w:color w:val="000000"/>
          <w:szCs w:val="21"/>
        </w:rPr>
        <w:t>%</w:t>
      </w:r>
      <w:r>
        <w:rPr>
          <w:rFonts w:hint="eastAsia"/>
          <w:color w:val="000000"/>
          <w:szCs w:val="21"/>
        </w:rPr>
        <w:t>、虫食率</w:t>
      </w:r>
      <w:r>
        <w:rPr>
          <w:color w:val="000000"/>
          <w:szCs w:val="21"/>
        </w:rPr>
        <w:t>1.</w:t>
      </w:r>
      <w:r>
        <w:rPr>
          <w:rFonts w:hint="eastAsia"/>
          <w:color w:val="000000"/>
          <w:szCs w:val="21"/>
        </w:rPr>
        <w:t>2</w:t>
      </w:r>
      <w:r>
        <w:rPr>
          <w:color w:val="000000"/>
          <w:szCs w:val="21"/>
        </w:rPr>
        <w:t>%</w:t>
      </w:r>
      <w:r>
        <w:rPr>
          <w:rFonts w:hint="eastAsia"/>
          <w:color w:val="000000"/>
          <w:szCs w:val="21"/>
        </w:rPr>
        <w:t>、其它粒率</w:t>
      </w:r>
      <w:r>
        <w:rPr>
          <w:color w:val="000000"/>
          <w:szCs w:val="21"/>
        </w:rPr>
        <w:t>0.</w:t>
      </w:r>
      <w:r>
        <w:rPr>
          <w:rFonts w:hint="eastAsia"/>
          <w:color w:val="000000"/>
          <w:szCs w:val="21"/>
        </w:rPr>
        <w:t>2</w:t>
      </w:r>
      <w:r>
        <w:rPr>
          <w:color w:val="000000"/>
          <w:szCs w:val="21"/>
        </w:rPr>
        <w:t>%</w:t>
      </w:r>
      <w:r>
        <w:rPr>
          <w:rFonts w:hint="eastAsia"/>
          <w:color w:val="000000"/>
          <w:szCs w:val="21"/>
        </w:rPr>
        <w:t>。籽粒粗蛋白质含量40</w:t>
      </w:r>
      <w:r>
        <w:rPr>
          <w:color w:val="000000"/>
          <w:szCs w:val="21"/>
        </w:rPr>
        <w:t>.8</w:t>
      </w:r>
      <w:r>
        <w:rPr>
          <w:rFonts w:hint="eastAsia"/>
          <w:color w:val="000000"/>
          <w:szCs w:val="21"/>
        </w:rPr>
        <w:t>6%、粗脂肪含量18.98%，蛋脂之和59.84%。中抗（MR）灰斑病1号和7号混合小种，加权值6.14；中感（MS）大豆花叶病毒SMVⅠ株系，病情指数50</w:t>
      </w:r>
      <w:r>
        <w:rPr>
          <w:color w:val="000000"/>
          <w:szCs w:val="21"/>
        </w:rPr>
        <w:t>.00</w:t>
      </w:r>
      <w:r>
        <w:rPr>
          <w:rFonts w:hint="eastAsia"/>
          <w:color w:val="000000"/>
          <w:szCs w:val="21"/>
        </w:rPr>
        <w:t>；感（S）大豆花叶病毒SMVⅢ株系，病情指数60.00。SSR法检测纯合度92%。</w:t>
      </w:r>
    </w:p>
    <w:p>
      <w:pPr>
        <w:spacing w:line="340" w:lineRule="exact"/>
        <w:ind w:right="27" w:rightChars="13" w:firstLine="371" w:firstLineChars="177"/>
        <w:rPr>
          <w:color w:val="000000"/>
          <w:szCs w:val="21"/>
        </w:rPr>
      </w:pPr>
      <w:r>
        <w:rPr>
          <w:rFonts w:hint="eastAsia" w:eastAsia="黑体"/>
          <w:bCs/>
          <w:color w:val="000000"/>
          <w:szCs w:val="21"/>
        </w:rPr>
        <w:t>6</w:t>
      </w:r>
      <w:r>
        <w:rPr>
          <w:rFonts w:eastAsia="黑体"/>
          <w:bCs/>
          <w:color w:val="000000"/>
          <w:szCs w:val="21"/>
        </w:rPr>
        <w:t>.</w:t>
      </w:r>
      <w:r>
        <w:rPr>
          <w:rFonts w:eastAsia="黑体"/>
          <w:bCs/>
          <w:szCs w:val="21"/>
        </w:rPr>
        <w:t>东</w:t>
      </w:r>
      <w:r>
        <w:rPr>
          <w:rFonts w:hint="eastAsia" w:eastAsia="黑体"/>
          <w:bCs/>
          <w:szCs w:val="21"/>
        </w:rPr>
        <w:t>创5</w:t>
      </w:r>
      <w:r>
        <w:rPr>
          <w:rFonts w:eastAsia="黑体"/>
          <w:bCs/>
          <w:szCs w:val="21"/>
        </w:rPr>
        <w:t>03</w:t>
      </w:r>
      <w:r>
        <w:rPr>
          <w:bCs/>
          <w:szCs w:val="21"/>
        </w:rPr>
        <w:t>：</w:t>
      </w:r>
      <w:r>
        <w:rPr>
          <w:rFonts w:hint="eastAsia"/>
          <w:szCs w:val="21"/>
        </w:rPr>
        <w:t>内蒙古瑞杨种业股份有限公司和黑龙江东创农业科技开发有限公司</w:t>
      </w:r>
      <w:r>
        <w:rPr>
          <w:szCs w:val="21"/>
        </w:rPr>
        <w:t>选育，第</w:t>
      </w:r>
      <w:r>
        <w:rPr>
          <w:rFonts w:hint="eastAsia"/>
          <w:szCs w:val="21"/>
        </w:rPr>
        <w:t>2</w:t>
      </w:r>
      <w:r>
        <w:rPr>
          <w:szCs w:val="21"/>
        </w:rPr>
        <w:t>年参加试验。</w:t>
      </w:r>
      <w:r>
        <w:rPr>
          <w:rFonts w:hint="eastAsia"/>
          <w:szCs w:val="21"/>
        </w:rPr>
        <w:t>增产点比例100%，</w:t>
      </w:r>
      <w:r>
        <w:rPr>
          <w:szCs w:val="21"/>
        </w:rPr>
        <w:t>平均亩产17</w:t>
      </w:r>
      <w:r>
        <w:rPr>
          <w:rFonts w:hint="eastAsia"/>
          <w:szCs w:val="21"/>
        </w:rPr>
        <w:t>1.9</w:t>
      </w:r>
      <w:r>
        <w:rPr>
          <w:szCs w:val="21"/>
        </w:rPr>
        <w:t>公斤，比对照</w:t>
      </w:r>
      <w:r>
        <w:rPr>
          <w:rFonts w:hint="eastAsia"/>
          <w:szCs w:val="21"/>
        </w:rPr>
        <w:t>内豆4号</w:t>
      </w:r>
      <w:r>
        <w:rPr>
          <w:szCs w:val="21"/>
        </w:rPr>
        <w:t>增产</w:t>
      </w:r>
      <w:r>
        <w:rPr>
          <w:rFonts w:hint="eastAsia"/>
          <w:szCs w:val="21"/>
        </w:rPr>
        <w:t>8.6</w:t>
      </w:r>
      <w:r>
        <w:rPr>
          <w:szCs w:val="21"/>
        </w:rPr>
        <w:t>%。平均生育期10</w:t>
      </w:r>
      <w:r>
        <w:rPr>
          <w:rFonts w:hint="eastAsia"/>
          <w:szCs w:val="21"/>
        </w:rPr>
        <w:t>3</w:t>
      </w:r>
      <w:r>
        <w:rPr>
          <w:szCs w:val="21"/>
        </w:rPr>
        <w:t>天，</w:t>
      </w:r>
      <w:r>
        <w:rPr>
          <w:rFonts w:hint="eastAsia"/>
          <w:szCs w:val="21"/>
        </w:rPr>
        <w:t>比</w:t>
      </w:r>
      <w:r>
        <w:rPr>
          <w:szCs w:val="21"/>
        </w:rPr>
        <w:t>对照</w:t>
      </w:r>
      <w:r>
        <w:rPr>
          <w:rFonts w:hint="eastAsia"/>
          <w:szCs w:val="21"/>
        </w:rPr>
        <w:t>内豆4号晚熟3天</w:t>
      </w:r>
      <w:r>
        <w:rPr>
          <w:szCs w:val="21"/>
        </w:rPr>
        <w:t>。紫花、披针叶、灰色茸毛、</w:t>
      </w:r>
      <w:r>
        <w:rPr>
          <w:rFonts w:hint="eastAsia"/>
          <w:szCs w:val="21"/>
        </w:rPr>
        <w:t>亚有限</w:t>
      </w:r>
      <w:r>
        <w:rPr>
          <w:szCs w:val="21"/>
        </w:rPr>
        <w:t>结荚习性，荚成熟时褐色，荚果弯镰形，</w:t>
      </w:r>
      <w:r>
        <w:rPr>
          <w:rFonts w:hint="eastAsia"/>
          <w:color w:val="000000"/>
          <w:szCs w:val="21"/>
        </w:rPr>
        <w:t>株高79.8厘米，底荚高14.1厘米，主茎</w:t>
      </w:r>
      <w:r>
        <w:rPr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3.7节，分枝</w:t>
      </w:r>
      <w:r>
        <w:rPr>
          <w:color w:val="000000"/>
          <w:szCs w:val="21"/>
        </w:rPr>
        <w:t>0.</w:t>
      </w:r>
      <w:r>
        <w:rPr>
          <w:rFonts w:hint="eastAsia"/>
          <w:color w:val="000000"/>
          <w:szCs w:val="21"/>
        </w:rPr>
        <w:t>2个，单株有效荚23.9个。百粒重20.7克，白黄色种皮、黄色子叶、黄色脐、籽粒圆形，强光泽。田间灰斑</w:t>
      </w:r>
      <w:r>
        <w:rPr>
          <w:color w:val="000000"/>
          <w:szCs w:val="21"/>
        </w:rPr>
        <w:t>0</w:t>
      </w:r>
      <w:r>
        <w:rPr>
          <w:rFonts w:hint="eastAsia"/>
          <w:color w:val="000000"/>
          <w:szCs w:val="21"/>
        </w:rPr>
        <w:t>.1级、霜霉</w:t>
      </w:r>
      <w:r>
        <w:rPr>
          <w:color w:val="000000"/>
          <w:szCs w:val="21"/>
        </w:rPr>
        <w:t>0.</w:t>
      </w:r>
      <w:r>
        <w:rPr>
          <w:rFonts w:hint="eastAsia"/>
          <w:color w:val="000000"/>
          <w:szCs w:val="21"/>
        </w:rPr>
        <w:t>1级、花叶</w:t>
      </w:r>
      <w:r>
        <w:rPr>
          <w:color w:val="000000"/>
          <w:szCs w:val="21"/>
        </w:rPr>
        <w:t>0</w:t>
      </w:r>
      <w:r>
        <w:rPr>
          <w:rFonts w:hint="eastAsia"/>
          <w:color w:val="000000"/>
          <w:szCs w:val="21"/>
        </w:rPr>
        <w:t>级，倒伏</w:t>
      </w:r>
      <w:r>
        <w:rPr>
          <w:color w:val="000000"/>
          <w:szCs w:val="21"/>
        </w:rPr>
        <w:t>0</w:t>
      </w:r>
      <w:r>
        <w:rPr>
          <w:rFonts w:hint="eastAsia"/>
          <w:color w:val="000000"/>
          <w:szCs w:val="21"/>
        </w:rPr>
        <w:t>.3级。紫斑粒</w:t>
      </w:r>
      <w:r>
        <w:rPr>
          <w:color w:val="000000"/>
          <w:szCs w:val="21"/>
        </w:rPr>
        <w:t>0</w:t>
      </w:r>
      <w:r>
        <w:rPr>
          <w:rFonts w:hint="eastAsia"/>
          <w:color w:val="000000"/>
          <w:szCs w:val="21"/>
        </w:rPr>
        <w:t>.1</w:t>
      </w:r>
      <w:r>
        <w:rPr>
          <w:color w:val="000000"/>
          <w:szCs w:val="21"/>
        </w:rPr>
        <w:t>%</w:t>
      </w:r>
      <w:r>
        <w:rPr>
          <w:rFonts w:hint="eastAsia"/>
          <w:color w:val="000000"/>
          <w:szCs w:val="21"/>
        </w:rPr>
        <w:t>、褐斑粒</w:t>
      </w:r>
      <w:r>
        <w:rPr>
          <w:color w:val="000000"/>
          <w:szCs w:val="21"/>
        </w:rPr>
        <w:t>0%</w:t>
      </w:r>
      <w:r>
        <w:rPr>
          <w:rFonts w:hint="eastAsia"/>
          <w:color w:val="000000"/>
          <w:szCs w:val="21"/>
        </w:rPr>
        <w:t>、霜霉粒0</w:t>
      </w:r>
      <w:r>
        <w:rPr>
          <w:color w:val="000000"/>
          <w:szCs w:val="21"/>
        </w:rPr>
        <w:t>%</w:t>
      </w:r>
      <w:r>
        <w:rPr>
          <w:rFonts w:hint="eastAsia"/>
          <w:color w:val="000000"/>
          <w:szCs w:val="21"/>
        </w:rPr>
        <w:t>、虫食率</w:t>
      </w:r>
      <w:r>
        <w:rPr>
          <w:color w:val="000000"/>
          <w:szCs w:val="21"/>
        </w:rPr>
        <w:t>1.</w:t>
      </w:r>
      <w:r>
        <w:rPr>
          <w:rFonts w:hint="eastAsia"/>
          <w:color w:val="000000"/>
          <w:szCs w:val="21"/>
        </w:rPr>
        <w:t>0</w:t>
      </w:r>
      <w:r>
        <w:rPr>
          <w:color w:val="000000"/>
          <w:szCs w:val="21"/>
        </w:rPr>
        <w:t>%</w:t>
      </w:r>
      <w:r>
        <w:rPr>
          <w:rFonts w:hint="eastAsia"/>
          <w:color w:val="000000"/>
          <w:szCs w:val="21"/>
        </w:rPr>
        <w:t>、其它粒率1.4</w:t>
      </w:r>
      <w:r>
        <w:rPr>
          <w:color w:val="000000"/>
          <w:szCs w:val="21"/>
        </w:rPr>
        <w:t>%</w:t>
      </w:r>
      <w:r>
        <w:rPr>
          <w:rFonts w:hint="eastAsia"/>
          <w:color w:val="000000"/>
          <w:szCs w:val="21"/>
        </w:rPr>
        <w:t>。籽粒粗蛋白质含量41.19%、粗脂肪含量</w:t>
      </w:r>
      <w:r>
        <w:rPr>
          <w:color w:val="000000"/>
          <w:szCs w:val="21"/>
        </w:rPr>
        <w:t>19.</w:t>
      </w:r>
      <w:r>
        <w:rPr>
          <w:rFonts w:hint="eastAsia"/>
          <w:color w:val="000000"/>
          <w:szCs w:val="21"/>
        </w:rPr>
        <w:t>87%，蛋脂之和61.06%。中抗（MR）灰斑病1号和7号混合小种，加权值5.75；中感（MS）大豆花叶病毒SMVⅠ株系，病情指数5</w:t>
      </w:r>
      <w:r>
        <w:rPr>
          <w:color w:val="000000"/>
          <w:szCs w:val="21"/>
        </w:rPr>
        <w:t>0.00</w:t>
      </w:r>
      <w:r>
        <w:rPr>
          <w:rFonts w:hint="eastAsia"/>
          <w:color w:val="000000"/>
          <w:szCs w:val="21"/>
        </w:rPr>
        <w:t>；感（S）大豆花叶病毒SMVⅢ株系，病情指数60.00。SSR法检测纯合度100%。</w:t>
      </w:r>
    </w:p>
    <w:p>
      <w:pPr>
        <w:spacing w:line="340" w:lineRule="exact"/>
        <w:ind w:right="27" w:rightChars="13" w:firstLine="371" w:firstLineChars="177"/>
        <w:rPr>
          <w:color w:val="000000"/>
          <w:szCs w:val="21"/>
        </w:rPr>
      </w:pPr>
      <w:r>
        <w:rPr>
          <w:rFonts w:eastAsia="黑体"/>
          <w:color w:val="000000"/>
          <w:szCs w:val="21"/>
        </w:rPr>
        <w:t>7.</w:t>
      </w:r>
      <w:r>
        <w:rPr>
          <w:rFonts w:hint="eastAsia" w:eastAsia="黑体"/>
          <w:color w:val="000000"/>
          <w:szCs w:val="21"/>
        </w:rPr>
        <w:t>蒙豆105</w:t>
      </w:r>
      <w:r>
        <w:rPr>
          <w:rFonts w:hint="eastAsia"/>
          <w:color w:val="000000"/>
          <w:szCs w:val="21"/>
        </w:rPr>
        <w:t>：呼伦贝尔市农牧科学研究所选育，第1年参加试验。增产点比例100%，平均亩产181.1公斤，比对照华疆2号增产8.5%。平均生育期105天，比对照华疆2号晚熟2天。紫花、披针叶、灰色茸毛、亚有限结荚习性，荚成熟时淡褐色，荚果弯镰形，株高78.2厘米，底荚高14.9厘米，主茎13.2节，分枝0个，单株有效荚24.4个。百粒重</w:t>
      </w:r>
      <w:r>
        <w:rPr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8.4克，黄色种皮、黄色子叶、黄色脐、籽粒圆形，强光泽。田间灰斑0级、霜霉0</w:t>
      </w:r>
      <w:r>
        <w:rPr>
          <w:color w:val="000000"/>
          <w:szCs w:val="21"/>
        </w:rPr>
        <w:t>.</w:t>
      </w:r>
      <w:r>
        <w:rPr>
          <w:rFonts w:hint="eastAsia"/>
          <w:color w:val="000000"/>
          <w:szCs w:val="21"/>
        </w:rPr>
        <w:t>1级、花叶0级，倒伏0</w:t>
      </w:r>
      <w:r>
        <w:rPr>
          <w:color w:val="000000"/>
          <w:szCs w:val="21"/>
        </w:rPr>
        <w:t>.</w:t>
      </w:r>
      <w:r>
        <w:rPr>
          <w:rFonts w:hint="eastAsia"/>
          <w:color w:val="000000"/>
          <w:szCs w:val="21"/>
        </w:rPr>
        <w:t>4级。紫斑粒0%、褐斑粒0.1%、霜霉粒</w:t>
      </w:r>
      <w:r>
        <w:rPr>
          <w:color w:val="000000"/>
          <w:szCs w:val="21"/>
        </w:rPr>
        <w:t>0</w:t>
      </w:r>
      <w:r>
        <w:rPr>
          <w:rFonts w:hint="eastAsia"/>
          <w:color w:val="000000"/>
          <w:szCs w:val="21"/>
        </w:rPr>
        <w:t>%、虫食率1.2%、其它粒率</w:t>
      </w:r>
      <w:r>
        <w:rPr>
          <w:color w:val="000000"/>
          <w:szCs w:val="21"/>
        </w:rPr>
        <w:t>0.</w:t>
      </w:r>
      <w:r>
        <w:rPr>
          <w:rFonts w:hint="eastAsia"/>
          <w:color w:val="000000"/>
          <w:szCs w:val="21"/>
        </w:rPr>
        <w:t>8%。籽粒粗蛋白质含量38.16%、粗脂肪含量22.15%，蛋脂之和</w:t>
      </w:r>
      <w:r>
        <w:rPr>
          <w:color w:val="000000"/>
          <w:szCs w:val="21"/>
        </w:rPr>
        <w:t>60.</w:t>
      </w:r>
      <w:r>
        <w:rPr>
          <w:rFonts w:hint="eastAsia"/>
          <w:color w:val="000000"/>
          <w:szCs w:val="21"/>
        </w:rPr>
        <w:t>31%。中抗（MR）灰斑病1号和7号混合小种，加权值5.38；中感（MS）大豆花叶病毒SMVⅠ株系，病情指数50</w:t>
      </w:r>
      <w:r>
        <w:rPr>
          <w:color w:val="000000"/>
          <w:szCs w:val="21"/>
        </w:rPr>
        <w:t>.00</w:t>
      </w:r>
      <w:r>
        <w:rPr>
          <w:rFonts w:hint="eastAsia"/>
          <w:color w:val="000000"/>
          <w:szCs w:val="21"/>
        </w:rPr>
        <w:t>；感（S）大豆花叶病毒SMVⅢ株系，病情指数60.00。SSR法检测纯合度97%。</w:t>
      </w:r>
    </w:p>
    <w:p>
      <w:pPr>
        <w:spacing w:line="340" w:lineRule="exact"/>
        <w:ind w:right="27" w:rightChars="13" w:firstLine="371" w:firstLineChars="177"/>
        <w:rPr>
          <w:color w:val="000000"/>
          <w:szCs w:val="21"/>
        </w:rPr>
      </w:pPr>
      <w:r>
        <w:rPr>
          <w:rFonts w:hint="eastAsia" w:eastAsia="黑体"/>
          <w:bCs/>
          <w:color w:val="000000"/>
          <w:szCs w:val="21"/>
        </w:rPr>
        <w:t>8</w:t>
      </w:r>
      <w:r>
        <w:rPr>
          <w:rFonts w:eastAsia="黑体"/>
          <w:bCs/>
          <w:color w:val="000000"/>
          <w:szCs w:val="21"/>
        </w:rPr>
        <w:t>.</w:t>
      </w:r>
      <w:r>
        <w:rPr>
          <w:rFonts w:hint="eastAsia" w:eastAsia="黑体"/>
          <w:bCs/>
          <w:color w:val="000000"/>
          <w:szCs w:val="21"/>
        </w:rPr>
        <w:t>蒙科豆4</w:t>
      </w:r>
      <w:r>
        <w:rPr>
          <w:rFonts w:eastAsia="黑体"/>
          <w:bCs/>
          <w:color w:val="000000"/>
          <w:szCs w:val="21"/>
        </w:rPr>
        <w:t>2</w:t>
      </w:r>
      <w:r>
        <w:rPr>
          <w:rFonts w:hint="eastAsia"/>
          <w:bCs/>
          <w:color w:val="000000"/>
          <w:szCs w:val="21"/>
        </w:rPr>
        <w:t>：</w:t>
      </w:r>
      <w:r>
        <w:rPr>
          <w:rFonts w:hint="eastAsia"/>
          <w:color w:val="000000"/>
          <w:szCs w:val="21"/>
        </w:rPr>
        <w:t>内蒙古自治区农牧业科学院选育，第</w:t>
      </w:r>
      <w:r>
        <w:rPr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年参加试验。增产点比例100%，平均亩产180.1公斤，比对照华疆</w:t>
      </w:r>
      <w:r>
        <w:rPr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>号增产7.9</w:t>
      </w:r>
      <w:r>
        <w:rPr>
          <w:color w:val="000000"/>
          <w:szCs w:val="21"/>
        </w:rPr>
        <w:t>%</w:t>
      </w:r>
      <w:r>
        <w:rPr>
          <w:rFonts w:hint="eastAsia"/>
          <w:color w:val="000000"/>
          <w:szCs w:val="21"/>
        </w:rPr>
        <w:t>。平均生育期</w:t>
      </w:r>
      <w:r>
        <w:rPr>
          <w:color w:val="000000"/>
          <w:szCs w:val="21"/>
        </w:rPr>
        <w:t>10</w:t>
      </w:r>
      <w:r>
        <w:rPr>
          <w:rFonts w:hint="eastAsia"/>
          <w:color w:val="000000"/>
          <w:szCs w:val="21"/>
        </w:rPr>
        <w:t>5天，</w:t>
      </w:r>
      <w:r>
        <w:rPr>
          <w:rFonts w:hint="eastAsia"/>
          <w:szCs w:val="21"/>
        </w:rPr>
        <w:t>比对照华疆2号晚熟2天。</w:t>
      </w:r>
      <w:r>
        <w:rPr>
          <w:rFonts w:hint="eastAsia"/>
          <w:color w:val="000000"/>
          <w:szCs w:val="21"/>
        </w:rPr>
        <w:t>紫花、披针叶、灰色茸毛、亚有限结荚习性，荚成熟时淡褐色，荚果弯镰形，株高</w:t>
      </w:r>
      <w:r>
        <w:rPr>
          <w:color w:val="000000"/>
          <w:szCs w:val="21"/>
        </w:rPr>
        <w:t>8</w:t>
      </w:r>
      <w:r>
        <w:rPr>
          <w:rFonts w:hint="eastAsia"/>
          <w:color w:val="000000"/>
          <w:szCs w:val="21"/>
        </w:rPr>
        <w:t>6.7厘米，底荚高14.5厘米，主茎14.3节，分枝0.4个，单株有效荚26.0个。百粒重20.7克，黄色种皮、黄色子叶、黄色脐、籽粒圆形，微光泽。田间灰斑</w:t>
      </w:r>
      <w:r>
        <w:rPr>
          <w:color w:val="000000"/>
          <w:szCs w:val="21"/>
        </w:rPr>
        <w:t>0</w:t>
      </w:r>
      <w:r>
        <w:rPr>
          <w:rFonts w:hint="eastAsia"/>
          <w:color w:val="000000"/>
          <w:szCs w:val="21"/>
        </w:rPr>
        <w:t>级、霜霉</w:t>
      </w:r>
      <w:r>
        <w:rPr>
          <w:color w:val="000000"/>
          <w:szCs w:val="21"/>
        </w:rPr>
        <w:t>0.</w:t>
      </w:r>
      <w:r>
        <w:rPr>
          <w:rFonts w:hint="eastAsia"/>
          <w:color w:val="000000"/>
          <w:szCs w:val="21"/>
        </w:rPr>
        <w:t>3级、花叶</w:t>
      </w:r>
      <w:r>
        <w:rPr>
          <w:color w:val="000000"/>
          <w:szCs w:val="21"/>
        </w:rPr>
        <w:t>0</w:t>
      </w:r>
      <w:r>
        <w:rPr>
          <w:rFonts w:hint="eastAsia"/>
          <w:color w:val="000000"/>
          <w:szCs w:val="21"/>
        </w:rPr>
        <w:t>级，倒伏</w:t>
      </w:r>
      <w:r>
        <w:rPr>
          <w:color w:val="000000"/>
          <w:szCs w:val="21"/>
        </w:rPr>
        <w:t>0.</w:t>
      </w:r>
      <w:r>
        <w:rPr>
          <w:rFonts w:hint="eastAsia"/>
          <w:color w:val="000000"/>
          <w:szCs w:val="21"/>
        </w:rPr>
        <w:t>4级。紫斑粒</w:t>
      </w:r>
      <w:r>
        <w:rPr>
          <w:color w:val="000000"/>
          <w:szCs w:val="21"/>
        </w:rPr>
        <w:t>0%</w:t>
      </w:r>
      <w:r>
        <w:rPr>
          <w:rFonts w:hint="eastAsia"/>
          <w:color w:val="000000"/>
          <w:szCs w:val="21"/>
        </w:rPr>
        <w:t>、褐斑粒</w:t>
      </w:r>
      <w:r>
        <w:rPr>
          <w:color w:val="000000"/>
          <w:szCs w:val="21"/>
        </w:rPr>
        <w:t>0%</w:t>
      </w:r>
      <w:r>
        <w:rPr>
          <w:rFonts w:hint="eastAsia"/>
          <w:color w:val="000000"/>
          <w:szCs w:val="21"/>
        </w:rPr>
        <w:t>、霜霉粒0</w:t>
      </w:r>
      <w:r>
        <w:rPr>
          <w:color w:val="000000"/>
          <w:szCs w:val="21"/>
        </w:rPr>
        <w:t>%</w:t>
      </w:r>
      <w:r>
        <w:rPr>
          <w:rFonts w:hint="eastAsia"/>
          <w:color w:val="000000"/>
          <w:szCs w:val="21"/>
        </w:rPr>
        <w:t>、虫食率0.9</w:t>
      </w:r>
      <w:r>
        <w:rPr>
          <w:color w:val="000000"/>
          <w:szCs w:val="21"/>
        </w:rPr>
        <w:t>%</w:t>
      </w:r>
      <w:r>
        <w:rPr>
          <w:rFonts w:hint="eastAsia"/>
          <w:color w:val="000000"/>
          <w:szCs w:val="21"/>
        </w:rPr>
        <w:t>、其它粒率1.1</w:t>
      </w:r>
      <w:r>
        <w:rPr>
          <w:color w:val="000000"/>
          <w:szCs w:val="21"/>
        </w:rPr>
        <w:t>%</w:t>
      </w:r>
      <w:r>
        <w:rPr>
          <w:rFonts w:hint="eastAsia"/>
          <w:color w:val="000000"/>
          <w:szCs w:val="21"/>
        </w:rPr>
        <w:t>。</w:t>
      </w:r>
      <w:bookmarkStart w:id="1" w:name="_Hlk122704343"/>
      <w:r>
        <w:rPr>
          <w:rFonts w:hint="eastAsia"/>
          <w:color w:val="000000"/>
          <w:szCs w:val="21"/>
        </w:rPr>
        <w:t>籽粒粗蛋白质含量40.02%、粗脂肪含量</w:t>
      </w:r>
      <w:r>
        <w:rPr>
          <w:color w:val="000000"/>
          <w:szCs w:val="21"/>
        </w:rPr>
        <w:t>19.</w:t>
      </w:r>
      <w:r>
        <w:rPr>
          <w:rFonts w:hint="eastAsia"/>
          <w:color w:val="000000"/>
          <w:szCs w:val="21"/>
        </w:rPr>
        <w:t>99%，蛋脂之和60.01%。抗（R）灰斑病1号和7号混合小种，加权值</w:t>
      </w:r>
      <w:r>
        <w:rPr>
          <w:color w:val="000000"/>
          <w:szCs w:val="21"/>
        </w:rPr>
        <w:t>1.00</w:t>
      </w:r>
      <w:r>
        <w:rPr>
          <w:rFonts w:hint="eastAsia"/>
          <w:color w:val="000000"/>
          <w:szCs w:val="21"/>
        </w:rPr>
        <w:t>；中感（MS）大豆花叶病毒SMVⅠ株系，病情指数5</w:t>
      </w:r>
      <w:r>
        <w:rPr>
          <w:color w:val="000000"/>
          <w:szCs w:val="21"/>
        </w:rPr>
        <w:t>0.00</w:t>
      </w:r>
      <w:r>
        <w:rPr>
          <w:rFonts w:hint="eastAsia"/>
          <w:color w:val="000000"/>
          <w:szCs w:val="21"/>
        </w:rPr>
        <w:t>；感（S）大豆花叶病毒SMVⅢ株系，病情指数70.00。SSR法检测纯合度95%。</w:t>
      </w:r>
      <w:bookmarkEnd w:id="1"/>
    </w:p>
    <w:p>
      <w:pPr>
        <w:spacing w:line="340" w:lineRule="exact"/>
        <w:ind w:right="27" w:rightChars="13" w:firstLine="371" w:firstLineChars="177"/>
        <w:rPr>
          <w:color w:val="000000"/>
          <w:szCs w:val="21"/>
        </w:rPr>
      </w:pPr>
      <w:r>
        <w:rPr>
          <w:rFonts w:hint="eastAsia" w:eastAsia="黑体"/>
          <w:bCs/>
          <w:color w:val="000000"/>
          <w:szCs w:val="21"/>
        </w:rPr>
        <w:t>9</w:t>
      </w:r>
      <w:r>
        <w:rPr>
          <w:rFonts w:eastAsia="黑体"/>
          <w:bCs/>
          <w:color w:val="000000"/>
          <w:szCs w:val="21"/>
        </w:rPr>
        <w:t>.</w:t>
      </w:r>
      <w:r>
        <w:rPr>
          <w:rFonts w:hint="eastAsia" w:eastAsia="黑体"/>
          <w:bCs/>
          <w:color w:val="000000"/>
          <w:szCs w:val="21"/>
        </w:rPr>
        <w:t>权豆7号</w:t>
      </w:r>
      <w:r>
        <w:rPr>
          <w:rFonts w:hint="eastAsia"/>
          <w:bCs/>
          <w:color w:val="000000"/>
          <w:szCs w:val="21"/>
        </w:rPr>
        <w:t>：</w:t>
      </w:r>
      <w:r>
        <w:rPr>
          <w:rFonts w:hint="eastAsia"/>
          <w:color w:val="000000"/>
          <w:szCs w:val="21"/>
        </w:rPr>
        <w:t>兴安盟农牧科学研究所选育，第1年参加试验。增产点比例14%，平均亩产158.0公斤，比对照内豆4号减产0.2</w:t>
      </w:r>
      <w:r>
        <w:rPr>
          <w:color w:val="000000"/>
          <w:szCs w:val="21"/>
        </w:rPr>
        <w:t>%</w:t>
      </w:r>
      <w:r>
        <w:rPr>
          <w:rFonts w:hint="eastAsia"/>
          <w:color w:val="000000"/>
          <w:szCs w:val="21"/>
        </w:rPr>
        <w:t>。平均生育期</w:t>
      </w:r>
      <w:r>
        <w:rPr>
          <w:color w:val="000000"/>
          <w:szCs w:val="21"/>
        </w:rPr>
        <w:t>10</w:t>
      </w:r>
      <w:r>
        <w:rPr>
          <w:rFonts w:hint="eastAsia"/>
          <w:color w:val="000000"/>
          <w:szCs w:val="21"/>
        </w:rPr>
        <w:t>2天，</w:t>
      </w:r>
      <w:r>
        <w:rPr>
          <w:rFonts w:hint="eastAsia"/>
          <w:szCs w:val="21"/>
        </w:rPr>
        <w:t>比对照内豆4</w:t>
      </w:r>
      <w:r>
        <w:rPr>
          <w:rFonts w:hint="eastAsia"/>
          <w:color w:val="000000"/>
          <w:szCs w:val="21"/>
        </w:rPr>
        <w:t>号晚熟2天。紫花、卵圆叶、灰色茸毛、亚有限结荚习性，荚成熟时淡褐色，荚果弯镰形，株高60.6厘米，底荚高11.1厘米，主茎10.7节，分枝</w:t>
      </w:r>
      <w:r>
        <w:rPr>
          <w:color w:val="000000"/>
          <w:szCs w:val="21"/>
        </w:rPr>
        <w:t>0.1</w:t>
      </w:r>
      <w:r>
        <w:rPr>
          <w:rFonts w:hint="eastAsia"/>
          <w:color w:val="000000"/>
          <w:szCs w:val="21"/>
        </w:rPr>
        <w:t>个，单株有效荚20.9个。百粒重24.2克，白黄色种皮、黄色子叶、黄色脐、籽粒扁圆形，微光泽。田间灰斑</w:t>
      </w:r>
      <w:r>
        <w:rPr>
          <w:color w:val="000000"/>
          <w:szCs w:val="21"/>
        </w:rPr>
        <w:t>0</w:t>
      </w:r>
      <w:r>
        <w:rPr>
          <w:rFonts w:hint="eastAsia"/>
          <w:color w:val="000000"/>
          <w:szCs w:val="21"/>
        </w:rPr>
        <w:t>.1级、霜霉</w:t>
      </w:r>
      <w:r>
        <w:rPr>
          <w:color w:val="000000"/>
          <w:szCs w:val="21"/>
        </w:rPr>
        <w:t>0.</w:t>
      </w:r>
      <w:r>
        <w:rPr>
          <w:rFonts w:hint="eastAsia"/>
          <w:color w:val="000000"/>
          <w:szCs w:val="21"/>
        </w:rPr>
        <w:t>6级、花叶</w:t>
      </w:r>
      <w:r>
        <w:rPr>
          <w:color w:val="000000"/>
          <w:szCs w:val="21"/>
        </w:rPr>
        <w:t>0</w:t>
      </w:r>
      <w:r>
        <w:rPr>
          <w:rFonts w:hint="eastAsia"/>
          <w:color w:val="000000"/>
          <w:szCs w:val="21"/>
        </w:rPr>
        <w:t>级，倒伏0级。紫斑粒</w:t>
      </w:r>
      <w:r>
        <w:rPr>
          <w:color w:val="000000"/>
          <w:szCs w:val="21"/>
        </w:rPr>
        <w:t>0%</w:t>
      </w:r>
      <w:r>
        <w:rPr>
          <w:rFonts w:hint="eastAsia"/>
          <w:color w:val="000000"/>
          <w:szCs w:val="21"/>
        </w:rPr>
        <w:t>、褐斑粒</w:t>
      </w:r>
      <w:r>
        <w:rPr>
          <w:color w:val="000000"/>
          <w:szCs w:val="21"/>
        </w:rPr>
        <w:t>0</w:t>
      </w:r>
      <w:r>
        <w:rPr>
          <w:rFonts w:hint="eastAsia"/>
          <w:color w:val="000000"/>
          <w:szCs w:val="21"/>
        </w:rPr>
        <w:t>.3</w:t>
      </w:r>
      <w:r>
        <w:rPr>
          <w:color w:val="000000"/>
          <w:szCs w:val="21"/>
        </w:rPr>
        <w:t>%</w:t>
      </w:r>
      <w:r>
        <w:rPr>
          <w:rFonts w:hint="eastAsia"/>
          <w:color w:val="000000"/>
          <w:szCs w:val="21"/>
        </w:rPr>
        <w:t>、霜霉粒</w:t>
      </w:r>
      <w:r>
        <w:rPr>
          <w:color w:val="000000"/>
          <w:szCs w:val="21"/>
        </w:rPr>
        <w:t>0</w:t>
      </w:r>
      <w:r>
        <w:rPr>
          <w:rFonts w:hint="eastAsia"/>
          <w:color w:val="000000"/>
          <w:szCs w:val="21"/>
        </w:rPr>
        <w:t>.1</w:t>
      </w:r>
      <w:r>
        <w:rPr>
          <w:color w:val="000000"/>
          <w:szCs w:val="21"/>
        </w:rPr>
        <w:t>%</w:t>
      </w:r>
      <w:r>
        <w:rPr>
          <w:rFonts w:hint="eastAsia"/>
          <w:color w:val="000000"/>
          <w:szCs w:val="21"/>
        </w:rPr>
        <w:t>、虫食率</w:t>
      </w:r>
      <w:r>
        <w:rPr>
          <w:color w:val="000000"/>
          <w:szCs w:val="21"/>
        </w:rPr>
        <w:t>1.</w:t>
      </w:r>
      <w:r>
        <w:rPr>
          <w:rFonts w:hint="eastAsia"/>
          <w:color w:val="000000"/>
          <w:szCs w:val="21"/>
        </w:rPr>
        <w:t>6</w:t>
      </w:r>
      <w:r>
        <w:rPr>
          <w:color w:val="000000"/>
          <w:szCs w:val="21"/>
        </w:rPr>
        <w:t>%</w:t>
      </w:r>
      <w:r>
        <w:rPr>
          <w:rFonts w:hint="eastAsia"/>
          <w:color w:val="000000"/>
          <w:szCs w:val="21"/>
        </w:rPr>
        <w:t>、其它粒率</w:t>
      </w:r>
      <w:r>
        <w:rPr>
          <w:color w:val="000000"/>
          <w:szCs w:val="21"/>
        </w:rPr>
        <w:t>0.</w:t>
      </w:r>
      <w:r>
        <w:rPr>
          <w:rFonts w:hint="eastAsia"/>
          <w:color w:val="000000"/>
          <w:szCs w:val="21"/>
        </w:rPr>
        <w:t>7</w:t>
      </w:r>
      <w:r>
        <w:rPr>
          <w:color w:val="000000"/>
          <w:szCs w:val="21"/>
        </w:rPr>
        <w:t>%</w:t>
      </w:r>
      <w:r>
        <w:rPr>
          <w:rFonts w:hint="eastAsia"/>
          <w:color w:val="000000"/>
          <w:szCs w:val="21"/>
        </w:rPr>
        <w:t>。籽粒粗蛋白质含量38.54%、粗脂肪含量21.29%，蛋脂之和59.84%。抗（R）灰斑病1号和7号混合小种，加权值1.60；中抗（MR）大豆花叶病毒SMVⅠ株系，病情指数30.00；感（S）大豆花叶病毒SMVⅢ株系，病情指数</w:t>
      </w:r>
      <w:r>
        <w:rPr>
          <w:color w:val="000000"/>
          <w:szCs w:val="21"/>
        </w:rPr>
        <w:t>60</w:t>
      </w:r>
      <w:r>
        <w:rPr>
          <w:rFonts w:hint="eastAsia"/>
          <w:color w:val="000000"/>
          <w:szCs w:val="21"/>
        </w:rPr>
        <w:t>.00。SSR法检测纯合度92%。</w:t>
      </w:r>
    </w:p>
    <w:p>
      <w:pPr>
        <w:spacing w:line="340" w:lineRule="exact"/>
        <w:ind w:right="27" w:rightChars="13" w:firstLine="371" w:firstLineChars="177"/>
        <w:rPr>
          <w:color w:val="000000"/>
          <w:szCs w:val="21"/>
        </w:rPr>
      </w:pPr>
      <w:r>
        <w:rPr>
          <w:rFonts w:hint="eastAsia" w:eastAsia="黑体"/>
          <w:bCs/>
          <w:szCs w:val="21"/>
        </w:rPr>
        <w:t>1</w:t>
      </w:r>
      <w:r>
        <w:rPr>
          <w:rFonts w:eastAsia="黑体"/>
          <w:bCs/>
          <w:szCs w:val="21"/>
        </w:rPr>
        <w:t>0.</w:t>
      </w:r>
      <w:r>
        <w:rPr>
          <w:rFonts w:hint="eastAsia" w:eastAsia="黑体"/>
          <w:bCs/>
          <w:szCs w:val="21"/>
        </w:rPr>
        <w:t>鄂丰3号</w:t>
      </w:r>
      <w:r>
        <w:rPr>
          <w:rFonts w:hint="eastAsia"/>
          <w:bCs/>
          <w:szCs w:val="21"/>
        </w:rPr>
        <w:t>：</w:t>
      </w:r>
      <w:r>
        <w:rPr>
          <w:rFonts w:hint="eastAsia"/>
          <w:spacing w:val="-8"/>
          <w:szCs w:val="21"/>
        </w:rPr>
        <w:t>鄂伦春自治旗农牧科技事业发展中心</w:t>
      </w:r>
      <w:r>
        <w:rPr>
          <w:rFonts w:hint="eastAsia"/>
          <w:szCs w:val="21"/>
        </w:rPr>
        <w:t>选育，第1年参加试验。增产点比例57%，平均亩产170.5公斤，比对照华疆2号增产2.2</w:t>
      </w:r>
      <w:r>
        <w:rPr>
          <w:szCs w:val="21"/>
        </w:rPr>
        <w:t>%</w:t>
      </w:r>
      <w:r>
        <w:rPr>
          <w:rFonts w:hint="eastAsia"/>
          <w:szCs w:val="21"/>
        </w:rPr>
        <w:t>。</w:t>
      </w:r>
      <w:r>
        <w:rPr>
          <w:rFonts w:hint="eastAsia"/>
          <w:color w:val="000000"/>
          <w:szCs w:val="21"/>
        </w:rPr>
        <w:t>平均生育期</w:t>
      </w:r>
      <w:r>
        <w:rPr>
          <w:color w:val="000000"/>
          <w:szCs w:val="21"/>
        </w:rPr>
        <w:t>10</w:t>
      </w:r>
      <w:r>
        <w:rPr>
          <w:rFonts w:hint="eastAsia"/>
          <w:color w:val="000000"/>
          <w:szCs w:val="21"/>
        </w:rPr>
        <w:t>7天，</w:t>
      </w:r>
      <w:r>
        <w:rPr>
          <w:rFonts w:hint="eastAsia"/>
          <w:szCs w:val="21"/>
        </w:rPr>
        <w:t>比对照华疆2号晚熟4天。白花、卵圆叶、灰色茸毛、亚有限结荚习性，荚成熟时草黄色，荚果弯镰形，株高79.5厘米，底荚高11.9厘米，主茎</w:t>
      </w:r>
      <w:r>
        <w:rPr>
          <w:szCs w:val="21"/>
        </w:rPr>
        <w:t>1</w:t>
      </w:r>
      <w:r>
        <w:rPr>
          <w:rFonts w:hint="eastAsia"/>
          <w:szCs w:val="21"/>
        </w:rPr>
        <w:t>3</w:t>
      </w:r>
      <w:r>
        <w:rPr>
          <w:szCs w:val="21"/>
        </w:rPr>
        <w:t>.</w:t>
      </w:r>
      <w:r>
        <w:rPr>
          <w:rFonts w:hint="eastAsia"/>
          <w:szCs w:val="21"/>
        </w:rPr>
        <w:t>4节，分枝</w:t>
      </w:r>
      <w:r>
        <w:rPr>
          <w:szCs w:val="21"/>
        </w:rPr>
        <w:t>0.</w:t>
      </w:r>
      <w:r>
        <w:rPr>
          <w:rFonts w:hint="eastAsia"/>
          <w:szCs w:val="21"/>
        </w:rPr>
        <w:t>7个，单株有效荚</w:t>
      </w:r>
      <w:r>
        <w:rPr>
          <w:szCs w:val="21"/>
        </w:rPr>
        <w:t>2</w:t>
      </w:r>
      <w:r>
        <w:rPr>
          <w:rFonts w:hint="eastAsia"/>
          <w:szCs w:val="21"/>
        </w:rPr>
        <w:t>9.1个。百粒重18.7克，黄色种皮、黄色子叶、黄色脐、籽粒圆形，微光泽。田间灰斑</w:t>
      </w:r>
      <w:r>
        <w:rPr>
          <w:szCs w:val="21"/>
        </w:rPr>
        <w:t>0</w:t>
      </w:r>
      <w:r>
        <w:rPr>
          <w:rFonts w:hint="eastAsia"/>
          <w:szCs w:val="21"/>
        </w:rPr>
        <w:t>级、霜霉</w:t>
      </w:r>
      <w:r>
        <w:rPr>
          <w:szCs w:val="21"/>
        </w:rPr>
        <w:t>0.</w:t>
      </w:r>
      <w:r>
        <w:rPr>
          <w:rFonts w:hint="eastAsia"/>
          <w:szCs w:val="21"/>
        </w:rPr>
        <w:t>6级、花叶</w:t>
      </w:r>
      <w:r>
        <w:rPr>
          <w:szCs w:val="21"/>
        </w:rPr>
        <w:t>0</w:t>
      </w:r>
      <w:r>
        <w:rPr>
          <w:rFonts w:hint="eastAsia"/>
          <w:szCs w:val="21"/>
        </w:rPr>
        <w:t>.1级，倒伏0.9级。紫斑粒</w:t>
      </w:r>
      <w:r>
        <w:rPr>
          <w:szCs w:val="21"/>
        </w:rPr>
        <w:t>0%</w:t>
      </w:r>
      <w:r>
        <w:rPr>
          <w:rFonts w:hint="eastAsia"/>
          <w:szCs w:val="21"/>
        </w:rPr>
        <w:t>、褐斑粒</w:t>
      </w:r>
      <w:r>
        <w:rPr>
          <w:szCs w:val="21"/>
        </w:rPr>
        <w:t>0</w:t>
      </w:r>
      <w:r>
        <w:rPr>
          <w:rFonts w:hint="eastAsia"/>
          <w:szCs w:val="21"/>
        </w:rPr>
        <w:t>.3</w:t>
      </w:r>
      <w:r>
        <w:rPr>
          <w:szCs w:val="21"/>
        </w:rPr>
        <w:t>%</w:t>
      </w:r>
      <w:r>
        <w:rPr>
          <w:rFonts w:hint="eastAsia"/>
          <w:szCs w:val="21"/>
        </w:rPr>
        <w:t>、霜霉粒2.0</w:t>
      </w:r>
      <w:r>
        <w:rPr>
          <w:szCs w:val="21"/>
        </w:rPr>
        <w:t>%</w:t>
      </w:r>
      <w:r>
        <w:rPr>
          <w:rFonts w:hint="eastAsia"/>
          <w:szCs w:val="21"/>
        </w:rPr>
        <w:t>、虫食率0.9</w:t>
      </w:r>
      <w:r>
        <w:rPr>
          <w:szCs w:val="21"/>
        </w:rPr>
        <w:t>%</w:t>
      </w:r>
      <w:r>
        <w:rPr>
          <w:rFonts w:hint="eastAsia"/>
          <w:szCs w:val="21"/>
        </w:rPr>
        <w:t>、其它粒率1.0</w:t>
      </w:r>
      <w:r>
        <w:rPr>
          <w:szCs w:val="21"/>
        </w:rPr>
        <w:t>%</w:t>
      </w:r>
      <w:r>
        <w:rPr>
          <w:rFonts w:hint="eastAsia"/>
          <w:szCs w:val="21"/>
        </w:rPr>
        <w:t>。</w:t>
      </w:r>
      <w:r>
        <w:rPr>
          <w:rFonts w:hint="eastAsia"/>
          <w:color w:val="000000"/>
          <w:szCs w:val="21"/>
        </w:rPr>
        <w:t>籽粒粗蛋白质含量</w:t>
      </w:r>
      <w:r>
        <w:rPr>
          <w:color w:val="000000"/>
          <w:szCs w:val="21"/>
        </w:rPr>
        <w:t>4</w:t>
      </w:r>
      <w:r>
        <w:rPr>
          <w:rFonts w:hint="eastAsia"/>
          <w:color w:val="000000"/>
          <w:szCs w:val="21"/>
        </w:rPr>
        <w:t>0</w:t>
      </w:r>
      <w:r>
        <w:rPr>
          <w:color w:val="000000"/>
          <w:szCs w:val="21"/>
        </w:rPr>
        <w:t>.09</w:t>
      </w:r>
      <w:r>
        <w:rPr>
          <w:rFonts w:hint="eastAsia"/>
          <w:color w:val="000000"/>
          <w:szCs w:val="21"/>
        </w:rPr>
        <w:t>%、粗脂肪含量19.74%，蛋脂之和59.82%。中感（MS）灰斑病1号和7号混合小种，加权值7.60；感（S）大豆花叶病毒SMVⅠ株系，病情指数51.43；高感（HS）大豆花叶病毒SMVⅢ株系，病情指数7</w:t>
      </w:r>
      <w:r>
        <w:rPr>
          <w:color w:val="000000"/>
          <w:szCs w:val="21"/>
        </w:rPr>
        <w:t>8</w:t>
      </w:r>
      <w:r>
        <w:rPr>
          <w:rFonts w:hint="eastAsia"/>
          <w:color w:val="000000"/>
          <w:szCs w:val="21"/>
        </w:rPr>
        <w:t>.00。SSR法检测纯合度100%。</w:t>
      </w:r>
    </w:p>
    <w:p>
      <w:pPr>
        <w:spacing w:line="340" w:lineRule="exact"/>
        <w:ind w:right="27" w:rightChars="13" w:firstLine="371" w:firstLineChars="177"/>
        <w:rPr>
          <w:color w:val="000000"/>
          <w:szCs w:val="21"/>
        </w:rPr>
      </w:pPr>
      <w:r>
        <w:rPr>
          <w:rFonts w:hint="eastAsia" w:eastAsia="黑体"/>
          <w:bCs/>
          <w:szCs w:val="21"/>
        </w:rPr>
        <w:t>1</w:t>
      </w:r>
      <w:r>
        <w:rPr>
          <w:rFonts w:eastAsia="黑体"/>
          <w:bCs/>
          <w:szCs w:val="21"/>
        </w:rPr>
        <w:t>1.</w:t>
      </w:r>
      <w:r>
        <w:rPr>
          <w:rFonts w:hint="eastAsia" w:eastAsia="黑体"/>
          <w:bCs/>
          <w:szCs w:val="21"/>
        </w:rPr>
        <w:t>卓澳5号：</w:t>
      </w:r>
      <w:r>
        <w:rPr>
          <w:rFonts w:hint="eastAsia"/>
          <w:szCs w:val="21"/>
        </w:rPr>
        <w:t>鄂伦春自治旗大杨树卓澳种业有限责任公司选育，第1年参加试验。增产点比例29%，平均亩产164.1公斤，比对照华疆2号减产1.7</w:t>
      </w:r>
      <w:r>
        <w:rPr>
          <w:szCs w:val="21"/>
        </w:rPr>
        <w:t>%</w:t>
      </w:r>
      <w:r>
        <w:rPr>
          <w:rFonts w:hint="eastAsia"/>
          <w:szCs w:val="21"/>
        </w:rPr>
        <w:t>。平均生育期</w:t>
      </w:r>
      <w:r>
        <w:rPr>
          <w:szCs w:val="21"/>
        </w:rPr>
        <w:t>106</w:t>
      </w:r>
      <w:r>
        <w:rPr>
          <w:rFonts w:hint="eastAsia"/>
          <w:szCs w:val="21"/>
        </w:rPr>
        <w:t>天，比对照华疆2号晚熟3天。白花、披针叶、灰色茸毛、亚有限结荚习性，荚成熟时淡褐色，荚果弯镰形，株高72.8厘米，底荚高13.3厘米，主茎13.5节，分枝</w:t>
      </w:r>
      <w:r>
        <w:rPr>
          <w:szCs w:val="21"/>
        </w:rPr>
        <w:t>0.1</w:t>
      </w:r>
      <w:r>
        <w:rPr>
          <w:rFonts w:hint="eastAsia"/>
          <w:szCs w:val="21"/>
        </w:rPr>
        <w:t>个，单株有效荚25.7个。百粒重20.4克，黄色种皮、黄色子叶、黄色脐、籽粒圆形，微光泽。田间灰斑</w:t>
      </w:r>
      <w:r>
        <w:rPr>
          <w:szCs w:val="21"/>
        </w:rPr>
        <w:t>0</w:t>
      </w:r>
      <w:r>
        <w:rPr>
          <w:rFonts w:hint="eastAsia"/>
          <w:szCs w:val="21"/>
        </w:rPr>
        <w:t>级、霜霉</w:t>
      </w:r>
      <w:r>
        <w:rPr>
          <w:szCs w:val="21"/>
        </w:rPr>
        <w:t>0.</w:t>
      </w:r>
      <w:r>
        <w:rPr>
          <w:rFonts w:hint="eastAsia"/>
          <w:szCs w:val="21"/>
        </w:rPr>
        <w:t>4级、花叶</w:t>
      </w:r>
      <w:r>
        <w:rPr>
          <w:szCs w:val="21"/>
        </w:rPr>
        <w:t>0</w:t>
      </w:r>
      <w:r>
        <w:rPr>
          <w:rFonts w:hint="eastAsia"/>
          <w:szCs w:val="21"/>
        </w:rPr>
        <w:t>.1级，倒伏</w:t>
      </w:r>
      <w:r>
        <w:rPr>
          <w:szCs w:val="21"/>
        </w:rPr>
        <w:t>0.</w:t>
      </w:r>
      <w:r>
        <w:rPr>
          <w:rFonts w:hint="eastAsia"/>
          <w:szCs w:val="21"/>
        </w:rPr>
        <w:t>6级。紫斑粒</w:t>
      </w:r>
      <w:r>
        <w:rPr>
          <w:szCs w:val="21"/>
        </w:rPr>
        <w:t>0%</w:t>
      </w:r>
      <w:r>
        <w:rPr>
          <w:rFonts w:hint="eastAsia"/>
          <w:szCs w:val="21"/>
        </w:rPr>
        <w:t>、褐斑粒</w:t>
      </w:r>
      <w:r>
        <w:rPr>
          <w:szCs w:val="21"/>
        </w:rPr>
        <w:t>0</w:t>
      </w:r>
      <w:r>
        <w:rPr>
          <w:rFonts w:hint="eastAsia"/>
          <w:szCs w:val="21"/>
        </w:rPr>
        <w:t>.1</w:t>
      </w:r>
      <w:r>
        <w:rPr>
          <w:szCs w:val="21"/>
        </w:rPr>
        <w:t>%</w:t>
      </w:r>
      <w:r>
        <w:rPr>
          <w:rFonts w:hint="eastAsia"/>
          <w:szCs w:val="21"/>
        </w:rPr>
        <w:t>、霜霉粒</w:t>
      </w:r>
      <w:r>
        <w:rPr>
          <w:szCs w:val="21"/>
        </w:rPr>
        <w:t>0.</w:t>
      </w:r>
      <w:r>
        <w:rPr>
          <w:rFonts w:hint="eastAsia"/>
          <w:szCs w:val="21"/>
        </w:rPr>
        <w:t>3</w:t>
      </w:r>
      <w:r>
        <w:rPr>
          <w:szCs w:val="21"/>
        </w:rPr>
        <w:t>%</w:t>
      </w:r>
      <w:r>
        <w:rPr>
          <w:rFonts w:hint="eastAsia"/>
          <w:szCs w:val="21"/>
        </w:rPr>
        <w:t>、虫食率</w:t>
      </w:r>
      <w:r>
        <w:rPr>
          <w:szCs w:val="21"/>
        </w:rPr>
        <w:t>1.</w:t>
      </w:r>
      <w:r>
        <w:rPr>
          <w:rFonts w:hint="eastAsia"/>
          <w:szCs w:val="21"/>
        </w:rPr>
        <w:t>4</w:t>
      </w:r>
      <w:r>
        <w:rPr>
          <w:szCs w:val="21"/>
        </w:rPr>
        <w:t>%</w:t>
      </w:r>
      <w:r>
        <w:rPr>
          <w:rFonts w:hint="eastAsia"/>
          <w:szCs w:val="21"/>
        </w:rPr>
        <w:t>、其它粒率0.9</w:t>
      </w:r>
      <w:r>
        <w:rPr>
          <w:szCs w:val="21"/>
        </w:rPr>
        <w:t>%</w:t>
      </w:r>
      <w:r>
        <w:rPr>
          <w:rFonts w:hint="eastAsia"/>
          <w:szCs w:val="21"/>
        </w:rPr>
        <w:t>。</w:t>
      </w:r>
      <w:r>
        <w:rPr>
          <w:rFonts w:hint="eastAsia"/>
          <w:color w:val="000000"/>
          <w:szCs w:val="21"/>
        </w:rPr>
        <w:t>籽粒粗蛋白质含量40.61%、粗脂肪含量19.93%，蛋脂之和6</w:t>
      </w:r>
      <w:r>
        <w:rPr>
          <w:color w:val="000000"/>
          <w:szCs w:val="21"/>
        </w:rPr>
        <w:t>0.</w:t>
      </w:r>
      <w:r>
        <w:rPr>
          <w:rFonts w:hint="eastAsia"/>
          <w:color w:val="000000"/>
          <w:szCs w:val="21"/>
        </w:rPr>
        <w:t>54%。抗（R）灰斑病1号和7号混合小种，加权值</w:t>
      </w:r>
      <w:r>
        <w:rPr>
          <w:color w:val="000000"/>
          <w:szCs w:val="21"/>
        </w:rPr>
        <w:t>1.6</w:t>
      </w:r>
      <w:r>
        <w:rPr>
          <w:rFonts w:hint="eastAsia"/>
          <w:color w:val="000000"/>
          <w:szCs w:val="21"/>
        </w:rPr>
        <w:t>3；中感（MS）大豆花叶病毒SMVⅠ株系，病情指数</w:t>
      </w:r>
      <w:r>
        <w:rPr>
          <w:color w:val="000000"/>
          <w:szCs w:val="21"/>
        </w:rPr>
        <w:t>47.50</w:t>
      </w:r>
      <w:r>
        <w:rPr>
          <w:rFonts w:hint="eastAsia"/>
          <w:color w:val="000000"/>
          <w:szCs w:val="21"/>
        </w:rPr>
        <w:t>；高感（HS）大豆花叶病毒SMVⅢ株系，病情指数75.56。SSR法检测纯合度100%。</w:t>
      </w:r>
    </w:p>
    <w:p>
      <w:pPr>
        <w:spacing w:line="340" w:lineRule="exact"/>
        <w:ind w:right="27" w:rightChars="13" w:firstLine="371" w:firstLineChars="177"/>
        <w:rPr>
          <w:rFonts w:eastAsia="黑体"/>
          <w:bCs/>
          <w:color w:val="000000"/>
          <w:szCs w:val="21"/>
        </w:rPr>
      </w:pPr>
      <w:r>
        <w:rPr>
          <w:rFonts w:hint="eastAsia" w:eastAsia="黑体"/>
          <w:bCs/>
          <w:szCs w:val="21"/>
        </w:rPr>
        <w:t>1</w:t>
      </w:r>
      <w:r>
        <w:rPr>
          <w:rFonts w:eastAsia="黑体"/>
          <w:bCs/>
          <w:szCs w:val="21"/>
        </w:rPr>
        <w:t>2.</w:t>
      </w:r>
      <w:r>
        <w:rPr>
          <w:rFonts w:hint="eastAsia" w:eastAsia="黑体"/>
          <w:bCs/>
          <w:szCs w:val="21"/>
        </w:rPr>
        <w:t>申科豆7号</w:t>
      </w:r>
      <w:r>
        <w:rPr>
          <w:rFonts w:hint="eastAsia"/>
          <w:bCs/>
          <w:szCs w:val="21"/>
        </w:rPr>
        <w:t>：</w:t>
      </w:r>
      <w:r>
        <w:rPr>
          <w:rFonts w:hint="eastAsia"/>
          <w:spacing w:val="-8"/>
          <w:szCs w:val="21"/>
        </w:rPr>
        <w:t>呼伦贝尔申宽生物技术研究所</w:t>
      </w:r>
      <w:r>
        <w:rPr>
          <w:rFonts w:hint="eastAsia"/>
          <w:szCs w:val="21"/>
        </w:rPr>
        <w:t>选育，第1年参加试验。增产点比例100%，平均亩产178.9公斤，比对照华疆2号增产7</w:t>
      </w:r>
      <w:r>
        <w:rPr>
          <w:szCs w:val="21"/>
        </w:rPr>
        <w:t>.</w:t>
      </w:r>
      <w:r>
        <w:rPr>
          <w:rFonts w:hint="eastAsia"/>
          <w:szCs w:val="21"/>
        </w:rPr>
        <w:t>2</w:t>
      </w:r>
      <w:r>
        <w:rPr>
          <w:szCs w:val="21"/>
        </w:rPr>
        <w:t>%</w:t>
      </w:r>
      <w:r>
        <w:rPr>
          <w:rFonts w:hint="eastAsia"/>
          <w:szCs w:val="21"/>
        </w:rPr>
        <w:t>。平均生育期</w:t>
      </w:r>
      <w:r>
        <w:rPr>
          <w:szCs w:val="21"/>
        </w:rPr>
        <w:t>10</w:t>
      </w:r>
      <w:r>
        <w:rPr>
          <w:rFonts w:hint="eastAsia"/>
          <w:szCs w:val="21"/>
        </w:rPr>
        <w:t>4天，比对照华疆2号晚熟1天。紫花、披针叶、灰色茸毛、亚有限结荚习性，荚成熟时淡褐色，荚果弯镰形，株高72.2厘米，底荚高</w:t>
      </w:r>
      <w:r>
        <w:rPr>
          <w:szCs w:val="21"/>
        </w:rPr>
        <w:t>1</w:t>
      </w:r>
      <w:r>
        <w:rPr>
          <w:rFonts w:hint="eastAsia"/>
          <w:szCs w:val="21"/>
        </w:rPr>
        <w:t>1.2厘米，主茎13.5节，分枝0.1个，单株有效荚27.3个。百粒重20.3克，黄色种皮、黄色子叶、黄色脐、籽粒圆形，微光泽。田间灰斑</w:t>
      </w:r>
      <w:r>
        <w:rPr>
          <w:szCs w:val="21"/>
        </w:rPr>
        <w:t>0</w:t>
      </w:r>
      <w:r>
        <w:rPr>
          <w:rFonts w:hint="eastAsia"/>
          <w:szCs w:val="21"/>
        </w:rPr>
        <w:t>级、霜霉</w:t>
      </w:r>
      <w:r>
        <w:rPr>
          <w:szCs w:val="21"/>
        </w:rPr>
        <w:t>0.3</w:t>
      </w:r>
      <w:r>
        <w:rPr>
          <w:rFonts w:hint="eastAsia"/>
          <w:szCs w:val="21"/>
        </w:rPr>
        <w:t>级、花叶</w:t>
      </w:r>
      <w:r>
        <w:rPr>
          <w:szCs w:val="21"/>
        </w:rPr>
        <w:t>0</w:t>
      </w:r>
      <w:r>
        <w:rPr>
          <w:rFonts w:hint="eastAsia"/>
          <w:szCs w:val="21"/>
        </w:rPr>
        <w:t>级，倒伏</w:t>
      </w:r>
      <w:r>
        <w:rPr>
          <w:szCs w:val="21"/>
        </w:rPr>
        <w:t>0.</w:t>
      </w:r>
      <w:r>
        <w:rPr>
          <w:rFonts w:hint="eastAsia"/>
          <w:szCs w:val="21"/>
        </w:rPr>
        <w:t>3级。紫斑粒</w:t>
      </w:r>
      <w:r>
        <w:rPr>
          <w:szCs w:val="21"/>
        </w:rPr>
        <w:t>0%</w:t>
      </w:r>
      <w:r>
        <w:rPr>
          <w:rFonts w:hint="eastAsia"/>
          <w:szCs w:val="21"/>
        </w:rPr>
        <w:t>、褐斑粒</w:t>
      </w:r>
      <w:r>
        <w:rPr>
          <w:szCs w:val="21"/>
        </w:rPr>
        <w:t>0</w:t>
      </w:r>
      <w:r>
        <w:rPr>
          <w:rFonts w:hint="eastAsia"/>
          <w:szCs w:val="21"/>
        </w:rPr>
        <w:t>.3</w:t>
      </w:r>
      <w:r>
        <w:rPr>
          <w:szCs w:val="21"/>
        </w:rPr>
        <w:t>%</w:t>
      </w:r>
      <w:r>
        <w:rPr>
          <w:rFonts w:hint="eastAsia"/>
          <w:szCs w:val="21"/>
        </w:rPr>
        <w:t>、霜霉粒</w:t>
      </w:r>
      <w:r>
        <w:rPr>
          <w:szCs w:val="21"/>
        </w:rPr>
        <w:t>0%</w:t>
      </w:r>
      <w:r>
        <w:rPr>
          <w:rFonts w:hint="eastAsia"/>
          <w:szCs w:val="21"/>
        </w:rPr>
        <w:t>、虫食率</w:t>
      </w:r>
      <w:r>
        <w:rPr>
          <w:szCs w:val="21"/>
        </w:rPr>
        <w:t>1.</w:t>
      </w:r>
      <w:r>
        <w:rPr>
          <w:rFonts w:hint="eastAsia"/>
          <w:szCs w:val="21"/>
        </w:rPr>
        <w:t>3</w:t>
      </w:r>
      <w:r>
        <w:rPr>
          <w:szCs w:val="21"/>
        </w:rPr>
        <w:t>%</w:t>
      </w:r>
      <w:r>
        <w:rPr>
          <w:rFonts w:hint="eastAsia"/>
          <w:szCs w:val="21"/>
        </w:rPr>
        <w:t>、其它粒率</w:t>
      </w:r>
      <w:r>
        <w:rPr>
          <w:szCs w:val="21"/>
        </w:rPr>
        <w:t>0.</w:t>
      </w:r>
      <w:r>
        <w:rPr>
          <w:rFonts w:hint="eastAsia"/>
          <w:szCs w:val="21"/>
        </w:rPr>
        <w:t>6</w:t>
      </w:r>
      <w:r>
        <w:rPr>
          <w:szCs w:val="21"/>
        </w:rPr>
        <w:t>%</w:t>
      </w:r>
      <w:r>
        <w:rPr>
          <w:rFonts w:hint="eastAsia"/>
          <w:szCs w:val="21"/>
        </w:rPr>
        <w:t>。</w:t>
      </w:r>
      <w:r>
        <w:rPr>
          <w:rFonts w:hint="eastAsia"/>
          <w:color w:val="000000"/>
          <w:szCs w:val="21"/>
        </w:rPr>
        <w:t>籽粒粗蛋白质含量42.13%、粗脂肪含量</w:t>
      </w:r>
      <w:r>
        <w:rPr>
          <w:color w:val="000000"/>
          <w:szCs w:val="21"/>
        </w:rPr>
        <w:t>20.</w:t>
      </w:r>
      <w:r>
        <w:rPr>
          <w:rFonts w:hint="eastAsia"/>
          <w:color w:val="000000"/>
          <w:szCs w:val="21"/>
        </w:rPr>
        <w:t>84%，蛋脂之和62.97%。中感（MS）灰斑病1号和7号混合小种，加权值9.38；中感（MS）大豆花叶病毒SMVⅠ株系，病情指数35.56；感（S）大豆花叶病毒SMVⅢ株系，病情指数7</w:t>
      </w:r>
      <w:r>
        <w:rPr>
          <w:color w:val="000000"/>
          <w:szCs w:val="21"/>
        </w:rPr>
        <w:t>0</w:t>
      </w:r>
      <w:r>
        <w:rPr>
          <w:rFonts w:hint="eastAsia"/>
          <w:color w:val="000000"/>
          <w:szCs w:val="21"/>
        </w:rPr>
        <w:t>.00。SSR法检测纯合度95%。</w:t>
      </w:r>
    </w:p>
    <w:p>
      <w:pPr>
        <w:spacing w:line="340" w:lineRule="exact"/>
        <w:ind w:right="27" w:rightChars="13" w:firstLine="371" w:firstLineChars="177"/>
        <w:rPr>
          <w:color w:val="000000"/>
          <w:szCs w:val="21"/>
        </w:rPr>
      </w:pPr>
      <w:r>
        <w:rPr>
          <w:rFonts w:hint="eastAsia" w:eastAsia="黑体"/>
          <w:bCs/>
          <w:color w:val="000000"/>
          <w:szCs w:val="21"/>
        </w:rPr>
        <w:t>1</w:t>
      </w:r>
      <w:r>
        <w:rPr>
          <w:rFonts w:eastAsia="黑体"/>
          <w:bCs/>
          <w:color w:val="000000"/>
          <w:szCs w:val="21"/>
        </w:rPr>
        <w:t>3.</w:t>
      </w:r>
      <w:r>
        <w:rPr>
          <w:rFonts w:hint="eastAsia" w:eastAsia="黑体"/>
          <w:bCs/>
          <w:color w:val="000000"/>
          <w:szCs w:val="21"/>
        </w:rPr>
        <w:t>东农豆901</w:t>
      </w:r>
      <w:r>
        <w:rPr>
          <w:rFonts w:hint="eastAsia"/>
          <w:bCs/>
          <w:color w:val="000000"/>
          <w:szCs w:val="21"/>
        </w:rPr>
        <w:t>：</w:t>
      </w:r>
      <w:r>
        <w:rPr>
          <w:rFonts w:hint="eastAsia"/>
          <w:color w:val="000000"/>
          <w:szCs w:val="21"/>
        </w:rPr>
        <w:t>莫力达瓦达斡尔族自治旗东农种业有限责任公司选育，第</w:t>
      </w:r>
      <w:r>
        <w:rPr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年参加试验。增产点比例57%，平均亩产</w:t>
      </w:r>
      <w:r>
        <w:rPr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67.8公斤，比对照华疆2号增产0.5</w:t>
      </w:r>
      <w:r>
        <w:rPr>
          <w:color w:val="000000"/>
          <w:szCs w:val="21"/>
        </w:rPr>
        <w:t>%</w:t>
      </w:r>
      <w:r>
        <w:rPr>
          <w:rFonts w:hint="eastAsia"/>
          <w:color w:val="000000"/>
          <w:szCs w:val="21"/>
        </w:rPr>
        <w:t>。平均生育期</w:t>
      </w:r>
      <w:r>
        <w:rPr>
          <w:color w:val="000000"/>
          <w:szCs w:val="21"/>
        </w:rPr>
        <w:t>10</w:t>
      </w:r>
      <w:r>
        <w:rPr>
          <w:rFonts w:hint="eastAsia"/>
          <w:color w:val="000000"/>
          <w:szCs w:val="21"/>
        </w:rPr>
        <w:t>4天，比对照华疆2号晚熟1天。紫花、披针叶、灰色茸毛、亚有限结荚习性，荚成熟时褐色，荚果弯镰形，株高</w:t>
      </w:r>
      <w:r>
        <w:rPr>
          <w:color w:val="000000"/>
          <w:szCs w:val="21"/>
        </w:rPr>
        <w:t>8</w:t>
      </w:r>
      <w:r>
        <w:rPr>
          <w:rFonts w:hint="eastAsia"/>
          <w:color w:val="000000"/>
          <w:szCs w:val="21"/>
        </w:rPr>
        <w:t>3.5厘米，底荚高</w:t>
      </w:r>
      <w:r>
        <w:rPr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4.7厘米，主茎14.7节，分枝</w:t>
      </w:r>
      <w:r>
        <w:rPr>
          <w:color w:val="000000"/>
          <w:szCs w:val="21"/>
        </w:rPr>
        <w:t>0.</w:t>
      </w:r>
      <w:r>
        <w:rPr>
          <w:rFonts w:hint="eastAsia"/>
          <w:color w:val="000000"/>
          <w:szCs w:val="21"/>
        </w:rPr>
        <w:t>4个，单株有效荚23.6个。百粒重20.7克，黄色种皮、黄色子叶、黄色脐、籽粒扁圆形，微光泽。田间灰斑</w:t>
      </w:r>
      <w:r>
        <w:rPr>
          <w:color w:val="000000"/>
          <w:szCs w:val="21"/>
        </w:rPr>
        <w:t>0</w:t>
      </w:r>
      <w:r>
        <w:rPr>
          <w:rFonts w:hint="eastAsia"/>
          <w:color w:val="000000"/>
          <w:szCs w:val="21"/>
        </w:rPr>
        <w:t>级、霜霉</w:t>
      </w:r>
      <w:r>
        <w:rPr>
          <w:color w:val="000000"/>
          <w:szCs w:val="21"/>
        </w:rPr>
        <w:t>0.</w:t>
      </w:r>
      <w:r>
        <w:rPr>
          <w:rFonts w:hint="eastAsia"/>
          <w:color w:val="000000"/>
          <w:szCs w:val="21"/>
        </w:rPr>
        <w:t>1级、花叶</w:t>
      </w:r>
      <w:r>
        <w:rPr>
          <w:color w:val="000000"/>
          <w:szCs w:val="21"/>
        </w:rPr>
        <w:t>0</w:t>
      </w:r>
      <w:r>
        <w:rPr>
          <w:rFonts w:hint="eastAsia"/>
          <w:color w:val="000000"/>
          <w:szCs w:val="21"/>
        </w:rPr>
        <w:t>级，倒伏</w:t>
      </w:r>
      <w:r>
        <w:rPr>
          <w:color w:val="000000"/>
          <w:szCs w:val="21"/>
        </w:rPr>
        <w:t>0.3</w:t>
      </w:r>
      <w:r>
        <w:rPr>
          <w:rFonts w:hint="eastAsia"/>
          <w:color w:val="000000"/>
          <w:szCs w:val="21"/>
        </w:rPr>
        <w:t>级。紫斑粒0</w:t>
      </w:r>
      <w:r>
        <w:rPr>
          <w:color w:val="000000"/>
          <w:szCs w:val="21"/>
        </w:rPr>
        <w:t>%</w:t>
      </w:r>
      <w:r>
        <w:rPr>
          <w:rFonts w:hint="eastAsia"/>
          <w:color w:val="000000"/>
          <w:szCs w:val="21"/>
        </w:rPr>
        <w:t>、褐斑粒</w:t>
      </w:r>
      <w:r>
        <w:rPr>
          <w:color w:val="000000"/>
          <w:szCs w:val="21"/>
        </w:rPr>
        <w:t>0</w:t>
      </w:r>
      <w:r>
        <w:rPr>
          <w:rFonts w:hint="eastAsia"/>
          <w:color w:val="000000"/>
          <w:szCs w:val="21"/>
        </w:rPr>
        <w:t>.1</w:t>
      </w:r>
      <w:r>
        <w:rPr>
          <w:color w:val="000000"/>
          <w:szCs w:val="21"/>
        </w:rPr>
        <w:t>%</w:t>
      </w:r>
      <w:r>
        <w:rPr>
          <w:rFonts w:hint="eastAsia"/>
          <w:color w:val="000000"/>
          <w:szCs w:val="21"/>
        </w:rPr>
        <w:t>、霜霉粒0</w:t>
      </w:r>
      <w:r>
        <w:rPr>
          <w:color w:val="000000"/>
          <w:szCs w:val="21"/>
        </w:rPr>
        <w:t>%</w:t>
      </w:r>
      <w:r>
        <w:rPr>
          <w:rFonts w:hint="eastAsia"/>
          <w:color w:val="000000"/>
          <w:szCs w:val="21"/>
        </w:rPr>
        <w:t>、虫食率</w:t>
      </w:r>
      <w:r>
        <w:rPr>
          <w:color w:val="000000"/>
          <w:szCs w:val="21"/>
        </w:rPr>
        <w:t>1.</w:t>
      </w:r>
      <w:r>
        <w:rPr>
          <w:rFonts w:hint="eastAsia"/>
          <w:color w:val="000000"/>
          <w:szCs w:val="21"/>
        </w:rPr>
        <w:t>4</w:t>
      </w:r>
      <w:r>
        <w:rPr>
          <w:color w:val="000000"/>
          <w:szCs w:val="21"/>
        </w:rPr>
        <w:t>%</w:t>
      </w:r>
      <w:r>
        <w:rPr>
          <w:rFonts w:hint="eastAsia"/>
          <w:color w:val="000000"/>
          <w:szCs w:val="21"/>
        </w:rPr>
        <w:t>、其它粒率</w:t>
      </w:r>
      <w:r>
        <w:rPr>
          <w:color w:val="000000"/>
          <w:szCs w:val="21"/>
        </w:rPr>
        <w:t>0.</w:t>
      </w:r>
      <w:r>
        <w:rPr>
          <w:rFonts w:hint="eastAsia"/>
          <w:color w:val="000000"/>
          <w:szCs w:val="21"/>
        </w:rPr>
        <w:t>7</w:t>
      </w:r>
      <w:r>
        <w:rPr>
          <w:color w:val="000000"/>
          <w:szCs w:val="21"/>
        </w:rPr>
        <w:t>%</w:t>
      </w:r>
      <w:r>
        <w:rPr>
          <w:rFonts w:hint="eastAsia"/>
          <w:color w:val="000000"/>
          <w:szCs w:val="21"/>
        </w:rPr>
        <w:t>。籽粒粗蛋白质含量37.93%、粗脂肪含量20.85%，蛋脂之和58.78%。感（S）灰斑病1号和7号混合小种，加权值11.71；中抗（MR）大豆花叶病毒SMVⅠ株系，病情指数32.00；感（S）大豆花叶病毒SMVⅢ株系，病情指数6</w:t>
      </w:r>
      <w:r>
        <w:rPr>
          <w:color w:val="000000"/>
          <w:szCs w:val="21"/>
        </w:rPr>
        <w:t>0</w:t>
      </w:r>
      <w:r>
        <w:rPr>
          <w:rFonts w:hint="eastAsia"/>
          <w:color w:val="000000"/>
          <w:szCs w:val="21"/>
        </w:rPr>
        <w:t>.00。SSR法检测纯合度100%。</w:t>
      </w:r>
    </w:p>
    <w:p>
      <w:pPr>
        <w:spacing w:line="340" w:lineRule="exact"/>
        <w:ind w:right="27" w:rightChars="13" w:firstLine="371" w:firstLineChars="177"/>
        <w:rPr>
          <w:color w:val="000000"/>
          <w:szCs w:val="21"/>
        </w:rPr>
      </w:pPr>
      <w:r>
        <w:rPr>
          <w:rFonts w:eastAsia="黑体"/>
          <w:bCs/>
          <w:color w:val="000000"/>
          <w:szCs w:val="21"/>
        </w:rPr>
        <w:t>1</w:t>
      </w:r>
      <w:r>
        <w:rPr>
          <w:rFonts w:hint="eastAsia" w:eastAsia="黑体"/>
          <w:bCs/>
          <w:color w:val="000000"/>
          <w:szCs w:val="21"/>
        </w:rPr>
        <w:t>4</w:t>
      </w:r>
      <w:r>
        <w:rPr>
          <w:rFonts w:eastAsia="黑体"/>
          <w:bCs/>
          <w:color w:val="000000"/>
          <w:szCs w:val="21"/>
        </w:rPr>
        <w:t>.</w:t>
      </w:r>
      <w:r>
        <w:rPr>
          <w:rFonts w:hint="eastAsia" w:eastAsia="黑体"/>
          <w:bCs/>
          <w:color w:val="000000"/>
          <w:szCs w:val="21"/>
        </w:rPr>
        <w:t>中黄</w:t>
      </w:r>
      <w:r>
        <w:rPr>
          <w:rFonts w:eastAsia="黑体"/>
          <w:bCs/>
          <w:color w:val="000000"/>
          <w:szCs w:val="21"/>
        </w:rPr>
        <w:t>9</w:t>
      </w:r>
      <w:r>
        <w:rPr>
          <w:rFonts w:hint="eastAsia" w:eastAsia="黑体"/>
          <w:bCs/>
          <w:color w:val="000000"/>
          <w:szCs w:val="21"/>
        </w:rPr>
        <w:t>54</w:t>
      </w:r>
      <w:r>
        <w:rPr>
          <w:rFonts w:hint="eastAsia"/>
          <w:bCs/>
          <w:color w:val="000000"/>
          <w:szCs w:val="21"/>
        </w:rPr>
        <w:t>：</w:t>
      </w:r>
      <w:r>
        <w:rPr>
          <w:rFonts w:hint="eastAsia"/>
          <w:szCs w:val="21"/>
        </w:rPr>
        <w:t>中国农业科学院作物科学研究所选育，</w:t>
      </w:r>
      <w:r>
        <w:rPr>
          <w:rFonts w:hint="eastAsia"/>
          <w:color w:val="000000"/>
          <w:szCs w:val="21"/>
        </w:rPr>
        <w:t>第</w:t>
      </w:r>
      <w:r>
        <w:rPr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年参加试验。增产点比例57%，平均亩产</w:t>
      </w:r>
      <w:r>
        <w:rPr>
          <w:color w:val="000000"/>
          <w:szCs w:val="21"/>
        </w:rPr>
        <w:t>16</w:t>
      </w:r>
      <w:r>
        <w:rPr>
          <w:rFonts w:hint="eastAsia"/>
          <w:color w:val="000000"/>
          <w:szCs w:val="21"/>
        </w:rPr>
        <w:t>3.2公斤，比对照内豆4号增产</w:t>
      </w:r>
      <w:r>
        <w:rPr>
          <w:color w:val="000000"/>
          <w:szCs w:val="21"/>
        </w:rPr>
        <w:t>3.</w:t>
      </w:r>
      <w:r>
        <w:rPr>
          <w:rFonts w:hint="eastAsia"/>
          <w:color w:val="000000"/>
          <w:szCs w:val="21"/>
        </w:rPr>
        <w:t>1</w:t>
      </w:r>
      <w:r>
        <w:rPr>
          <w:color w:val="000000"/>
          <w:szCs w:val="21"/>
        </w:rPr>
        <w:t>%</w:t>
      </w:r>
      <w:r>
        <w:rPr>
          <w:rFonts w:hint="eastAsia"/>
          <w:color w:val="000000"/>
          <w:szCs w:val="21"/>
        </w:rPr>
        <w:t>。平均生育期</w:t>
      </w:r>
      <w:r>
        <w:rPr>
          <w:color w:val="000000"/>
          <w:szCs w:val="21"/>
        </w:rPr>
        <w:t>10</w:t>
      </w:r>
      <w:r>
        <w:rPr>
          <w:rFonts w:hint="eastAsia"/>
          <w:color w:val="000000"/>
          <w:szCs w:val="21"/>
        </w:rPr>
        <w:t>1天，</w:t>
      </w:r>
      <w:r>
        <w:rPr>
          <w:rFonts w:hint="eastAsia"/>
          <w:szCs w:val="21"/>
        </w:rPr>
        <w:t>比对照</w:t>
      </w:r>
      <w:r>
        <w:rPr>
          <w:rFonts w:hint="eastAsia"/>
          <w:color w:val="000000"/>
          <w:szCs w:val="21"/>
        </w:rPr>
        <w:t>内豆4号晚熟1天。白花、披针叶、灰色茸毛、亚有限结荚习性，荚成熟时褐色，荚果弯镰形，株高72.1厘米，底荚高</w:t>
      </w:r>
      <w:r>
        <w:rPr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3.2厘米，主茎</w:t>
      </w:r>
      <w:r>
        <w:rPr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2.3节，分枝</w:t>
      </w:r>
      <w:r>
        <w:rPr>
          <w:color w:val="000000"/>
          <w:szCs w:val="21"/>
        </w:rPr>
        <w:t>0.</w:t>
      </w:r>
      <w:r>
        <w:rPr>
          <w:rFonts w:hint="eastAsia"/>
          <w:color w:val="000000"/>
          <w:szCs w:val="21"/>
        </w:rPr>
        <w:t>1个，单株有效荚</w:t>
      </w:r>
      <w:r>
        <w:rPr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>5.0个。百粒重</w:t>
      </w:r>
      <w:r>
        <w:rPr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8</w:t>
      </w:r>
      <w:r>
        <w:rPr>
          <w:color w:val="000000"/>
          <w:szCs w:val="21"/>
        </w:rPr>
        <w:t>.</w:t>
      </w:r>
      <w:r>
        <w:rPr>
          <w:rFonts w:hint="eastAsia"/>
          <w:color w:val="000000"/>
          <w:szCs w:val="21"/>
        </w:rPr>
        <w:t>8克，黄色种皮、黄色子叶、黄色脐、籽粒圆形，微光泽。田间灰斑</w:t>
      </w:r>
      <w:r>
        <w:rPr>
          <w:color w:val="000000"/>
          <w:szCs w:val="21"/>
        </w:rPr>
        <w:t>0</w:t>
      </w:r>
      <w:r>
        <w:rPr>
          <w:rFonts w:hint="eastAsia"/>
          <w:color w:val="000000"/>
          <w:szCs w:val="21"/>
        </w:rPr>
        <w:t>级、霜霉</w:t>
      </w:r>
      <w:r>
        <w:rPr>
          <w:color w:val="000000"/>
          <w:szCs w:val="21"/>
        </w:rPr>
        <w:t>0.</w:t>
      </w:r>
      <w:r>
        <w:rPr>
          <w:rFonts w:hint="eastAsia"/>
          <w:color w:val="000000"/>
          <w:szCs w:val="21"/>
        </w:rPr>
        <w:t>4级、花叶</w:t>
      </w:r>
      <w:r>
        <w:rPr>
          <w:color w:val="000000"/>
          <w:szCs w:val="21"/>
        </w:rPr>
        <w:t>0</w:t>
      </w:r>
      <w:r>
        <w:rPr>
          <w:rFonts w:hint="eastAsia"/>
          <w:color w:val="000000"/>
          <w:szCs w:val="21"/>
        </w:rPr>
        <w:t>级，倒伏</w:t>
      </w:r>
      <w:r>
        <w:rPr>
          <w:color w:val="000000"/>
          <w:szCs w:val="21"/>
        </w:rPr>
        <w:t>0.</w:t>
      </w:r>
      <w:r>
        <w:rPr>
          <w:rFonts w:hint="eastAsia"/>
          <w:color w:val="000000"/>
          <w:szCs w:val="21"/>
        </w:rPr>
        <w:t>3级。紫斑粒0</w:t>
      </w:r>
      <w:r>
        <w:rPr>
          <w:color w:val="000000"/>
          <w:szCs w:val="21"/>
        </w:rPr>
        <w:t>%</w:t>
      </w:r>
      <w:r>
        <w:rPr>
          <w:rFonts w:hint="eastAsia"/>
          <w:color w:val="000000"/>
          <w:szCs w:val="21"/>
        </w:rPr>
        <w:t>、褐斑粒</w:t>
      </w:r>
      <w:r>
        <w:rPr>
          <w:color w:val="000000"/>
          <w:szCs w:val="21"/>
        </w:rPr>
        <w:t>0%</w:t>
      </w:r>
      <w:r>
        <w:rPr>
          <w:rFonts w:hint="eastAsia"/>
          <w:color w:val="000000"/>
          <w:szCs w:val="21"/>
        </w:rPr>
        <w:t>、霜霉粒</w:t>
      </w:r>
      <w:r>
        <w:rPr>
          <w:color w:val="000000"/>
          <w:szCs w:val="21"/>
        </w:rPr>
        <w:t>0</w:t>
      </w:r>
      <w:r>
        <w:rPr>
          <w:rFonts w:hint="eastAsia"/>
          <w:color w:val="000000"/>
          <w:szCs w:val="21"/>
        </w:rPr>
        <w:t>.3</w:t>
      </w:r>
      <w:r>
        <w:rPr>
          <w:color w:val="000000"/>
          <w:szCs w:val="21"/>
        </w:rPr>
        <w:t>%</w:t>
      </w:r>
      <w:r>
        <w:rPr>
          <w:rFonts w:hint="eastAsia"/>
          <w:color w:val="000000"/>
          <w:szCs w:val="21"/>
        </w:rPr>
        <w:t>、虫食率</w:t>
      </w:r>
      <w:r>
        <w:rPr>
          <w:color w:val="000000"/>
          <w:szCs w:val="21"/>
        </w:rPr>
        <w:t>1.</w:t>
      </w:r>
      <w:r>
        <w:rPr>
          <w:rFonts w:hint="eastAsia"/>
          <w:color w:val="000000"/>
          <w:szCs w:val="21"/>
        </w:rPr>
        <w:t>1</w:t>
      </w:r>
      <w:r>
        <w:rPr>
          <w:color w:val="000000"/>
          <w:szCs w:val="21"/>
        </w:rPr>
        <w:t>%</w:t>
      </w:r>
      <w:r>
        <w:rPr>
          <w:rFonts w:hint="eastAsia"/>
          <w:color w:val="000000"/>
          <w:szCs w:val="21"/>
        </w:rPr>
        <w:t>、其它粒率1.3</w:t>
      </w:r>
      <w:r>
        <w:rPr>
          <w:color w:val="000000"/>
          <w:szCs w:val="21"/>
        </w:rPr>
        <w:t>%</w:t>
      </w:r>
      <w:r>
        <w:rPr>
          <w:rFonts w:hint="eastAsia"/>
          <w:color w:val="000000"/>
          <w:szCs w:val="21"/>
        </w:rPr>
        <w:t>。籽粒粗蛋白质含量37.59%、粗脂肪含量21.18%，蛋脂之和58.78%。抗（R）灰斑病1号和7号混合小种，加权值1.86；中感（MS）大豆花叶病毒SMVⅠ株系，病情指数47.25；感（S）大豆花叶病毒SMVⅢ株系，病情指数70.00。SSR法检测纯合度87%。</w:t>
      </w:r>
    </w:p>
    <w:p>
      <w:pPr>
        <w:spacing w:line="340" w:lineRule="exact"/>
        <w:ind w:right="27" w:rightChars="13" w:firstLine="371" w:firstLineChars="177"/>
        <w:rPr>
          <w:rFonts w:eastAsia="黑体"/>
          <w:bCs/>
          <w:szCs w:val="21"/>
        </w:rPr>
      </w:pPr>
      <w:r>
        <w:rPr>
          <w:rFonts w:eastAsia="黑体"/>
          <w:bCs/>
          <w:szCs w:val="21"/>
        </w:rPr>
        <w:t>1</w:t>
      </w:r>
      <w:r>
        <w:rPr>
          <w:rFonts w:hint="eastAsia" w:eastAsia="黑体"/>
          <w:bCs/>
          <w:szCs w:val="21"/>
        </w:rPr>
        <w:t>5</w:t>
      </w:r>
      <w:r>
        <w:rPr>
          <w:rFonts w:eastAsia="黑体"/>
          <w:bCs/>
          <w:szCs w:val="21"/>
        </w:rPr>
        <w:t>.</w:t>
      </w:r>
      <w:r>
        <w:rPr>
          <w:rFonts w:hint="eastAsia" w:eastAsia="黑体"/>
          <w:bCs/>
          <w:szCs w:val="21"/>
        </w:rPr>
        <w:t>北豆63</w:t>
      </w:r>
      <w:r>
        <w:rPr>
          <w:rFonts w:hint="eastAsia"/>
          <w:bCs/>
          <w:szCs w:val="21"/>
        </w:rPr>
        <w:t>：</w:t>
      </w:r>
      <w:r>
        <w:rPr>
          <w:rFonts w:hint="eastAsia"/>
          <w:spacing w:val="-8"/>
          <w:szCs w:val="21"/>
        </w:rPr>
        <w:t>黑龙江农垦科学院农作物开发研究所选育，第1年参加试验。增产点比例71%，平均亩产174.5公斤，比对照华疆2号增产4.6%。平均生育期104天，比对照华疆2号晚熟1天。紫花、披针叶、灰色茸毛、亚有限结荚习性，荚成熟时灰褐色，荚果弯镰形，株高75.2厘米，底荚高15.7厘米，主茎12.5节，分枝1.3个，单株有效荚18.6个。百粒重22.2克，黄色种皮、黄色子叶、淡褐色脐、籽粒圆形，强光泽。田间灰斑0.1级、霜霉0.3级、花叶0级，倒伏0级。紫斑粒0%、褐斑粒0.1%、霜霉粒0%、虫食率2.5%、其它粒率0.8%。籽粒粗蛋白质含量41.04%、粗脂肪含量20.14%，蛋脂之和61.19%。中抗（MR）灰斑病1号和7号混合小种，加权值5.14；抗（R）大豆花叶病毒SMVⅠ株系，病情指数18.00；感（S）大豆花叶病毒SMVⅢ株系，病情指数64.00。SSR法检测纯合度97%。</w:t>
      </w:r>
    </w:p>
    <w:p>
      <w:pPr>
        <w:spacing w:before="240" w:beforeLines="100" w:after="240" w:afterLines="100" w:line="340" w:lineRule="exact"/>
        <w:ind w:right="-223" w:rightChars="-106"/>
        <w:rPr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（</w:t>
      </w:r>
      <w:r>
        <w:rPr>
          <w:bCs/>
          <w:color w:val="000000"/>
          <w:szCs w:val="21"/>
        </w:rPr>
        <w:t>2</w:t>
      </w:r>
      <w:r>
        <w:rPr>
          <w:rFonts w:hint="eastAsia"/>
          <w:bCs/>
          <w:color w:val="000000"/>
          <w:szCs w:val="21"/>
        </w:rPr>
        <w:t>）</w:t>
      </w:r>
      <w:r>
        <w:rPr>
          <w:rFonts w:hint="eastAsia" w:eastAsia="黑体"/>
          <w:bCs/>
          <w:szCs w:val="21"/>
        </w:rPr>
        <w:t>超早熟组生产试验：</w:t>
      </w:r>
      <w:r>
        <w:rPr>
          <w:rFonts w:hint="eastAsia"/>
          <w:color w:val="000000"/>
          <w:szCs w:val="21"/>
        </w:rPr>
        <w:t>试验数据见表5、表6。</w:t>
      </w:r>
    </w:p>
    <w:p>
      <w:pPr>
        <w:spacing w:line="340" w:lineRule="exact"/>
        <w:ind w:right="97" w:rightChars="46" w:firstLine="371" w:firstLineChars="177"/>
        <w:rPr>
          <w:rFonts w:eastAsia="黑体"/>
          <w:bCs/>
          <w:color w:val="000000"/>
          <w:szCs w:val="21"/>
        </w:rPr>
      </w:pPr>
      <w:r>
        <w:rPr>
          <w:rFonts w:eastAsia="黑体"/>
          <w:bCs/>
          <w:color w:val="000000"/>
          <w:szCs w:val="21"/>
        </w:rPr>
        <w:t>1.</w:t>
      </w:r>
      <w:r>
        <w:rPr>
          <w:rFonts w:hint="eastAsia" w:eastAsia="黑体"/>
          <w:bCs/>
          <w:color w:val="000000"/>
          <w:szCs w:val="21"/>
        </w:rPr>
        <w:t>内豆</w:t>
      </w:r>
      <w:r>
        <w:rPr>
          <w:rFonts w:eastAsia="黑体"/>
          <w:bCs/>
          <w:color w:val="000000"/>
          <w:szCs w:val="21"/>
        </w:rPr>
        <w:t>4</w:t>
      </w:r>
      <w:r>
        <w:rPr>
          <w:rFonts w:hint="eastAsia" w:eastAsia="黑体"/>
          <w:bCs/>
          <w:color w:val="000000"/>
          <w:szCs w:val="21"/>
        </w:rPr>
        <w:t>号：</w:t>
      </w:r>
      <w:r>
        <w:rPr>
          <w:rFonts w:hint="eastAsia"/>
          <w:bCs/>
          <w:color w:val="000000"/>
          <w:szCs w:val="21"/>
        </w:rPr>
        <w:t>对照品种1，</w:t>
      </w:r>
      <w:r>
        <w:rPr>
          <w:rFonts w:hint="eastAsia"/>
          <w:color w:val="000000"/>
          <w:szCs w:val="21"/>
        </w:rPr>
        <w:t>呼伦贝尔市农牧科学研究所供种。7点汇总平均亩产153.6公斤，产量幅度为每亩108.4公斤～</w:t>
      </w:r>
      <w:r>
        <w:rPr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99.9公斤。平均生育期</w:t>
      </w:r>
      <w:r>
        <w:rPr>
          <w:color w:val="000000"/>
          <w:szCs w:val="21"/>
        </w:rPr>
        <w:t>10</w:t>
      </w:r>
      <w:r>
        <w:rPr>
          <w:rFonts w:hint="eastAsia"/>
          <w:color w:val="000000"/>
          <w:szCs w:val="21"/>
        </w:rPr>
        <w:t>0天。白花、披针叶、灰色茸毛、亚有限结荚习性，株高63.0厘米，主茎12.8节，分枝</w:t>
      </w:r>
      <w:r>
        <w:rPr>
          <w:color w:val="000000"/>
          <w:szCs w:val="21"/>
        </w:rPr>
        <w:t>0.</w:t>
      </w:r>
      <w:r>
        <w:rPr>
          <w:rFonts w:hint="eastAsia"/>
          <w:color w:val="000000"/>
          <w:szCs w:val="21"/>
        </w:rPr>
        <w:t>2个。百粒重19.7克。田间灰斑</w:t>
      </w:r>
      <w:r>
        <w:rPr>
          <w:color w:val="000000"/>
          <w:szCs w:val="21"/>
        </w:rPr>
        <w:t>0</w:t>
      </w:r>
      <w:r>
        <w:rPr>
          <w:rFonts w:hint="eastAsia"/>
          <w:color w:val="000000"/>
          <w:szCs w:val="21"/>
        </w:rPr>
        <w:t>级、霜霉</w:t>
      </w:r>
      <w:r>
        <w:rPr>
          <w:color w:val="000000"/>
          <w:szCs w:val="21"/>
        </w:rPr>
        <w:t>0</w:t>
      </w:r>
      <w:r>
        <w:rPr>
          <w:rFonts w:hint="eastAsia"/>
          <w:color w:val="000000"/>
          <w:szCs w:val="21"/>
        </w:rPr>
        <w:t>.6级、花叶</w:t>
      </w:r>
      <w:r>
        <w:rPr>
          <w:color w:val="000000"/>
          <w:szCs w:val="21"/>
        </w:rPr>
        <w:t>0</w:t>
      </w:r>
      <w:r>
        <w:rPr>
          <w:rFonts w:hint="eastAsia"/>
          <w:color w:val="000000"/>
          <w:szCs w:val="21"/>
        </w:rPr>
        <w:t>级，倒伏0级。虫食率</w:t>
      </w:r>
      <w:r>
        <w:rPr>
          <w:color w:val="000000"/>
          <w:szCs w:val="21"/>
        </w:rPr>
        <w:t>1.</w:t>
      </w:r>
      <w:r>
        <w:rPr>
          <w:rFonts w:hint="eastAsia"/>
          <w:color w:val="000000"/>
          <w:szCs w:val="21"/>
        </w:rPr>
        <w:t>1</w:t>
      </w:r>
      <w:r>
        <w:rPr>
          <w:color w:val="000000"/>
          <w:szCs w:val="21"/>
        </w:rPr>
        <w:t>%</w:t>
      </w:r>
      <w:r>
        <w:rPr>
          <w:rFonts w:hint="eastAsia"/>
          <w:color w:val="000000"/>
          <w:szCs w:val="21"/>
        </w:rPr>
        <w:t>。籽粒粗蛋白质含量41.51%、粗脂肪含量20.29%，蛋脂之和61.79%。</w:t>
      </w:r>
    </w:p>
    <w:p>
      <w:pPr>
        <w:spacing w:line="340" w:lineRule="exact"/>
        <w:ind w:right="27" w:rightChars="13" w:firstLine="371" w:firstLineChars="177"/>
        <w:rPr>
          <w:color w:val="000000"/>
          <w:szCs w:val="21"/>
        </w:rPr>
      </w:pPr>
      <w:r>
        <w:rPr>
          <w:rFonts w:hint="eastAsia" w:eastAsia="黑体"/>
          <w:bCs/>
          <w:color w:val="000000"/>
          <w:szCs w:val="21"/>
        </w:rPr>
        <w:t>2</w:t>
      </w:r>
      <w:r>
        <w:rPr>
          <w:rFonts w:eastAsia="黑体"/>
          <w:bCs/>
          <w:color w:val="000000"/>
          <w:szCs w:val="21"/>
        </w:rPr>
        <w:t>.</w:t>
      </w:r>
      <w:r>
        <w:rPr>
          <w:rFonts w:hint="eastAsia" w:eastAsia="黑体"/>
          <w:bCs/>
          <w:color w:val="000000"/>
          <w:szCs w:val="21"/>
        </w:rPr>
        <w:t>金育1号</w:t>
      </w:r>
      <w:r>
        <w:rPr>
          <w:bCs/>
          <w:color w:val="000000"/>
          <w:szCs w:val="21"/>
        </w:rPr>
        <w:t>：</w:t>
      </w:r>
      <w:r>
        <w:rPr>
          <w:rFonts w:hint="eastAsia"/>
          <w:color w:val="000000"/>
          <w:szCs w:val="21"/>
        </w:rPr>
        <w:t>五大连池市金杉种业有限公司</w:t>
      </w:r>
      <w:r>
        <w:rPr>
          <w:color w:val="000000"/>
          <w:szCs w:val="21"/>
        </w:rPr>
        <w:t>选育，第</w:t>
      </w:r>
      <w:r>
        <w:rPr>
          <w:rFonts w:hint="eastAsia"/>
          <w:color w:val="000000"/>
          <w:szCs w:val="21"/>
        </w:rPr>
        <w:t>3</w:t>
      </w:r>
      <w:r>
        <w:rPr>
          <w:color w:val="000000"/>
          <w:szCs w:val="21"/>
        </w:rPr>
        <w:t>年参加试验。</w:t>
      </w:r>
      <w:r>
        <w:rPr>
          <w:rFonts w:hint="eastAsia"/>
          <w:color w:val="000000"/>
          <w:szCs w:val="21"/>
        </w:rPr>
        <w:t>增产点比例100%，</w:t>
      </w:r>
      <w:r>
        <w:rPr>
          <w:color w:val="000000"/>
          <w:szCs w:val="21"/>
        </w:rPr>
        <w:t>平均亩产</w:t>
      </w:r>
      <w:r>
        <w:rPr>
          <w:rFonts w:hint="eastAsia"/>
          <w:color w:val="000000"/>
          <w:szCs w:val="21"/>
        </w:rPr>
        <w:t>167.1</w:t>
      </w:r>
      <w:r>
        <w:rPr>
          <w:color w:val="000000"/>
          <w:szCs w:val="21"/>
        </w:rPr>
        <w:t>公斤，比对照内豆4号增产</w:t>
      </w:r>
      <w:r>
        <w:rPr>
          <w:rFonts w:hint="eastAsia"/>
          <w:color w:val="000000"/>
          <w:szCs w:val="21"/>
        </w:rPr>
        <w:t>8.8</w:t>
      </w:r>
      <w:r>
        <w:rPr>
          <w:color w:val="000000"/>
          <w:szCs w:val="21"/>
        </w:rPr>
        <w:t>%。平均生育期</w:t>
      </w:r>
      <w:r>
        <w:rPr>
          <w:rFonts w:hint="eastAsia"/>
          <w:color w:val="000000"/>
          <w:szCs w:val="21"/>
        </w:rPr>
        <w:t>99</w:t>
      </w:r>
      <w:r>
        <w:rPr>
          <w:color w:val="000000"/>
          <w:szCs w:val="21"/>
        </w:rPr>
        <w:t>天，</w:t>
      </w:r>
      <w:r>
        <w:rPr>
          <w:rFonts w:hint="eastAsia"/>
          <w:color w:val="000000"/>
          <w:szCs w:val="21"/>
        </w:rPr>
        <w:t>比对照</w:t>
      </w:r>
      <w:r>
        <w:rPr>
          <w:color w:val="000000"/>
          <w:szCs w:val="21"/>
        </w:rPr>
        <w:t>内豆4号</w:t>
      </w:r>
      <w:r>
        <w:rPr>
          <w:rFonts w:hint="eastAsia"/>
          <w:color w:val="000000"/>
          <w:szCs w:val="21"/>
        </w:rPr>
        <w:t>早</w:t>
      </w:r>
      <w:r>
        <w:rPr>
          <w:color w:val="000000"/>
          <w:szCs w:val="21"/>
        </w:rPr>
        <w:t>熟</w:t>
      </w:r>
      <w:r>
        <w:rPr>
          <w:rFonts w:hint="eastAsia"/>
          <w:color w:val="000000"/>
          <w:szCs w:val="21"/>
        </w:rPr>
        <w:t>1</w:t>
      </w:r>
      <w:r>
        <w:rPr>
          <w:color w:val="000000"/>
          <w:szCs w:val="21"/>
        </w:rPr>
        <w:t>天。紫花、</w:t>
      </w:r>
      <w:r>
        <w:rPr>
          <w:rFonts w:hint="eastAsia"/>
          <w:color w:val="000000"/>
          <w:szCs w:val="21"/>
        </w:rPr>
        <w:t>披针</w:t>
      </w:r>
      <w:r>
        <w:rPr>
          <w:color w:val="000000"/>
          <w:szCs w:val="21"/>
        </w:rPr>
        <w:t>叶、灰色茸毛、亚有限结荚习性，株高</w:t>
      </w:r>
      <w:r>
        <w:rPr>
          <w:rFonts w:hint="eastAsia"/>
          <w:color w:val="000000"/>
          <w:szCs w:val="21"/>
        </w:rPr>
        <w:t>72.0</w:t>
      </w:r>
      <w:r>
        <w:rPr>
          <w:color w:val="000000"/>
          <w:szCs w:val="21"/>
        </w:rPr>
        <w:t>厘米，</w:t>
      </w:r>
      <w:r>
        <w:rPr>
          <w:rFonts w:hint="eastAsia"/>
          <w:color w:val="000000"/>
          <w:szCs w:val="21"/>
        </w:rPr>
        <w:t>主茎</w:t>
      </w:r>
      <w:r>
        <w:rPr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2.2节，分枝</w:t>
      </w:r>
      <w:r>
        <w:rPr>
          <w:color w:val="000000"/>
          <w:szCs w:val="21"/>
        </w:rPr>
        <w:t>0.</w:t>
      </w:r>
      <w:r>
        <w:rPr>
          <w:rFonts w:hint="eastAsia"/>
          <w:color w:val="000000"/>
          <w:szCs w:val="21"/>
        </w:rPr>
        <w:t>1个。百粒重</w:t>
      </w:r>
      <w:r>
        <w:rPr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8</w:t>
      </w:r>
      <w:r>
        <w:rPr>
          <w:color w:val="000000"/>
          <w:szCs w:val="21"/>
        </w:rPr>
        <w:t>.</w:t>
      </w:r>
      <w:r>
        <w:rPr>
          <w:rFonts w:hint="eastAsia"/>
          <w:color w:val="000000"/>
          <w:szCs w:val="21"/>
        </w:rPr>
        <w:t>3克。田间灰斑</w:t>
      </w:r>
      <w:r>
        <w:rPr>
          <w:color w:val="000000"/>
          <w:szCs w:val="21"/>
        </w:rPr>
        <w:t>0</w:t>
      </w:r>
      <w:r>
        <w:rPr>
          <w:rFonts w:hint="eastAsia"/>
          <w:color w:val="000000"/>
          <w:szCs w:val="21"/>
        </w:rPr>
        <w:t>级、霜霉</w:t>
      </w:r>
      <w:r>
        <w:rPr>
          <w:color w:val="000000"/>
          <w:szCs w:val="21"/>
        </w:rPr>
        <w:t>0</w:t>
      </w:r>
      <w:r>
        <w:rPr>
          <w:rFonts w:hint="eastAsia"/>
          <w:color w:val="000000"/>
          <w:szCs w:val="21"/>
        </w:rPr>
        <w:t>.6级、花叶</w:t>
      </w:r>
      <w:r>
        <w:rPr>
          <w:color w:val="000000"/>
          <w:szCs w:val="21"/>
        </w:rPr>
        <w:t>0</w:t>
      </w:r>
      <w:r>
        <w:rPr>
          <w:rFonts w:hint="eastAsia"/>
          <w:color w:val="000000"/>
          <w:szCs w:val="21"/>
        </w:rPr>
        <w:t>级，倒伏</w:t>
      </w:r>
      <w:r>
        <w:rPr>
          <w:color w:val="000000"/>
          <w:szCs w:val="21"/>
        </w:rPr>
        <w:t>0</w:t>
      </w:r>
      <w:r>
        <w:rPr>
          <w:rFonts w:hint="eastAsia"/>
          <w:color w:val="000000"/>
          <w:szCs w:val="21"/>
        </w:rPr>
        <w:t>.1级，虫食率</w:t>
      </w:r>
      <w:r>
        <w:rPr>
          <w:color w:val="000000"/>
          <w:szCs w:val="21"/>
        </w:rPr>
        <w:t>1.</w:t>
      </w:r>
      <w:r>
        <w:rPr>
          <w:rFonts w:hint="eastAsia"/>
          <w:color w:val="000000"/>
          <w:szCs w:val="21"/>
        </w:rPr>
        <w:t>3</w:t>
      </w:r>
      <w:r>
        <w:rPr>
          <w:color w:val="000000"/>
          <w:szCs w:val="21"/>
        </w:rPr>
        <w:t>%</w:t>
      </w:r>
      <w:r>
        <w:rPr>
          <w:rFonts w:hint="eastAsia"/>
          <w:color w:val="000000"/>
          <w:szCs w:val="21"/>
        </w:rPr>
        <w:t>。籽粒粗蛋白质含量37.49</w:t>
      </w:r>
      <w:r>
        <w:rPr>
          <w:color w:val="000000"/>
          <w:szCs w:val="21"/>
        </w:rPr>
        <w:t>%</w:t>
      </w:r>
      <w:r>
        <w:rPr>
          <w:rFonts w:hint="eastAsia"/>
          <w:color w:val="000000"/>
          <w:szCs w:val="21"/>
        </w:rPr>
        <w:t>、粗脂肪含量21.32</w:t>
      </w:r>
      <w:r>
        <w:rPr>
          <w:color w:val="000000"/>
          <w:szCs w:val="21"/>
        </w:rPr>
        <w:t>%</w:t>
      </w:r>
      <w:r>
        <w:rPr>
          <w:rFonts w:hint="eastAsia"/>
          <w:color w:val="000000"/>
          <w:szCs w:val="21"/>
        </w:rPr>
        <w:t>，蛋脂之和58.80</w:t>
      </w:r>
      <w:r>
        <w:rPr>
          <w:color w:val="000000"/>
          <w:szCs w:val="21"/>
        </w:rPr>
        <w:t>%</w:t>
      </w:r>
      <w:r>
        <w:rPr>
          <w:rFonts w:hint="eastAsia"/>
          <w:color w:val="000000"/>
          <w:szCs w:val="21"/>
        </w:rPr>
        <w:t>。抗（</w:t>
      </w:r>
      <w:r>
        <w:rPr>
          <w:color w:val="000000"/>
          <w:szCs w:val="21"/>
        </w:rPr>
        <w:t>R</w:t>
      </w:r>
      <w:r>
        <w:rPr>
          <w:rFonts w:hint="eastAsia"/>
          <w:color w:val="000000"/>
          <w:szCs w:val="21"/>
        </w:rPr>
        <w:t>）灰斑病</w:t>
      </w:r>
      <w:r>
        <w:rPr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号和</w:t>
      </w:r>
      <w:r>
        <w:rPr>
          <w:color w:val="000000"/>
          <w:szCs w:val="21"/>
        </w:rPr>
        <w:t>7</w:t>
      </w:r>
      <w:r>
        <w:rPr>
          <w:rFonts w:hint="eastAsia"/>
          <w:color w:val="000000"/>
          <w:szCs w:val="21"/>
        </w:rPr>
        <w:t>号混合小种，加权值2.63；中感（MS）大豆花叶病毒SMVⅠ株系，病情指数48</w:t>
      </w:r>
      <w:r>
        <w:rPr>
          <w:color w:val="000000"/>
          <w:szCs w:val="21"/>
        </w:rPr>
        <w:t>.00</w:t>
      </w:r>
      <w:r>
        <w:rPr>
          <w:rFonts w:hint="eastAsia"/>
          <w:color w:val="000000"/>
          <w:szCs w:val="21"/>
        </w:rPr>
        <w:t>；感（S）大豆花叶病毒SMVⅢ株系，病情指数58.00。</w:t>
      </w:r>
    </w:p>
    <w:p>
      <w:pPr>
        <w:spacing w:line="340" w:lineRule="exact"/>
        <w:ind w:right="97" w:rightChars="46" w:firstLine="371" w:firstLineChars="177"/>
        <w:rPr>
          <w:rFonts w:eastAsia="黑体"/>
          <w:bCs/>
          <w:color w:val="000000"/>
          <w:szCs w:val="21"/>
        </w:rPr>
      </w:pPr>
      <w:r>
        <w:rPr>
          <w:rFonts w:hint="eastAsia" w:eastAsia="黑体"/>
          <w:bCs/>
          <w:color w:val="000000"/>
          <w:szCs w:val="21"/>
        </w:rPr>
        <w:t>3</w:t>
      </w:r>
      <w:r>
        <w:rPr>
          <w:rFonts w:eastAsia="黑体"/>
          <w:bCs/>
          <w:color w:val="000000"/>
          <w:szCs w:val="21"/>
        </w:rPr>
        <w:t>.</w:t>
      </w:r>
      <w:r>
        <w:rPr>
          <w:rFonts w:hint="eastAsia" w:eastAsia="黑体"/>
          <w:bCs/>
          <w:color w:val="000000"/>
          <w:szCs w:val="21"/>
        </w:rPr>
        <w:t>华疆2号：</w:t>
      </w:r>
      <w:r>
        <w:rPr>
          <w:rFonts w:hint="eastAsia"/>
          <w:bCs/>
          <w:color w:val="000000"/>
          <w:szCs w:val="21"/>
        </w:rPr>
        <w:t>对照品种2，</w:t>
      </w:r>
      <w:r>
        <w:rPr>
          <w:rFonts w:hint="eastAsia"/>
          <w:color w:val="000000"/>
          <w:szCs w:val="21"/>
        </w:rPr>
        <w:t>呼伦贝尔市农牧科学研究所供种。7点汇总平均亩产164.3公斤，产量幅度为每亩119.5公斤～218.8公斤。平均生育期</w:t>
      </w:r>
      <w:r>
        <w:rPr>
          <w:color w:val="000000"/>
          <w:szCs w:val="21"/>
        </w:rPr>
        <w:t>10</w:t>
      </w:r>
      <w:r>
        <w:rPr>
          <w:rFonts w:hint="eastAsia"/>
          <w:color w:val="000000"/>
          <w:szCs w:val="21"/>
        </w:rPr>
        <w:t>2天。紫花、披针叶、灰色茸毛、无限结荚习性，株高72.8厘米，主茎13.3节，分枝</w:t>
      </w:r>
      <w:r>
        <w:rPr>
          <w:color w:val="000000"/>
          <w:szCs w:val="21"/>
        </w:rPr>
        <w:t>0.</w:t>
      </w:r>
      <w:r>
        <w:rPr>
          <w:rFonts w:hint="eastAsia"/>
          <w:color w:val="000000"/>
          <w:szCs w:val="21"/>
        </w:rPr>
        <w:t>2个。百粒重19.6克。田间灰斑</w:t>
      </w:r>
      <w:r>
        <w:rPr>
          <w:color w:val="000000"/>
          <w:szCs w:val="21"/>
        </w:rPr>
        <w:t>0</w:t>
      </w:r>
      <w:r>
        <w:rPr>
          <w:rFonts w:hint="eastAsia"/>
          <w:color w:val="000000"/>
          <w:szCs w:val="21"/>
        </w:rPr>
        <w:t>级、霜霉</w:t>
      </w:r>
      <w:r>
        <w:rPr>
          <w:color w:val="000000"/>
          <w:szCs w:val="21"/>
        </w:rPr>
        <w:t>0</w:t>
      </w:r>
      <w:r>
        <w:rPr>
          <w:rFonts w:hint="eastAsia"/>
          <w:color w:val="000000"/>
          <w:szCs w:val="21"/>
        </w:rPr>
        <w:t>.3级、花叶</w:t>
      </w:r>
      <w:r>
        <w:rPr>
          <w:color w:val="000000"/>
          <w:szCs w:val="21"/>
        </w:rPr>
        <w:t>0</w:t>
      </w:r>
      <w:r>
        <w:rPr>
          <w:rFonts w:hint="eastAsia"/>
          <w:color w:val="000000"/>
          <w:szCs w:val="21"/>
        </w:rPr>
        <w:t>级，倒伏0级。虫食率</w:t>
      </w:r>
      <w:r>
        <w:rPr>
          <w:color w:val="000000"/>
          <w:szCs w:val="21"/>
        </w:rPr>
        <w:t>1.</w:t>
      </w:r>
      <w:r>
        <w:rPr>
          <w:rFonts w:hint="eastAsia"/>
          <w:color w:val="000000"/>
          <w:szCs w:val="21"/>
        </w:rPr>
        <w:t>3</w:t>
      </w:r>
      <w:r>
        <w:rPr>
          <w:color w:val="000000"/>
          <w:szCs w:val="21"/>
        </w:rPr>
        <w:t>%</w:t>
      </w:r>
      <w:r>
        <w:rPr>
          <w:rFonts w:hint="eastAsia"/>
          <w:color w:val="000000"/>
          <w:szCs w:val="21"/>
        </w:rPr>
        <w:t>。籽粒粗蛋白质含量39.88%、粗脂肪含量19.74%，蛋脂之和59.61%。</w:t>
      </w:r>
    </w:p>
    <w:p>
      <w:pPr>
        <w:spacing w:line="340" w:lineRule="exact"/>
        <w:ind w:right="27" w:rightChars="13" w:firstLine="371" w:firstLineChars="177"/>
        <w:rPr>
          <w:color w:val="000000"/>
          <w:szCs w:val="21"/>
        </w:rPr>
      </w:pPr>
      <w:r>
        <w:rPr>
          <w:rFonts w:hint="eastAsia" w:eastAsia="黑体"/>
          <w:bCs/>
          <w:color w:val="000000"/>
          <w:szCs w:val="21"/>
        </w:rPr>
        <w:t>4</w:t>
      </w:r>
      <w:r>
        <w:rPr>
          <w:rFonts w:eastAsia="黑体"/>
          <w:bCs/>
          <w:color w:val="000000"/>
          <w:szCs w:val="21"/>
        </w:rPr>
        <w:t>.蒙豆1</w:t>
      </w:r>
      <w:r>
        <w:rPr>
          <w:rFonts w:hint="eastAsia" w:eastAsia="黑体"/>
          <w:bCs/>
          <w:color w:val="000000"/>
          <w:szCs w:val="21"/>
        </w:rPr>
        <w:t>8</w:t>
      </w:r>
      <w:r>
        <w:rPr>
          <w:rFonts w:eastAsia="黑体"/>
          <w:bCs/>
          <w:color w:val="000000"/>
          <w:szCs w:val="21"/>
        </w:rPr>
        <w:t>0</w:t>
      </w:r>
      <w:r>
        <w:rPr>
          <w:bCs/>
          <w:color w:val="000000"/>
          <w:szCs w:val="21"/>
        </w:rPr>
        <w:t>：</w:t>
      </w:r>
      <w:r>
        <w:rPr>
          <w:color w:val="000000"/>
          <w:szCs w:val="21"/>
        </w:rPr>
        <w:t>呼伦贝尔市农牧科学研究所选育，第</w:t>
      </w:r>
      <w:r>
        <w:rPr>
          <w:rFonts w:hint="eastAsia"/>
          <w:color w:val="000000"/>
          <w:szCs w:val="21"/>
        </w:rPr>
        <w:t>3</w:t>
      </w:r>
      <w:r>
        <w:rPr>
          <w:color w:val="000000"/>
          <w:szCs w:val="21"/>
        </w:rPr>
        <w:t>年参加试验。</w:t>
      </w:r>
      <w:r>
        <w:rPr>
          <w:rFonts w:hint="eastAsia"/>
          <w:color w:val="000000"/>
          <w:szCs w:val="21"/>
        </w:rPr>
        <w:t>增产点比例100%，</w:t>
      </w:r>
      <w:r>
        <w:rPr>
          <w:color w:val="000000"/>
          <w:szCs w:val="21"/>
        </w:rPr>
        <w:t>平均亩产</w:t>
      </w:r>
      <w:r>
        <w:rPr>
          <w:rFonts w:hint="eastAsia"/>
          <w:color w:val="000000"/>
          <w:szCs w:val="21"/>
        </w:rPr>
        <w:t>176.3</w:t>
      </w:r>
      <w:r>
        <w:rPr>
          <w:color w:val="000000"/>
          <w:szCs w:val="21"/>
        </w:rPr>
        <w:t>公斤，比对照</w:t>
      </w:r>
      <w:r>
        <w:rPr>
          <w:rFonts w:hint="eastAsia"/>
          <w:color w:val="000000"/>
          <w:szCs w:val="21"/>
        </w:rPr>
        <w:t>华疆2</w:t>
      </w:r>
      <w:r>
        <w:rPr>
          <w:color w:val="000000"/>
          <w:szCs w:val="21"/>
        </w:rPr>
        <w:t>号增产</w:t>
      </w:r>
      <w:r>
        <w:rPr>
          <w:rFonts w:hint="eastAsia"/>
          <w:color w:val="000000"/>
          <w:szCs w:val="21"/>
        </w:rPr>
        <w:t>7.3</w:t>
      </w:r>
      <w:r>
        <w:rPr>
          <w:color w:val="000000"/>
          <w:szCs w:val="21"/>
        </w:rPr>
        <w:t>%。平均生育期10</w:t>
      </w:r>
      <w:r>
        <w:rPr>
          <w:rFonts w:hint="eastAsia"/>
          <w:color w:val="000000"/>
          <w:szCs w:val="21"/>
        </w:rPr>
        <w:t>4</w:t>
      </w:r>
      <w:r>
        <w:rPr>
          <w:color w:val="000000"/>
          <w:szCs w:val="21"/>
        </w:rPr>
        <w:t>天，</w:t>
      </w:r>
      <w:r>
        <w:rPr>
          <w:rFonts w:hint="eastAsia"/>
          <w:color w:val="000000"/>
          <w:szCs w:val="21"/>
        </w:rPr>
        <w:t>比对照华疆2</w:t>
      </w:r>
      <w:r>
        <w:rPr>
          <w:color w:val="000000"/>
          <w:szCs w:val="21"/>
        </w:rPr>
        <w:t>号</w:t>
      </w:r>
      <w:r>
        <w:rPr>
          <w:rFonts w:hint="eastAsia"/>
          <w:color w:val="000000"/>
          <w:szCs w:val="21"/>
        </w:rPr>
        <w:t>晚熟2天</w:t>
      </w:r>
      <w:r>
        <w:rPr>
          <w:color w:val="000000"/>
          <w:szCs w:val="21"/>
        </w:rPr>
        <w:t>。白花、</w:t>
      </w:r>
      <w:r>
        <w:rPr>
          <w:rFonts w:hint="eastAsia"/>
          <w:color w:val="000000"/>
          <w:szCs w:val="21"/>
        </w:rPr>
        <w:t>披针</w:t>
      </w:r>
      <w:r>
        <w:rPr>
          <w:color w:val="000000"/>
          <w:szCs w:val="21"/>
        </w:rPr>
        <w:t>叶、灰色茸毛、亚有限结荚习性，</w:t>
      </w:r>
      <w:r>
        <w:rPr>
          <w:rFonts w:hint="eastAsia"/>
          <w:color w:val="000000"/>
          <w:szCs w:val="21"/>
        </w:rPr>
        <w:t>株高76.6厘米，主茎12.2节，分枝0个。百粒重</w:t>
      </w:r>
      <w:r>
        <w:rPr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8</w:t>
      </w:r>
      <w:r>
        <w:rPr>
          <w:color w:val="000000"/>
          <w:szCs w:val="21"/>
        </w:rPr>
        <w:t>.</w:t>
      </w:r>
      <w:r>
        <w:rPr>
          <w:rFonts w:hint="eastAsia"/>
          <w:color w:val="000000"/>
          <w:szCs w:val="21"/>
        </w:rPr>
        <w:t>3克。田间灰斑</w:t>
      </w:r>
      <w:r>
        <w:rPr>
          <w:color w:val="000000"/>
          <w:szCs w:val="21"/>
        </w:rPr>
        <w:t>0</w:t>
      </w:r>
      <w:r>
        <w:rPr>
          <w:rFonts w:hint="eastAsia"/>
          <w:color w:val="000000"/>
          <w:szCs w:val="21"/>
        </w:rPr>
        <w:t>级、霜霉</w:t>
      </w:r>
      <w:r>
        <w:rPr>
          <w:color w:val="000000"/>
          <w:szCs w:val="21"/>
        </w:rPr>
        <w:t>0</w:t>
      </w:r>
      <w:r>
        <w:rPr>
          <w:rFonts w:hint="eastAsia"/>
          <w:color w:val="000000"/>
          <w:szCs w:val="21"/>
        </w:rPr>
        <w:t>.4级、花叶</w:t>
      </w:r>
      <w:r>
        <w:rPr>
          <w:color w:val="000000"/>
          <w:szCs w:val="21"/>
        </w:rPr>
        <w:t>0</w:t>
      </w:r>
      <w:r>
        <w:rPr>
          <w:rFonts w:hint="eastAsia"/>
          <w:color w:val="000000"/>
          <w:szCs w:val="21"/>
        </w:rPr>
        <w:t>级，倒伏</w:t>
      </w:r>
      <w:r>
        <w:rPr>
          <w:color w:val="000000"/>
          <w:szCs w:val="21"/>
        </w:rPr>
        <w:t>0</w:t>
      </w:r>
      <w:r>
        <w:rPr>
          <w:rFonts w:hint="eastAsia"/>
          <w:color w:val="000000"/>
          <w:szCs w:val="21"/>
        </w:rPr>
        <w:t>.1级，虫食率0.7</w:t>
      </w:r>
      <w:r>
        <w:rPr>
          <w:color w:val="000000"/>
          <w:szCs w:val="21"/>
        </w:rPr>
        <w:t>%</w:t>
      </w:r>
      <w:r>
        <w:rPr>
          <w:rFonts w:hint="eastAsia"/>
          <w:color w:val="000000"/>
          <w:szCs w:val="21"/>
        </w:rPr>
        <w:t>。籽粒粗蛋白质含量37.84</w:t>
      </w:r>
      <w:r>
        <w:rPr>
          <w:color w:val="000000"/>
          <w:szCs w:val="21"/>
        </w:rPr>
        <w:t>%</w:t>
      </w:r>
      <w:r>
        <w:rPr>
          <w:rFonts w:hint="eastAsia"/>
          <w:color w:val="000000"/>
          <w:szCs w:val="21"/>
        </w:rPr>
        <w:t>、粗脂肪含量21.55</w:t>
      </w:r>
      <w:r>
        <w:rPr>
          <w:color w:val="000000"/>
          <w:szCs w:val="21"/>
        </w:rPr>
        <w:t>%</w:t>
      </w:r>
      <w:r>
        <w:rPr>
          <w:rFonts w:hint="eastAsia"/>
          <w:color w:val="000000"/>
          <w:szCs w:val="21"/>
        </w:rPr>
        <w:t>，蛋脂之和59.39</w:t>
      </w:r>
      <w:r>
        <w:rPr>
          <w:color w:val="000000"/>
          <w:szCs w:val="21"/>
        </w:rPr>
        <w:t>%</w:t>
      </w:r>
      <w:r>
        <w:rPr>
          <w:rFonts w:hint="eastAsia"/>
          <w:color w:val="000000"/>
          <w:szCs w:val="21"/>
        </w:rPr>
        <w:t>。中抗（M</w:t>
      </w:r>
      <w:r>
        <w:rPr>
          <w:color w:val="000000"/>
          <w:szCs w:val="21"/>
        </w:rPr>
        <w:t>R</w:t>
      </w:r>
      <w:r>
        <w:rPr>
          <w:rFonts w:hint="eastAsia"/>
          <w:color w:val="000000"/>
          <w:szCs w:val="21"/>
        </w:rPr>
        <w:t>）灰斑病</w:t>
      </w:r>
      <w:r>
        <w:rPr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号和</w:t>
      </w:r>
      <w:r>
        <w:rPr>
          <w:color w:val="000000"/>
          <w:szCs w:val="21"/>
        </w:rPr>
        <w:t>7</w:t>
      </w:r>
      <w:r>
        <w:rPr>
          <w:rFonts w:hint="eastAsia"/>
          <w:color w:val="000000"/>
          <w:szCs w:val="21"/>
        </w:rPr>
        <w:t>号混合小种，加权值3.71；中抗（MR）大豆花叶病毒SMVⅠ株系，病情指数25.71；感（S）大豆花叶病毒SMVⅢ株系，病情指数54.00。</w:t>
      </w:r>
      <w:r>
        <w:rPr>
          <w:color w:val="000000"/>
          <w:szCs w:val="21"/>
        </w:rPr>
        <w:t>SSR</w:t>
      </w:r>
      <w:r>
        <w:rPr>
          <w:rFonts w:hint="eastAsia"/>
          <w:color w:val="000000"/>
          <w:szCs w:val="21"/>
        </w:rPr>
        <w:t>法检测纯合度</w:t>
      </w:r>
      <w:r>
        <w:rPr>
          <w:color w:val="000000"/>
          <w:szCs w:val="21"/>
        </w:rPr>
        <w:t>9</w:t>
      </w:r>
      <w:r>
        <w:rPr>
          <w:rFonts w:hint="eastAsia"/>
          <w:color w:val="000000"/>
          <w:szCs w:val="21"/>
        </w:rPr>
        <w:t>5</w:t>
      </w:r>
      <w:r>
        <w:rPr>
          <w:color w:val="000000"/>
          <w:szCs w:val="21"/>
        </w:rPr>
        <w:t>%</w:t>
      </w:r>
      <w:r>
        <w:rPr>
          <w:rFonts w:hint="eastAsia"/>
          <w:color w:val="000000"/>
          <w:szCs w:val="21"/>
        </w:rPr>
        <w:t>。</w:t>
      </w:r>
    </w:p>
    <w:p>
      <w:pPr>
        <w:spacing w:line="340" w:lineRule="exact"/>
        <w:ind w:right="27" w:rightChars="13" w:firstLine="371" w:firstLineChars="177"/>
        <w:rPr>
          <w:color w:val="000000"/>
          <w:szCs w:val="21"/>
        </w:rPr>
      </w:pPr>
      <w:r>
        <w:rPr>
          <w:rFonts w:hint="eastAsia" w:eastAsia="黑体"/>
          <w:bCs/>
          <w:color w:val="000000"/>
          <w:szCs w:val="21"/>
        </w:rPr>
        <w:t>5</w:t>
      </w:r>
      <w:r>
        <w:rPr>
          <w:rFonts w:eastAsia="黑体"/>
          <w:bCs/>
          <w:color w:val="000000"/>
          <w:szCs w:val="21"/>
        </w:rPr>
        <w:t>.</w:t>
      </w:r>
      <w:r>
        <w:rPr>
          <w:rFonts w:hint="eastAsia" w:eastAsia="黑体"/>
          <w:bCs/>
          <w:color w:val="000000"/>
          <w:szCs w:val="21"/>
        </w:rPr>
        <w:t>蒙科豆22</w:t>
      </w:r>
      <w:r>
        <w:rPr>
          <w:bCs/>
          <w:color w:val="000000"/>
          <w:szCs w:val="21"/>
        </w:rPr>
        <w:t>：</w:t>
      </w:r>
      <w:r>
        <w:rPr>
          <w:rFonts w:hint="eastAsia"/>
          <w:color w:val="000000"/>
          <w:szCs w:val="21"/>
        </w:rPr>
        <w:t>内蒙古自治区农牧业科学院</w:t>
      </w:r>
      <w:r>
        <w:rPr>
          <w:color w:val="000000"/>
          <w:szCs w:val="21"/>
        </w:rPr>
        <w:t>选育，第</w:t>
      </w:r>
      <w:r>
        <w:rPr>
          <w:rFonts w:hint="eastAsia"/>
          <w:color w:val="000000"/>
          <w:szCs w:val="21"/>
        </w:rPr>
        <w:t>3</w:t>
      </w:r>
      <w:r>
        <w:rPr>
          <w:color w:val="000000"/>
          <w:szCs w:val="21"/>
        </w:rPr>
        <w:t>年参加试验。</w:t>
      </w:r>
      <w:r>
        <w:rPr>
          <w:rFonts w:hint="eastAsia"/>
          <w:color w:val="000000"/>
          <w:szCs w:val="21"/>
        </w:rPr>
        <w:t>增产点比例86%，</w:t>
      </w:r>
      <w:r>
        <w:rPr>
          <w:color w:val="000000"/>
          <w:szCs w:val="21"/>
        </w:rPr>
        <w:t>平均亩产</w:t>
      </w:r>
      <w:r>
        <w:rPr>
          <w:rFonts w:hint="eastAsia"/>
          <w:color w:val="000000"/>
          <w:szCs w:val="21"/>
        </w:rPr>
        <w:t>173.1</w:t>
      </w:r>
      <w:r>
        <w:rPr>
          <w:color w:val="000000"/>
          <w:szCs w:val="21"/>
        </w:rPr>
        <w:t>公斤，比对照</w:t>
      </w:r>
      <w:r>
        <w:rPr>
          <w:rFonts w:hint="eastAsia"/>
          <w:color w:val="000000"/>
          <w:szCs w:val="21"/>
        </w:rPr>
        <w:t>华疆2</w:t>
      </w:r>
      <w:r>
        <w:rPr>
          <w:color w:val="000000"/>
          <w:szCs w:val="21"/>
        </w:rPr>
        <w:t>号增产</w:t>
      </w:r>
      <w:r>
        <w:rPr>
          <w:rFonts w:hint="eastAsia"/>
          <w:color w:val="000000"/>
          <w:szCs w:val="21"/>
        </w:rPr>
        <w:t>5.4</w:t>
      </w:r>
      <w:r>
        <w:rPr>
          <w:color w:val="000000"/>
          <w:szCs w:val="21"/>
        </w:rPr>
        <w:t>%。平均生育期</w:t>
      </w:r>
      <w:r>
        <w:rPr>
          <w:rFonts w:hint="eastAsia"/>
          <w:color w:val="000000"/>
          <w:szCs w:val="21"/>
        </w:rPr>
        <w:t>104</w:t>
      </w:r>
      <w:r>
        <w:rPr>
          <w:color w:val="000000"/>
          <w:szCs w:val="21"/>
        </w:rPr>
        <w:t>天，</w:t>
      </w:r>
      <w:r>
        <w:rPr>
          <w:rFonts w:hint="eastAsia"/>
          <w:color w:val="000000"/>
          <w:szCs w:val="21"/>
        </w:rPr>
        <w:t>比对照华疆2</w:t>
      </w:r>
      <w:r>
        <w:rPr>
          <w:color w:val="000000"/>
          <w:szCs w:val="21"/>
        </w:rPr>
        <w:t>晚熟</w:t>
      </w:r>
      <w:r>
        <w:rPr>
          <w:rFonts w:hint="eastAsia"/>
          <w:color w:val="000000"/>
          <w:szCs w:val="21"/>
        </w:rPr>
        <w:t>2</w:t>
      </w:r>
      <w:r>
        <w:rPr>
          <w:color w:val="000000"/>
          <w:szCs w:val="21"/>
        </w:rPr>
        <w:t>天。紫花、</w:t>
      </w:r>
      <w:r>
        <w:rPr>
          <w:rFonts w:hint="eastAsia"/>
          <w:color w:val="000000"/>
          <w:szCs w:val="21"/>
        </w:rPr>
        <w:t>披针</w:t>
      </w:r>
      <w:r>
        <w:rPr>
          <w:color w:val="000000"/>
          <w:szCs w:val="21"/>
        </w:rPr>
        <w:t>叶、灰色茸毛、亚有限结荚习性，株高</w:t>
      </w:r>
      <w:r>
        <w:rPr>
          <w:rFonts w:hint="eastAsia"/>
          <w:color w:val="000000"/>
          <w:szCs w:val="21"/>
        </w:rPr>
        <w:t>77.8</w:t>
      </w:r>
      <w:r>
        <w:rPr>
          <w:color w:val="000000"/>
          <w:szCs w:val="21"/>
        </w:rPr>
        <w:t>厘米，</w:t>
      </w:r>
      <w:r>
        <w:rPr>
          <w:rFonts w:hint="eastAsia"/>
          <w:color w:val="000000"/>
          <w:szCs w:val="21"/>
        </w:rPr>
        <w:t>主茎</w:t>
      </w:r>
      <w:r>
        <w:rPr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2.6节，分枝</w:t>
      </w:r>
      <w:r>
        <w:rPr>
          <w:color w:val="000000"/>
          <w:szCs w:val="21"/>
        </w:rPr>
        <w:t>0.</w:t>
      </w:r>
      <w:r>
        <w:rPr>
          <w:rFonts w:hint="eastAsia"/>
          <w:color w:val="000000"/>
          <w:szCs w:val="21"/>
        </w:rPr>
        <w:t>3个。百粒重20.3克。田间灰斑</w:t>
      </w:r>
      <w:r>
        <w:rPr>
          <w:color w:val="000000"/>
          <w:szCs w:val="21"/>
        </w:rPr>
        <w:t>0</w:t>
      </w:r>
      <w:r>
        <w:rPr>
          <w:rFonts w:hint="eastAsia"/>
          <w:color w:val="000000"/>
          <w:szCs w:val="21"/>
        </w:rPr>
        <w:t>级、霜霉</w:t>
      </w:r>
      <w:r>
        <w:rPr>
          <w:color w:val="000000"/>
          <w:szCs w:val="21"/>
        </w:rPr>
        <w:t>0</w:t>
      </w:r>
      <w:r>
        <w:rPr>
          <w:rFonts w:hint="eastAsia"/>
          <w:color w:val="000000"/>
          <w:szCs w:val="21"/>
        </w:rPr>
        <w:t>.6级、花叶</w:t>
      </w:r>
      <w:r>
        <w:rPr>
          <w:color w:val="000000"/>
          <w:szCs w:val="21"/>
        </w:rPr>
        <w:t>0</w:t>
      </w:r>
      <w:r>
        <w:rPr>
          <w:rFonts w:hint="eastAsia"/>
          <w:color w:val="000000"/>
          <w:szCs w:val="21"/>
        </w:rPr>
        <w:t>级，倒伏</w:t>
      </w:r>
      <w:r>
        <w:rPr>
          <w:color w:val="000000"/>
          <w:szCs w:val="21"/>
        </w:rPr>
        <w:t>0</w:t>
      </w:r>
      <w:r>
        <w:rPr>
          <w:rFonts w:hint="eastAsia"/>
          <w:color w:val="000000"/>
          <w:szCs w:val="21"/>
        </w:rPr>
        <w:t>.1级，虫食率0.8</w:t>
      </w:r>
      <w:r>
        <w:rPr>
          <w:color w:val="000000"/>
          <w:szCs w:val="21"/>
        </w:rPr>
        <w:t>%</w:t>
      </w:r>
      <w:r>
        <w:rPr>
          <w:rFonts w:hint="eastAsia"/>
          <w:color w:val="000000"/>
          <w:szCs w:val="21"/>
        </w:rPr>
        <w:t>。籽粒粗蛋白质含量39.02</w:t>
      </w:r>
      <w:r>
        <w:rPr>
          <w:color w:val="000000"/>
          <w:szCs w:val="21"/>
        </w:rPr>
        <w:t>%</w:t>
      </w:r>
      <w:r>
        <w:rPr>
          <w:rFonts w:hint="eastAsia"/>
          <w:color w:val="000000"/>
          <w:szCs w:val="21"/>
        </w:rPr>
        <w:t>、粗脂肪含量20.82</w:t>
      </w:r>
      <w:r>
        <w:rPr>
          <w:color w:val="000000"/>
          <w:szCs w:val="21"/>
        </w:rPr>
        <w:t>%</w:t>
      </w:r>
      <w:r>
        <w:rPr>
          <w:rFonts w:hint="eastAsia"/>
          <w:color w:val="000000"/>
          <w:szCs w:val="21"/>
        </w:rPr>
        <w:t>，蛋脂之和59.84</w:t>
      </w:r>
      <w:r>
        <w:rPr>
          <w:color w:val="000000"/>
          <w:szCs w:val="21"/>
        </w:rPr>
        <w:t>%</w:t>
      </w:r>
      <w:r>
        <w:rPr>
          <w:rFonts w:hint="eastAsia"/>
          <w:color w:val="000000"/>
          <w:szCs w:val="21"/>
        </w:rPr>
        <w:t>。中抗（M</w:t>
      </w:r>
      <w:r>
        <w:rPr>
          <w:color w:val="000000"/>
          <w:szCs w:val="21"/>
        </w:rPr>
        <w:t>R</w:t>
      </w:r>
      <w:r>
        <w:rPr>
          <w:rFonts w:hint="eastAsia"/>
          <w:color w:val="000000"/>
          <w:szCs w:val="21"/>
        </w:rPr>
        <w:t>）灰斑病</w:t>
      </w:r>
      <w:r>
        <w:rPr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号和</w:t>
      </w:r>
      <w:r>
        <w:rPr>
          <w:color w:val="000000"/>
          <w:szCs w:val="21"/>
        </w:rPr>
        <w:t>7</w:t>
      </w:r>
      <w:r>
        <w:rPr>
          <w:rFonts w:hint="eastAsia"/>
          <w:color w:val="000000"/>
          <w:szCs w:val="21"/>
        </w:rPr>
        <w:t>号混合小种，加权值3.13；中感（MS）大豆花叶病毒SMVⅠ株系，病情指数47.78；感（S）大豆花叶病毒SMVⅢ株系，病情指数60.00。</w:t>
      </w:r>
    </w:p>
    <w:p>
      <w:pPr>
        <w:pStyle w:val="19"/>
        <w:spacing w:line="340" w:lineRule="exact"/>
        <w:ind w:firstLine="420"/>
        <w:jc w:val="both"/>
        <w:rPr>
          <w:rFonts w:eastAsia="黑体"/>
          <w:bCs/>
          <w:szCs w:val="21"/>
        </w:rPr>
      </w:pPr>
      <w:r>
        <w:rPr>
          <w:rFonts w:hint="eastAsia" w:ascii="Times New Roman" w:eastAsia="黑体" w:cs="Times New Roman"/>
          <w:bCs/>
          <w:sz w:val="21"/>
          <w:szCs w:val="21"/>
        </w:rPr>
        <w:t>4</w:t>
      </w:r>
      <w:r>
        <w:rPr>
          <w:rFonts w:ascii="Times New Roman" w:eastAsia="黑体" w:cs="Times New Roman"/>
          <w:bCs/>
          <w:sz w:val="21"/>
          <w:szCs w:val="21"/>
        </w:rPr>
        <w:t>.鑫兴</w:t>
      </w:r>
      <w:r>
        <w:rPr>
          <w:rFonts w:hint="eastAsia" w:ascii="Times New Roman" w:eastAsia="黑体" w:cs="Times New Roman"/>
          <w:bCs/>
          <w:sz w:val="21"/>
          <w:szCs w:val="21"/>
        </w:rPr>
        <w:t>15</w:t>
      </w:r>
      <w:r>
        <w:rPr>
          <w:rFonts w:ascii="Times New Roman" w:cs="Times New Roman"/>
          <w:bCs/>
          <w:sz w:val="21"/>
          <w:szCs w:val="21"/>
        </w:rPr>
        <w:t>：</w:t>
      </w:r>
      <w:r>
        <w:rPr>
          <w:rFonts w:hint="eastAsia" w:ascii="Times New Roman" w:cs="Times New Roman"/>
          <w:kern w:val="2"/>
          <w:sz w:val="21"/>
          <w:szCs w:val="21"/>
        </w:rPr>
        <w:t>莫力达瓦达斡尔族自治旗尼尔基镇鑫兴农业科学技术研究所</w:t>
      </w:r>
      <w:r>
        <w:rPr>
          <w:rFonts w:ascii="Times New Roman" w:cs="Times New Roman"/>
          <w:kern w:val="2"/>
          <w:sz w:val="21"/>
          <w:szCs w:val="21"/>
        </w:rPr>
        <w:t>选育，第</w:t>
      </w:r>
      <w:r>
        <w:rPr>
          <w:rFonts w:hint="eastAsia" w:ascii="Times New Roman" w:cs="Times New Roman"/>
          <w:kern w:val="2"/>
          <w:sz w:val="21"/>
          <w:szCs w:val="21"/>
        </w:rPr>
        <w:t>3</w:t>
      </w:r>
      <w:r>
        <w:rPr>
          <w:rFonts w:ascii="Times New Roman" w:cs="Times New Roman"/>
          <w:kern w:val="2"/>
          <w:sz w:val="21"/>
          <w:szCs w:val="21"/>
        </w:rPr>
        <w:t>年参加试验。</w:t>
      </w:r>
      <w:r>
        <w:rPr>
          <w:rFonts w:hint="eastAsia" w:ascii="Times New Roman" w:cs="Times New Roman"/>
          <w:kern w:val="2"/>
          <w:sz w:val="21"/>
          <w:szCs w:val="21"/>
        </w:rPr>
        <w:t>增产点比例86%，</w:t>
      </w:r>
      <w:r>
        <w:rPr>
          <w:rFonts w:ascii="Times New Roman" w:cs="Times New Roman"/>
          <w:kern w:val="2"/>
          <w:sz w:val="21"/>
          <w:szCs w:val="21"/>
        </w:rPr>
        <w:t>平均亩产1</w:t>
      </w:r>
      <w:r>
        <w:rPr>
          <w:rFonts w:hint="eastAsia" w:ascii="Times New Roman" w:cs="Times New Roman"/>
          <w:kern w:val="2"/>
          <w:sz w:val="21"/>
          <w:szCs w:val="21"/>
        </w:rPr>
        <w:t>77.2</w:t>
      </w:r>
      <w:r>
        <w:rPr>
          <w:rFonts w:ascii="Times New Roman" w:cs="Times New Roman"/>
          <w:kern w:val="2"/>
          <w:sz w:val="21"/>
          <w:szCs w:val="21"/>
        </w:rPr>
        <w:t>公斤，比对照</w:t>
      </w:r>
      <w:r>
        <w:rPr>
          <w:rFonts w:hint="eastAsia" w:ascii="Times New Roman" w:cs="Times New Roman"/>
          <w:kern w:val="2"/>
          <w:sz w:val="21"/>
          <w:szCs w:val="21"/>
        </w:rPr>
        <w:t>华疆2</w:t>
      </w:r>
      <w:r>
        <w:rPr>
          <w:rFonts w:ascii="Times New Roman" w:cs="Times New Roman"/>
          <w:kern w:val="2"/>
          <w:sz w:val="21"/>
          <w:szCs w:val="21"/>
        </w:rPr>
        <w:t>号增产</w:t>
      </w:r>
      <w:r>
        <w:rPr>
          <w:rFonts w:hint="eastAsia" w:ascii="Times New Roman" w:cs="Times New Roman"/>
          <w:kern w:val="2"/>
          <w:sz w:val="21"/>
          <w:szCs w:val="21"/>
        </w:rPr>
        <w:t>7.9</w:t>
      </w:r>
      <w:r>
        <w:rPr>
          <w:rFonts w:ascii="Times New Roman" w:cs="Times New Roman"/>
          <w:kern w:val="2"/>
          <w:sz w:val="21"/>
          <w:szCs w:val="21"/>
        </w:rPr>
        <w:t>%。平均生育期10</w:t>
      </w:r>
      <w:r>
        <w:rPr>
          <w:rFonts w:hint="eastAsia" w:ascii="Times New Roman" w:cs="Times New Roman"/>
          <w:kern w:val="2"/>
          <w:sz w:val="21"/>
          <w:szCs w:val="21"/>
        </w:rPr>
        <w:t>3</w:t>
      </w:r>
      <w:r>
        <w:rPr>
          <w:rFonts w:ascii="Times New Roman" w:cs="Times New Roman"/>
          <w:kern w:val="2"/>
          <w:sz w:val="21"/>
          <w:szCs w:val="21"/>
        </w:rPr>
        <w:t>天，比对照</w:t>
      </w:r>
      <w:r>
        <w:rPr>
          <w:rFonts w:hint="eastAsia" w:ascii="Times New Roman" w:cs="Times New Roman"/>
          <w:kern w:val="2"/>
          <w:sz w:val="21"/>
          <w:szCs w:val="21"/>
        </w:rPr>
        <w:t>华疆2号</w:t>
      </w:r>
      <w:r>
        <w:rPr>
          <w:rFonts w:ascii="Times New Roman" w:cs="Times New Roman"/>
          <w:kern w:val="2"/>
          <w:sz w:val="21"/>
          <w:szCs w:val="21"/>
        </w:rPr>
        <w:t>晚熟</w:t>
      </w:r>
      <w:r>
        <w:rPr>
          <w:rFonts w:hint="eastAsia" w:ascii="Times New Roman" w:cs="Times New Roman"/>
          <w:kern w:val="2"/>
          <w:sz w:val="21"/>
          <w:szCs w:val="21"/>
        </w:rPr>
        <w:t>1</w:t>
      </w:r>
      <w:r>
        <w:rPr>
          <w:rFonts w:ascii="Times New Roman" w:cs="Times New Roman"/>
          <w:kern w:val="2"/>
          <w:sz w:val="21"/>
          <w:szCs w:val="21"/>
        </w:rPr>
        <w:t>天。</w:t>
      </w:r>
      <w:r>
        <w:rPr>
          <w:rFonts w:hint="eastAsia" w:ascii="Times New Roman" w:cs="Times New Roman"/>
          <w:kern w:val="2"/>
          <w:sz w:val="21"/>
          <w:szCs w:val="21"/>
        </w:rPr>
        <w:t>白</w:t>
      </w:r>
      <w:r>
        <w:rPr>
          <w:rFonts w:ascii="Times New Roman" w:cs="Times New Roman"/>
          <w:kern w:val="2"/>
          <w:sz w:val="21"/>
          <w:szCs w:val="21"/>
        </w:rPr>
        <w:t>花、披针叶、灰色茸毛、无限结荚习性，株高</w:t>
      </w:r>
      <w:r>
        <w:rPr>
          <w:rFonts w:hint="eastAsia" w:ascii="Times New Roman" w:cs="Times New Roman"/>
          <w:kern w:val="2"/>
          <w:sz w:val="21"/>
          <w:szCs w:val="21"/>
        </w:rPr>
        <w:t>81.4</w:t>
      </w:r>
      <w:r>
        <w:rPr>
          <w:rFonts w:ascii="Times New Roman" w:cs="Times New Roman"/>
          <w:kern w:val="2"/>
          <w:sz w:val="21"/>
          <w:szCs w:val="21"/>
        </w:rPr>
        <w:t>厘米，</w:t>
      </w:r>
      <w:r>
        <w:rPr>
          <w:rFonts w:hint="eastAsia" w:ascii="Times New Roman" w:cs="Times New Roman"/>
          <w:kern w:val="2"/>
          <w:sz w:val="21"/>
          <w:szCs w:val="21"/>
        </w:rPr>
        <w:t>主茎13.8节，分枝</w:t>
      </w:r>
      <w:r>
        <w:rPr>
          <w:rFonts w:ascii="Times New Roman" w:cs="Times New Roman"/>
          <w:kern w:val="2"/>
          <w:sz w:val="21"/>
          <w:szCs w:val="21"/>
        </w:rPr>
        <w:t>0.</w:t>
      </w:r>
      <w:r>
        <w:rPr>
          <w:rFonts w:hint="eastAsia" w:ascii="Times New Roman" w:cs="Times New Roman"/>
          <w:kern w:val="2"/>
          <w:sz w:val="21"/>
          <w:szCs w:val="21"/>
        </w:rPr>
        <w:t>2个。百粒重</w:t>
      </w:r>
      <w:r>
        <w:rPr>
          <w:rFonts w:ascii="Times New Roman" w:cs="Times New Roman"/>
          <w:kern w:val="2"/>
          <w:sz w:val="21"/>
          <w:szCs w:val="21"/>
        </w:rPr>
        <w:t>1</w:t>
      </w:r>
      <w:r>
        <w:rPr>
          <w:rFonts w:hint="eastAsia" w:ascii="Times New Roman" w:cs="Times New Roman"/>
          <w:kern w:val="2"/>
          <w:sz w:val="21"/>
          <w:szCs w:val="21"/>
        </w:rPr>
        <w:t>9.6克。田间灰斑</w:t>
      </w:r>
      <w:r>
        <w:rPr>
          <w:rFonts w:ascii="Times New Roman" w:cs="Times New Roman"/>
          <w:kern w:val="2"/>
          <w:sz w:val="21"/>
          <w:szCs w:val="21"/>
        </w:rPr>
        <w:t>0</w:t>
      </w:r>
      <w:r>
        <w:rPr>
          <w:rFonts w:hint="eastAsia" w:ascii="Times New Roman" w:cs="Times New Roman"/>
          <w:kern w:val="2"/>
          <w:sz w:val="21"/>
          <w:szCs w:val="21"/>
        </w:rPr>
        <w:t>级、霜霉0.3级、花叶</w:t>
      </w:r>
      <w:r>
        <w:rPr>
          <w:rFonts w:ascii="Times New Roman" w:cs="Times New Roman"/>
          <w:kern w:val="2"/>
          <w:sz w:val="21"/>
          <w:szCs w:val="21"/>
        </w:rPr>
        <w:t>0</w:t>
      </w:r>
      <w:r>
        <w:rPr>
          <w:rFonts w:hint="eastAsia" w:ascii="Times New Roman" w:cs="Times New Roman"/>
          <w:kern w:val="2"/>
          <w:sz w:val="21"/>
          <w:szCs w:val="21"/>
        </w:rPr>
        <w:t>级，倒伏</w:t>
      </w:r>
      <w:r>
        <w:rPr>
          <w:rFonts w:ascii="Times New Roman" w:cs="Times New Roman"/>
          <w:kern w:val="2"/>
          <w:sz w:val="21"/>
          <w:szCs w:val="21"/>
        </w:rPr>
        <w:t>0</w:t>
      </w:r>
      <w:r>
        <w:rPr>
          <w:rFonts w:hint="eastAsia" w:ascii="Times New Roman" w:cs="Times New Roman"/>
          <w:kern w:val="2"/>
          <w:sz w:val="21"/>
          <w:szCs w:val="21"/>
        </w:rPr>
        <w:t>.1级，虫食率</w:t>
      </w:r>
      <w:r>
        <w:rPr>
          <w:rFonts w:ascii="Times New Roman" w:cs="Times New Roman"/>
          <w:kern w:val="2"/>
          <w:sz w:val="21"/>
          <w:szCs w:val="21"/>
        </w:rPr>
        <w:t>1.</w:t>
      </w:r>
      <w:r>
        <w:rPr>
          <w:rFonts w:hint="eastAsia" w:ascii="Times New Roman" w:cs="Times New Roman"/>
          <w:kern w:val="2"/>
          <w:sz w:val="21"/>
          <w:szCs w:val="21"/>
        </w:rPr>
        <w:t>7</w:t>
      </w:r>
      <w:r>
        <w:rPr>
          <w:rFonts w:ascii="Times New Roman" w:cs="Times New Roman"/>
          <w:kern w:val="2"/>
          <w:sz w:val="21"/>
          <w:szCs w:val="21"/>
        </w:rPr>
        <w:t>%</w:t>
      </w:r>
      <w:r>
        <w:rPr>
          <w:rFonts w:hint="eastAsia" w:ascii="Times New Roman" w:cs="Times New Roman"/>
          <w:kern w:val="2"/>
          <w:sz w:val="21"/>
          <w:szCs w:val="21"/>
        </w:rPr>
        <w:t>。籽粒粗蛋白质含量37.85</w:t>
      </w:r>
      <w:r>
        <w:rPr>
          <w:rFonts w:ascii="Times New Roman" w:cs="Times New Roman"/>
          <w:kern w:val="2"/>
          <w:sz w:val="21"/>
          <w:szCs w:val="21"/>
        </w:rPr>
        <w:t>%</w:t>
      </w:r>
      <w:r>
        <w:rPr>
          <w:rFonts w:hint="eastAsia" w:ascii="Times New Roman" w:cs="Times New Roman"/>
          <w:kern w:val="2"/>
          <w:sz w:val="21"/>
          <w:szCs w:val="21"/>
        </w:rPr>
        <w:t>、粗脂肪含量21.33</w:t>
      </w:r>
      <w:r>
        <w:rPr>
          <w:rFonts w:ascii="Times New Roman" w:cs="Times New Roman"/>
          <w:kern w:val="2"/>
          <w:sz w:val="21"/>
          <w:szCs w:val="21"/>
        </w:rPr>
        <w:t>%</w:t>
      </w:r>
      <w:r>
        <w:rPr>
          <w:rFonts w:hint="eastAsia" w:ascii="Times New Roman" w:cs="Times New Roman"/>
          <w:kern w:val="2"/>
          <w:sz w:val="21"/>
          <w:szCs w:val="21"/>
        </w:rPr>
        <w:t>，蛋脂之和59.19</w:t>
      </w:r>
      <w:r>
        <w:rPr>
          <w:rFonts w:ascii="Times New Roman" w:cs="Times New Roman"/>
          <w:kern w:val="2"/>
          <w:sz w:val="21"/>
          <w:szCs w:val="21"/>
        </w:rPr>
        <w:t>%</w:t>
      </w:r>
      <w:r>
        <w:rPr>
          <w:rFonts w:hint="eastAsia" w:ascii="Times New Roman" w:cs="Times New Roman"/>
          <w:kern w:val="2"/>
          <w:sz w:val="21"/>
          <w:szCs w:val="21"/>
        </w:rPr>
        <w:t>。中抗（MR）灰斑病</w:t>
      </w:r>
      <w:r>
        <w:rPr>
          <w:rFonts w:ascii="Times New Roman" w:cs="Times New Roman"/>
          <w:kern w:val="2"/>
          <w:sz w:val="21"/>
          <w:szCs w:val="21"/>
        </w:rPr>
        <w:t>1</w:t>
      </w:r>
      <w:r>
        <w:rPr>
          <w:rFonts w:hint="eastAsia" w:ascii="Times New Roman" w:cs="Times New Roman"/>
          <w:kern w:val="2"/>
          <w:sz w:val="21"/>
          <w:szCs w:val="21"/>
        </w:rPr>
        <w:t>号和</w:t>
      </w:r>
      <w:r>
        <w:rPr>
          <w:rFonts w:ascii="Times New Roman" w:cs="Times New Roman"/>
          <w:kern w:val="2"/>
          <w:sz w:val="21"/>
          <w:szCs w:val="21"/>
        </w:rPr>
        <w:t>7</w:t>
      </w:r>
      <w:r>
        <w:rPr>
          <w:rFonts w:hint="eastAsia" w:ascii="Times New Roman" w:cs="Times New Roman"/>
          <w:kern w:val="2"/>
          <w:sz w:val="21"/>
          <w:szCs w:val="21"/>
        </w:rPr>
        <w:t>号混合小种，加权值3.14；中感（MS）大豆花叶病毒SMVⅠ株系，病情指数46</w:t>
      </w:r>
      <w:r>
        <w:rPr>
          <w:rFonts w:ascii="Times New Roman" w:cs="Times New Roman"/>
          <w:kern w:val="2"/>
          <w:sz w:val="21"/>
          <w:szCs w:val="21"/>
        </w:rPr>
        <w:t>.00</w:t>
      </w:r>
      <w:r>
        <w:rPr>
          <w:rFonts w:hint="eastAsia" w:ascii="Times New Roman" w:cs="Times New Roman"/>
          <w:kern w:val="2"/>
          <w:sz w:val="21"/>
          <w:szCs w:val="21"/>
        </w:rPr>
        <w:t>；感（S）大豆花叶病毒SMVⅢ株系，病情指数60.00。</w:t>
      </w:r>
    </w:p>
    <w:p>
      <w:pPr>
        <w:spacing w:line="340" w:lineRule="exact"/>
        <w:ind w:right="27" w:rightChars="13" w:firstLine="424" w:firstLineChars="177"/>
        <w:rPr>
          <w:rFonts w:eastAsia="黑体"/>
          <w:color w:val="000000"/>
          <w:sz w:val="24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276" w:right="851" w:bottom="851" w:left="1304" w:header="851" w:footer="256" w:gutter="0"/>
          <w:cols w:space="425" w:num="1"/>
          <w:docGrid w:linePitch="312" w:charSpace="0"/>
        </w:sectPr>
      </w:pPr>
    </w:p>
    <w:p>
      <w:pPr>
        <w:ind w:firstLine="105" w:firstLineChars="50"/>
        <w:jc w:val="left"/>
        <w:rPr>
          <w:rFonts w:eastAsia="黑体"/>
          <w:sz w:val="24"/>
        </w:rPr>
      </w:pPr>
      <w:r>
        <w:rPr>
          <w:rFonts w:hint="eastAsia" w:eastAsia="黑体"/>
          <w:szCs w:val="21"/>
        </w:rPr>
        <w:t>表</w:t>
      </w:r>
      <w:r>
        <w:rPr>
          <w:rFonts w:eastAsia="黑体"/>
          <w:szCs w:val="21"/>
        </w:rPr>
        <w:t>2</w:t>
      </w:r>
      <w:r>
        <w:rPr>
          <w:rFonts w:hint="eastAsia" w:eastAsia="黑体"/>
          <w:szCs w:val="21"/>
        </w:rPr>
        <w:t xml:space="preserve"> 超早熟组</w:t>
      </w:r>
      <w:r>
        <w:rPr>
          <w:rFonts w:hint="eastAsia" w:eastAsia="黑体"/>
          <w:kern w:val="0"/>
          <w:szCs w:val="21"/>
        </w:rPr>
        <w:t>区域试验产量、</w:t>
      </w:r>
      <w:r>
        <w:rPr>
          <w:rFonts w:hint="eastAsia" w:eastAsia="黑体"/>
          <w:szCs w:val="21"/>
        </w:rPr>
        <w:t>生育期及综合抗性汇总表</w:t>
      </w:r>
    </w:p>
    <w:tbl>
      <w:tblPr>
        <w:tblStyle w:val="8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27"/>
        <w:gridCol w:w="898"/>
        <w:gridCol w:w="770"/>
        <w:gridCol w:w="764"/>
        <w:gridCol w:w="498"/>
        <w:gridCol w:w="788"/>
        <w:gridCol w:w="727"/>
        <w:gridCol w:w="761"/>
        <w:gridCol w:w="761"/>
        <w:gridCol w:w="764"/>
        <w:gridCol w:w="764"/>
        <w:gridCol w:w="764"/>
        <w:gridCol w:w="764"/>
        <w:gridCol w:w="764"/>
        <w:gridCol w:w="764"/>
        <w:gridCol w:w="764"/>
        <w:gridCol w:w="764"/>
        <w:gridCol w:w="727"/>
        <w:gridCol w:w="727"/>
        <w:gridCol w:w="718"/>
      </w:tblGrid>
      <w:tr>
        <w:trPr>
          <w:trHeight w:val="454" w:hRule="exact"/>
        </w:trPr>
        <w:tc>
          <w:tcPr>
            <w:tcW w:w="336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ind w:left="-17" w:leftChars="-8" w:right="-84" w:rightChars="-40" w:firstLine="130" w:firstLineChars="87"/>
              <w:jc w:val="left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品种（系）</w:t>
            </w:r>
          </w:p>
        </w:tc>
        <w:tc>
          <w:tcPr>
            <w:tcW w:w="29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ind w:left="-107" w:leftChars="-51" w:right="-84" w:rightChars="-40"/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折合亩产量</w:t>
            </w:r>
          </w:p>
          <w:p>
            <w:pPr>
              <w:widowControl/>
              <w:ind w:left="-107" w:leftChars="-51" w:right="-84" w:rightChars="-40"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(</w:t>
            </w:r>
            <w:r>
              <w:rPr>
                <w:rFonts w:hint="eastAsia"/>
                <w:kern w:val="0"/>
                <w:sz w:val="15"/>
                <w:szCs w:val="15"/>
              </w:rPr>
              <w:t>㎏</w:t>
            </w:r>
            <w:r>
              <w:rPr>
                <w:kern w:val="0"/>
                <w:sz w:val="15"/>
                <w:szCs w:val="15"/>
              </w:rPr>
              <w:t>)</w:t>
            </w:r>
          </w:p>
        </w:tc>
        <w:tc>
          <w:tcPr>
            <w:tcW w:w="252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ind w:left="-107" w:leftChars="-51" w:right="-84" w:rightChars="-40"/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比</w:t>
            </w:r>
            <w:r>
              <w:rPr>
                <w:kern w:val="0"/>
                <w:sz w:val="15"/>
                <w:szCs w:val="15"/>
              </w:rPr>
              <w:t>ck1</w:t>
            </w:r>
            <w:r>
              <w:rPr>
                <w:rFonts w:hint="eastAsia"/>
                <w:kern w:val="0"/>
                <w:sz w:val="15"/>
                <w:szCs w:val="15"/>
              </w:rPr>
              <w:t>增</w:t>
            </w:r>
          </w:p>
          <w:p>
            <w:pPr>
              <w:widowControl/>
              <w:ind w:left="-107" w:leftChars="-51" w:right="-84" w:rightChars="-40"/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减（</w:t>
            </w:r>
            <w:r>
              <w:rPr>
                <w:kern w:val="0"/>
                <w:sz w:val="15"/>
                <w:szCs w:val="15"/>
              </w:rPr>
              <w:t>%</w:t>
            </w:r>
            <w:r>
              <w:rPr>
                <w:rFonts w:hint="eastAsia"/>
                <w:kern w:val="0"/>
                <w:sz w:val="15"/>
                <w:szCs w:val="15"/>
              </w:rPr>
              <w:t>）</w:t>
            </w:r>
          </w:p>
        </w:tc>
        <w:tc>
          <w:tcPr>
            <w:tcW w:w="250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ind w:left="-107" w:leftChars="-51" w:right="-84" w:rightChars="-40"/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比</w:t>
            </w:r>
            <w:r>
              <w:rPr>
                <w:kern w:val="0"/>
                <w:sz w:val="15"/>
                <w:szCs w:val="15"/>
              </w:rPr>
              <w:t>ck2</w:t>
            </w:r>
            <w:r>
              <w:rPr>
                <w:rFonts w:hint="eastAsia"/>
                <w:kern w:val="0"/>
                <w:sz w:val="15"/>
                <w:szCs w:val="15"/>
              </w:rPr>
              <w:t>增</w:t>
            </w:r>
          </w:p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减（</w:t>
            </w:r>
            <w:r>
              <w:rPr>
                <w:kern w:val="0"/>
                <w:sz w:val="15"/>
                <w:szCs w:val="15"/>
              </w:rPr>
              <w:t>%</w:t>
            </w:r>
            <w:r>
              <w:rPr>
                <w:rFonts w:hint="eastAsia"/>
                <w:kern w:val="0"/>
                <w:sz w:val="15"/>
                <w:szCs w:val="15"/>
              </w:rPr>
              <w:t>）</w:t>
            </w:r>
          </w:p>
        </w:tc>
        <w:tc>
          <w:tcPr>
            <w:tcW w:w="163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生育期</w:t>
            </w:r>
          </w:p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（</w:t>
            </w:r>
            <w:r>
              <w:rPr>
                <w:color w:val="000000"/>
                <w:sz w:val="15"/>
                <w:szCs w:val="15"/>
              </w:rPr>
              <w:t>d</w:t>
            </w:r>
            <w:r>
              <w:rPr>
                <w:rFonts w:hint="eastAsia"/>
                <w:color w:val="000000"/>
                <w:sz w:val="15"/>
                <w:szCs w:val="15"/>
              </w:rPr>
              <w:t>）</w:t>
            </w:r>
          </w:p>
        </w:tc>
        <w:tc>
          <w:tcPr>
            <w:tcW w:w="258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较</w:t>
            </w:r>
            <w:r>
              <w:rPr>
                <w:color w:val="000000"/>
                <w:sz w:val="15"/>
                <w:szCs w:val="15"/>
              </w:rPr>
              <w:t>ck1</w:t>
            </w:r>
          </w:p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±</w:t>
            </w:r>
            <w:r>
              <w:rPr>
                <w:rFonts w:hint="eastAsia"/>
                <w:color w:val="000000"/>
                <w:sz w:val="15"/>
                <w:szCs w:val="15"/>
              </w:rPr>
              <w:t>天数</w:t>
            </w:r>
          </w:p>
        </w:tc>
        <w:tc>
          <w:tcPr>
            <w:tcW w:w="238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较</w:t>
            </w:r>
            <w:r>
              <w:rPr>
                <w:color w:val="000000"/>
                <w:sz w:val="15"/>
                <w:szCs w:val="15"/>
              </w:rPr>
              <w:t>ck2</w:t>
            </w:r>
          </w:p>
          <w:p>
            <w:pPr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±</w:t>
            </w:r>
            <w:r>
              <w:rPr>
                <w:rFonts w:hint="eastAsia"/>
                <w:color w:val="000000"/>
                <w:sz w:val="15"/>
                <w:szCs w:val="15"/>
              </w:rPr>
              <w:t>天数</w:t>
            </w:r>
          </w:p>
        </w:tc>
        <w:tc>
          <w:tcPr>
            <w:tcW w:w="24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田间灰斑</w:t>
            </w:r>
          </w:p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病级别</w:t>
            </w:r>
          </w:p>
        </w:tc>
        <w:tc>
          <w:tcPr>
            <w:tcW w:w="24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田间霜霉</w:t>
            </w:r>
          </w:p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病级别</w:t>
            </w:r>
          </w:p>
        </w:tc>
        <w:tc>
          <w:tcPr>
            <w:tcW w:w="250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田间花叶</w:t>
            </w:r>
          </w:p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病级别</w:t>
            </w:r>
          </w:p>
        </w:tc>
        <w:tc>
          <w:tcPr>
            <w:tcW w:w="250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株型</w:t>
            </w:r>
          </w:p>
        </w:tc>
        <w:tc>
          <w:tcPr>
            <w:tcW w:w="250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裂荚性</w:t>
            </w:r>
          </w:p>
        </w:tc>
        <w:tc>
          <w:tcPr>
            <w:tcW w:w="250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倒伏级</w:t>
            </w:r>
          </w:p>
        </w:tc>
        <w:tc>
          <w:tcPr>
            <w:tcW w:w="250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紫斑粒率</w:t>
            </w:r>
          </w:p>
          <w:p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(%)</w:t>
            </w:r>
          </w:p>
        </w:tc>
        <w:tc>
          <w:tcPr>
            <w:tcW w:w="250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褐斑粒率</w:t>
            </w:r>
          </w:p>
          <w:p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(%)</w:t>
            </w:r>
          </w:p>
        </w:tc>
        <w:tc>
          <w:tcPr>
            <w:tcW w:w="250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霜霉粒率</w:t>
            </w:r>
          </w:p>
          <w:p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(%)</w:t>
            </w:r>
          </w:p>
        </w:tc>
        <w:tc>
          <w:tcPr>
            <w:tcW w:w="250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虫食粒率</w:t>
            </w:r>
          </w:p>
          <w:p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(%)</w:t>
            </w:r>
          </w:p>
        </w:tc>
        <w:tc>
          <w:tcPr>
            <w:tcW w:w="238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其它粒率</w:t>
            </w:r>
          </w:p>
          <w:p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(%)</w:t>
            </w:r>
          </w:p>
        </w:tc>
        <w:tc>
          <w:tcPr>
            <w:tcW w:w="238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ck</w:t>
            </w:r>
            <w:r>
              <w:rPr>
                <w:rFonts w:hint="eastAsia"/>
                <w:sz w:val="15"/>
                <w:szCs w:val="15"/>
              </w:rPr>
              <w:t>1增产点比例(%)</w:t>
            </w:r>
          </w:p>
        </w:tc>
        <w:tc>
          <w:tcPr>
            <w:tcW w:w="235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ck</w:t>
            </w:r>
            <w:r>
              <w:rPr>
                <w:rFonts w:hint="eastAsia"/>
                <w:sz w:val="15"/>
                <w:szCs w:val="15"/>
              </w:rPr>
              <w:t>2增产点比例(%)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36" w:type="pct"/>
            <w:tcBorders>
              <w:top w:val="single" w:color="auto" w:sz="4" w:space="0"/>
            </w:tcBorders>
            <w:vAlign w:val="center"/>
          </w:tcPr>
          <w:p>
            <w:pPr>
              <w:ind w:firstLine="141" w:firstLineChars="94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内豆4号ck1</w:t>
            </w:r>
          </w:p>
        </w:tc>
        <w:tc>
          <w:tcPr>
            <w:tcW w:w="294" w:type="pc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158.2 </w:t>
            </w:r>
          </w:p>
        </w:tc>
        <w:tc>
          <w:tcPr>
            <w:tcW w:w="252" w:type="pc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0.0 </w:t>
            </w:r>
          </w:p>
        </w:tc>
        <w:tc>
          <w:tcPr>
            <w:tcW w:w="250" w:type="pc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-5.2 </w:t>
            </w:r>
          </w:p>
        </w:tc>
        <w:tc>
          <w:tcPr>
            <w:tcW w:w="163" w:type="pc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100 </w:t>
            </w:r>
          </w:p>
        </w:tc>
        <w:tc>
          <w:tcPr>
            <w:tcW w:w="258" w:type="pc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0 </w:t>
            </w:r>
          </w:p>
        </w:tc>
        <w:tc>
          <w:tcPr>
            <w:tcW w:w="238" w:type="pc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-3 </w:t>
            </w:r>
          </w:p>
        </w:tc>
        <w:tc>
          <w:tcPr>
            <w:tcW w:w="249" w:type="pc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49" w:type="pc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0.6</w:t>
            </w:r>
          </w:p>
        </w:tc>
        <w:tc>
          <w:tcPr>
            <w:tcW w:w="250" w:type="pc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50" w:type="pc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收敛</w:t>
            </w:r>
          </w:p>
        </w:tc>
        <w:tc>
          <w:tcPr>
            <w:tcW w:w="250" w:type="pc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不裂</w:t>
            </w:r>
          </w:p>
        </w:tc>
        <w:tc>
          <w:tcPr>
            <w:tcW w:w="250" w:type="pc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0.6 </w:t>
            </w:r>
          </w:p>
        </w:tc>
        <w:tc>
          <w:tcPr>
            <w:tcW w:w="250" w:type="pc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0.0 </w:t>
            </w:r>
          </w:p>
        </w:tc>
        <w:tc>
          <w:tcPr>
            <w:tcW w:w="250" w:type="pc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0.1 </w:t>
            </w:r>
          </w:p>
        </w:tc>
        <w:tc>
          <w:tcPr>
            <w:tcW w:w="250" w:type="pc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0.0 </w:t>
            </w:r>
          </w:p>
        </w:tc>
        <w:tc>
          <w:tcPr>
            <w:tcW w:w="250" w:type="pc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0.9 </w:t>
            </w:r>
          </w:p>
        </w:tc>
        <w:tc>
          <w:tcPr>
            <w:tcW w:w="238" w:type="pc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1.5 </w:t>
            </w:r>
          </w:p>
        </w:tc>
        <w:tc>
          <w:tcPr>
            <w:tcW w:w="238" w:type="pc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235" w:type="pc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36" w:type="pct"/>
            <w:vAlign w:val="center"/>
          </w:tcPr>
          <w:p>
            <w:pPr>
              <w:ind w:firstLine="141" w:firstLineChars="94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华疆2号ck2</w:t>
            </w:r>
          </w:p>
        </w:tc>
        <w:tc>
          <w:tcPr>
            <w:tcW w:w="294" w:type="pct"/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166.9 </w:t>
            </w:r>
          </w:p>
        </w:tc>
        <w:tc>
          <w:tcPr>
            <w:tcW w:w="252" w:type="pct"/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5.5 </w:t>
            </w:r>
          </w:p>
        </w:tc>
        <w:tc>
          <w:tcPr>
            <w:tcW w:w="250" w:type="pct"/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0.0 </w:t>
            </w:r>
          </w:p>
        </w:tc>
        <w:tc>
          <w:tcPr>
            <w:tcW w:w="163" w:type="pct"/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103 </w:t>
            </w:r>
          </w:p>
        </w:tc>
        <w:tc>
          <w:tcPr>
            <w:tcW w:w="258" w:type="pct"/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3 </w:t>
            </w:r>
          </w:p>
        </w:tc>
        <w:tc>
          <w:tcPr>
            <w:tcW w:w="238" w:type="pct"/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0 </w:t>
            </w:r>
          </w:p>
        </w:tc>
        <w:tc>
          <w:tcPr>
            <w:tcW w:w="249" w:type="pct"/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0.1</w:t>
            </w:r>
          </w:p>
        </w:tc>
        <w:tc>
          <w:tcPr>
            <w:tcW w:w="249" w:type="pct"/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0.1</w:t>
            </w:r>
          </w:p>
        </w:tc>
        <w:tc>
          <w:tcPr>
            <w:tcW w:w="250" w:type="pct"/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50" w:type="pct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收敛</w:t>
            </w:r>
          </w:p>
        </w:tc>
        <w:tc>
          <w:tcPr>
            <w:tcW w:w="250" w:type="pct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不裂</w:t>
            </w:r>
          </w:p>
        </w:tc>
        <w:tc>
          <w:tcPr>
            <w:tcW w:w="250" w:type="pct"/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0.4 </w:t>
            </w:r>
          </w:p>
        </w:tc>
        <w:tc>
          <w:tcPr>
            <w:tcW w:w="250" w:type="pct"/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0.0 </w:t>
            </w:r>
          </w:p>
        </w:tc>
        <w:tc>
          <w:tcPr>
            <w:tcW w:w="250" w:type="pct"/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0.3 </w:t>
            </w:r>
          </w:p>
        </w:tc>
        <w:tc>
          <w:tcPr>
            <w:tcW w:w="250" w:type="pct"/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0.4 </w:t>
            </w:r>
          </w:p>
        </w:tc>
        <w:tc>
          <w:tcPr>
            <w:tcW w:w="250" w:type="pct"/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0.9 </w:t>
            </w:r>
          </w:p>
        </w:tc>
        <w:tc>
          <w:tcPr>
            <w:tcW w:w="238" w:type="pct"/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1.1 </w:t>
            </w:r>
          </w:p>
        </w:tc>
        <w:tc>
          <w:tcPr>
            <w:tcW w:w="238" w:type="pct"/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86</w:t>
            </w:r>
          </w:p>
        </w:tc>
        <w:tc>
          <w:tcPr>
            <w:tcW w:w="235" w:type="pct"/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36" w:type="pct"/>
            <w:vAlign w:val="center"/>
          </w:tcPr>
          <w:p>
            <w:pPr>
              <w:ind w:firstLine="141" w:firstLineChars="94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蒙豆190</w:t>
            </w:r>
          </w:p>
        </w:tc>
        <w:tc>
          <w:tcPr>
            <w:tcW w:w="294" w:type="pct"/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175.4 </w:t>
            </w:r>
          </w:p>
        </w:tc>
        <w:tc>
          <w:tcPr>
            <w:tcW w:w="252" w:type="pct"/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10.8 </w:t>
            </w:r>
          </w:p>
        </w:tc>
        <w:tc>
          <w:tcPr>
            <w:tcW w:w="250" w:type="pct"/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5.1 </w:t>
            </w:r>
          </w:p>
        </w:tc>
        <w:tc>
          <w:tcPr>
            <w:tcW w:w="163" w:type="pct"/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102 </w:t>
            </w:r>
          </w:p>
        </w:tc>
        <w:tc>
          <w:tcPr>
            <w:tcW w:w="258" w:type="pct"/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2 </w:t>
            </w:r>
          </w:p>
        </w:tc>
        <w:tc>
          <w:tcPr>
            <w:tcW w:w="238" w:type="pct"/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-1 </w:t>
            </w:r>
          </w:p>
        </w:tc>
        <w:tc>
          <w:tcPr>
            <w:tcW w:w="249" w:type="pct"/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0.1</w:t>
            </w:r>
          </w:p>
        </w:tc>
        <w:tc>
          <w:tcPr>
            <w:tcW w:w="249" w:type="pct"/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0.3</w:t>
            </w:r>
          </w:p>
        </w:tc>
        <w:tc>
          <w:tcPr>
            <w:tcW w:w="250" w:type="pct"/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50" w:type="pct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收敛</w:t>
            </w:r>
          </w:p>
        </w:tc>
        <w:tc>
          <w:tcPr>
            <w:tcW w:w="250" w:type="pct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不裂</w:t>
            </w:r>
          </w:p>
        </w:tc>
        <w:tc>
          <w:tcPr>
            <w:tcW w:w="250" w:type="pct"/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0.4 </w:t>
            </w:r>
          </w:p>
        </w:tc>
        <w:tc>
          <w:tcPr>
            <w:tcW w:w="250" w:type="pct"/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0.0 </w:t>
            </w:r>
          </w:p>
        </w:tc>
        <w:tc>
          <w:tcPr>
            <w:tcW w:w="250" w:type="pct"/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0.1 </w:t>
            </w:r>
          </w:p>
        </w:tc>
        <w:tc>
          <w:tcPr>
            <w:tcW w:w="250" w:type="pct"/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0.3 </w:t>
            </w:r>
          </w:p>
        </w:tc>
        <w:tc>
          <w:tcPr>
            <w:tcW w:w="250" w:type="pct"/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0.9 </w:t>
            </w:r>
          </w:p>
        </w:tc>
        <w:tc>
          <w:tcPr>
            <w:tcW w:w="238" w:type="pct"/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1.1 </w:t>
            </w:r>
          </w:p>
        </w:tc>
        <w:tc>
          <w:tcPr>
            <w:tcW w:w="238" w:type="pct"/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100</w:t>
            </w:r>
          </w:p>
        </w:tc>
        <w:tc>
          <w:tcPr>
            <w:tcW w:w="235" w:type="pct"/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86</w:t>
            </w:r>
          </w:p>
        </w:tc>
      </w:tr>
      <w:tr>
        <w:trPr>
          <w:trHeight w:val="227" w:hRule="exact"/>
        </w:trPr>
        <w:tc>
          <w:tcPr>
            <w:tcW w:w="336" w:type="pct"/>
            <w:vAlign w:val="center"/>
          </w:tcPr>
          <w:p>
            <w:pPr>
              <w:ind w:firstLine="141" w:firstLineChars="94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蒙科豆32</w:t>
            </w:r>
          </w:p>
        </w:tc>
        <w:tc>
          <w:tcPr>
            <w:tcW w:w="294" w:type="pct"/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178.9 </w:t>
            </w:r>
          </w:p>
        </w:tc>
        <w:tc>
          <w:tcPr>
            <w:tcW w:w="252" w:type="pct"/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13.1 </w:t>
            </w:r>
          </w:p>
        </w:tc>
        <w:tc>
          <w:tcPr>
            <w:tcW w:w="250" w:type="pct"/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7.2 </w:t>
            </w:r>
          </w:p>
        </w:tc>
        <w:tc>
          <w:tcPr>
            <w:tcW w:w="163" w:type="pct"/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104 </w:t>
            </w:r>
          </w:p>
        </w:tc>
        <w:tc>
          <w:tcPr>
            <w:tcW w:w="258" w:type="pct"/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4 </w:t>
            </w:r>
          </w:p>
        </w:tc>
        <w:tc>
          <w:tcPr>
            <w:tcW w:w="238" w:type="pct"/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1 </w:t>
            </w:r>
          </w:p>
        </w:tc>
        <w:tc>
          <w:tcPr>
            <w:tcW w:w="249" w:type="pct"/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49" w:type="pct"/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0.6</w:t>
            </w:r>
          </w:p>
        </w:tc>
        <w:tc>
          <w:tcPr>
            <w:tcW w:w="250" w:type="pct"/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0.1</w:t>
            </w:r>
          </w:p>
        </w:tc>
        <w:tc>
          <w:tcPr>
            <w:tcW w:w="250" w:type="pct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收敛</w:t>
            </w:r>
          </w:p>
        </w:tc>
        <w:tc>
          <w:tcPr>
            <w:tcW w:w="250" w:type="pct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不裂</w:t>
            </w:r>
          </w:p>
        </w:tc>
        <w:tc>
          <w:tcPr>
            <w:tcW w:w="250" w:type="pct"/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0.1 </w:t>
            </w:r>
          </w:p>
        </w:tc>
        <w:tc>
          <w:tcPr>
            <w:tcW w:w="250" w:type="pct"/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0.0 </w:t>
            </w:r>
          </w:p>
        </w:tc>
        <w:tc>
          <w:tcPr>
            <w:tcW w:w="250" w:type="pct"/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0.0 </w:t>
            </w:r>
          </w:p>
        </w:tc>
        <w:tc>
          <w:tcPr>
            <w:tcW w:w="250" w:type="pct"/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0.1 </w:t>
            </w:r>
          </w:p>
        </w:tc>
        <w:tc>
          <w:tcPr>
            <w:tcW w:w="250" w:type="pct"/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0.9 </w:t>
            </w:r>
          </w:p>
        </w:tc>
        <w:tc>
          <w:tcPr>
            <w:tcW w:w="238" w:type="pct"/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0.8 </w:t>
            </w:r>
          </w:p>
        </w:tc>
        <w:tc>
          <w:tcPr>
            <w:tcW w:w="238" w:type="pct"/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100</w:t>
            </w:r>
          </w:p>
        </w:tc>
        <w:tc>
          <w:tcPr>
            <w:tcW w:w="235" w:type="pct"/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36" w:type="pct"/>
            <w:vAlign w:val="center"/>
          </w:tcPr>
          <w:p>
            <w:pPr>
              <w:ind w:firstLine="141" w:firstLineChars="94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鑫兴16</w:t>
            </w:r>
          </w:p>
        </w:tc>
        <w:tc>
          <w:tcPr>
            <w:tcW w:w="294" w:type="pct"/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176.0 </w:t>
            </w:r>
          </w:p>
        </w:tc>
        <w:tc>
          <w:tcPr>
            <w:tcW w:w="252" w:type="pct"/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11.2 </w:t>
            </w:r>
          </w:p>
        </w:tc>
        <w:tc>
          <w:tcPr>
            <w:tcW w:w="250" w:type="pct"/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5.5 </w:t>
            </w:r>
          </w:p>
        </w:tc>
        <w:tc>
          <w:tcPr>
            <w:tcW w:w="163" w:type="pct"/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106 </w:t>
            </w:r>
          </w:p>
        </w:tc>
        <w:tc>
          <w:tcPr>
            <w:tcW w:w="258" w:type="pct"/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6 </w:t>
            </w:r>
          </w:p>
        </w:tc>
        <w:tc>
          <w:tcPr>
            <w:tcW w:w="238" w:type="pct"/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3 </w:t>
            </w:r>
          </w:p>
        </w:tc>
        <w:tc>
          <w:tcPr>
            <w:tcW w:w="249" w:type="pct"/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0.1</w:t>
            </w:r>
          </w:p>
        </w:tc>
        <w:tc>
          <w:tcPr>
            <w:tcW w:w="249" w:type="pct"/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0.1</w:t>
            </w:r>
          </w:p>
        </w:tc>
        <w:tc>
          <w:tcPr>
            <w:tcW w:w="250" w:type="pct"/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0.1</w:t>
            </w:r>
          </w:p>
        </w:tc>
        <w:tc>
          <w:tcPr>
            <w:tcW w:w="250" w:type="pct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收敛</w:t>
            </w:r>
          </w:p>
        </w:tc>
        <w:tc>
          <w:tcPr>
            <w:tcW w:w="250" w:type="pct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不裂</w:t>
            </w:r>
          </w:p>
        </w:tc>
        <w:tc>
          <w:tcPr>
            <w:tcW w:w="250" w:type="pct"/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0.6 </w:t>
            </w:r>
          </w:p>
        </w:tc>
        <w:tc>
          <w:tcPr>
            <w:tcW w:w="250" w:type="pct"/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0.1 </w:t>
            </w:r>
          </w:p>
        </w:tc>
        <w:tc>
          <w:tcPr>
            <w:tcW w:w="250" w:type="pct"/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0.1 </w:t>
            </w:r>
          </w:p>
        </w:tc>
        <w:tc>
          <w:tcPr>
            <w:tcW w:w="250" w:type="pct"/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0.3 </w:t>
            </w:r>
          </w:p>
        </w:tc>
        <w:tc>
          <w:tcPr>
            <w:tcW w:w="250" w:type="pct"/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1.2 </w:t>
            </w:r>
          </w:p>
        </w:tc>
        <w:tc>
          <w:tcPr>
            <w:tcW w:w="238" w:type="pct"/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0.2 </w:t>
            </w:r>
          </w:p>
        </w:tc>
        <w:tc>
          <w:tcPr>
            <w:tcW w:w="238" w:type="pct"/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86</w:t>
            </w:r>
          </w:p>
        </w:tc>
        <w:tc>
          <w:tcPr>
            <w:tcW w:w="235" w:type="pct"/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36" w:type="pct"/>
            <w:vAlign w:val="center"/>
          </w:tcPr>
          <w:p>
            <w:pPr>
              <w:ind w:firstLine="141" w:firstLineChars="94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东创503</w:t>
            </w:r>
          </w:p>
        </w:tc>
        <w:tc>
          <w:tcPr>
            <w:tcW w:w="294" w:type="pct"/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171.9 </w:t>
            </w:r>
          </w:p>
        </w:tc>
        <w:tc>
          <w:tcPr>
            <w:tcW w:w="252" w:type="pct"/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8.6 </w:t>
            </w:r>
          </w:p>
        </w:tc>
        <w:tc>
          <w:tcPr>
            <w:tcW w:w="250" w:type="pct"/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3.0 </w:t>
            </w:r>
          </w:p>
        </w:tc>
        <w:tc>
          <w:tcPr>
            <w:tcW w:w="163" w:type="pct"/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103 </w:t>
            </w:r>
          </w:p>
        </w:tc>
        <w:tc>
          <w:tcPr>
            <w:tcW w:w="258" w:type="pct"/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3 </w:t>
            </w:r>
          </w:p>
        </w:tc>
        <w:tc>
          <w:tcPr>
            <w:tcW w:w="238" w:type="pct"/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0 </w:t>
            </w:r>
          </w:p>
        </w:tc>
        <w:tc>
          <w:tcPr>
            <w:tcW w:w="249" w:type="pct"/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0.1</w:t>
            </w:r>
          </w:p>
        </w:tc>
        <w:tc>
          <w:tcPr>
            <w:tcW w:w="249" w:type="pct"/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0.1</w:t>
            </w:r>
          </w:p>
        </w:tc>
        <w:tc>
          <w:tcPr>
            <w:tcW w:w="250" w:type="pct"/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50" w:type="pct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收敛</w:t>
            </w:r>
          </w:p>
        </w:tc>
        <w:tc>
          <w:tcPr>
            <w:tcW w:w="250" w:type="pct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不裂</w:t>
            </w:r>
          </w:p>
        </w:tc>
        <w:tc>
          <w:tcPr>
            <w:tcW w:w="250" w:type="pct"/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0.3 </w:t>
            </w:r>
          </w:p>
        </w:tc>
        <w:tc>
          <w:tcPr>
            <w:tcW w:w="250" w:type="pct"/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0.1 </w:t>
            </w:r>
          </w:p>
        </w:tc>
        <w:tc>
          <w:tcPr>
            <w:tcW w:w="250" w:type="pct"/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0.0 </w:t>
            </w:r>
          </w:p>
        </w:tc>
        <w:tc>
          <w:tcPr>
            <w:tcW w:w="250" w:type="pct"/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0.0 </w:t>
            </w:r>
          </w:p>
        </w:tc>
        <w:tc>
          <w:tcPr>
            <w:tcW w:w="250" w:type="pct"/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1.0 </w:t>
            </w:r>
          </w:p>
        </w:tc>
        <w:tc>
          <w:tcPr>
            <w:tcW w:w="238" w:type="pct"/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1.4 </w:t>
            </w:r>
          </w:p>
        </w:tc>
        <w:tc>
          <w:tcPr>
            <w:tcW w:w="238" w:type="pct"/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100</w:t>
            </w:r>
          </w:p>
        </w:tc>
        <w:tc>
          <w:tcPr>
            <w:tcW w:w="235" w:type="pct"/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36" w:type="pct"/>
            <w:vAlign w:val="center"/>
          </w:tcPr>
          <w:p>
            <w:pPr>
              <w:ind w:firstLine="141" w:firstLineChars="94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蒙豆105</w:t>
            </w:r>
          </w:p>
        </w:tc>
        <w:tc>
          <w:tcPr>
            <w:tcW w:w="294" w:type="pct"/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181.1 </w:t>
            </w:r>
          </w:p>
        </w:tc>
        <w:tc>
          <w:tcPr>
            <w:tcW w:w="252" w:type="pct"/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14.4 </w:t>
            </w:r>
          </w:p>
        </w:tc>
        <w:tc>
          <w:tcPr>
            <w:tcW w:w="250" w:type="pct"/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8.5 </w:t>
            </w:r>
          </w:p>
        </w:tc>
        <w:tc>
          <w:tcPr>
            <w:tcW w:w="163" w:type="pct"/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105 </w:t>
            </w:r>
          </w:p>
        </w:tc>
        <w:tc>
          <w:tcPr>
            <w:tcW w:w="258" w:type="pct"/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5 </w:t>
            </w:r>
          </w:p>
        </w:tc>
        <w:tc>
          <w:tcPr>
            <w:tcW w:w="238" w:type="pct"/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2 </w:t>
            </w:r>
          </w:p>
        </w:tc>
        <w:tc>
          <w:tcPr>
            <w:tcW w:w="249" w:type="pct"/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49" w:type="pct"/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0.1</w:t>
            </w:r>
          </w:p>
        </w:tc>
        <w:tc>
          <w:tcPr>
            <w:tcW w:w="250" w:type="pct"/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50" w:type="pct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收敛</w:t>
            </w:r>
          </w:p>
        </w:tc>
        <w:tc>
          <w:tcPr>
            <w:tcW w:w="250" w:type="pct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不裂</w:t>
            </w:r>
          </w:p>
        </w:tc>
        <w:tc>
          <w:tcPr>
            <w:tcW w:w="250" w:type="pct"/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0.4 </w:t>
            </w:r>
          </w:p>
        </w:tc>
        <w:tc>
          <w:tcPr>
            <w:tcW w:w="250" w:type="pct"/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0.0 </w:t>
            </w:r>
          </w:p>
        </w:tc>
        <w:tc>
          <w:tcPr>
            <w:tcW w:w="250" w:type="pct"/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0.1 </w:t>
            </w:r>
          </w:p>
        </w:tc>
        <w:tc>
          <w:tcPr>
            <w:tcW w:w="250" w:type="pct"/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0.0 </w:t>
            </w:r>
          </w:p>
        </w:tc>
        <w:tc>
          <w:tcPr>
            <w:tcW w:w="250" w:type="pct"/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1.2 </w:t>
            </w:r>
          </w:p>
        </w:tc>
        <w:tc>
          <w:tcPr>
            <w:tcW w:w="238" w:type="pct"/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0.8 </w:t>
            </w:r>
          </w:p>
        </w:tc>
        <w:tc>
          <w:tcPr>
            <w:tcW w:w="238" w:type="pct"/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100</w:t>
            </w:r>
          </w:p>
        </w:tc>
        <w:tc>
          <w:tcPr>
            <w:tcW w:w="235" w:type="pct"/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36" w:type="pct"/>
            <w:vAlign w:val="center"/>
          </w:tcPr>
          <w:p>
            <w:pPr>
              <w:ind w:firstLine="141" w:firstLineChars="94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蒙科豆42</w:t>
            </w:r>
          </w:p>
        </w:tc>
        <w:tc>
          <w:tcPr>
            <w:tcW w:w="294" w:type="pct"/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180.1 </w:t>
            </w:r>
          </w:p>
        </w:tc>
        <w:tc>
          <w:tcPr>
            <w:tcW w:w="252" w:type="pct"/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13.8 </w:t>
            </w:r>
          </w:p>
        </w:tc>
        <w:tc>
          <w:tcPr>
            <w:tcW w:w="250" w:type="pct"/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7.9 </w:t>
            </w:r>
          </w:p>
        </w:tc>
        <w:tc>
          <w:tcPr>
            <w:tcW w:w="163" w:type="pct"/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105 </w:t>
            </w:r>
          </w:p>
        </w:tc>
        <w:tc>
          <w:tcPr>
            <w:tcW w:w="258" w:type="pct"/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5 </w:t>
            </w:r>
          </w:p>
        </w:tc>
        <w:tc>
          <w:tcPr>
            <w:tcW w:w="238" w:type="pct"/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2 </w:t>
            </w:r>
          </w:p>
        </w:tc>
        <w:tc>
          <w:tcPr>
            <w:tcW w:w="249" w:type="pct"/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49" w:type="pct"/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0.3</w:t>
            </w:r>
          </w:p>
        </w:tc>
        <w:tc>
          <w:tcPr>
            <w:tcW w:w="250" w:type="pct"/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50" w:type="pct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收敛</w:t>
            </w:r>
          </w:p>
        </w:tc>
        <w:tc>
          <w:tcPr>
            <w:tcW w:w="250" w:type="pct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不裂</w:t>
            </w:r>
          </w:p>
        </w:tc>
        <w:tc>
          <w:tcPr>
            <w:tcW w:w="250" w:type="pct"/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0.4 </w:t>
            </w:r>
          </w:p>
        </w:tc>
        <w:tc>
          <w:tcPr>
            <w:tcW w:w="250" w:type="pct"/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0.0 </w:t>
            </w:r>
          </w:p>
        </w:tc>
        <w:tc>
          <w:tcPr>
            <w:tcW w:w="250" w:type="pct"/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0.0 </w:t>
            </w:r>
          </w:p>
        </w:tc>
        <w:tc>
          <w:tcPr>
            <w:tcW w:w="250" w:type="pct"/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0.0 </w:t>
            </w:r>
          </w:p>
        </w:tc>
        <w:tc>
          <w:tcPr>
            <w:tcW w:w="250" w:type="pct"/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0.9 </w:t>
            </w:r>
          </w:p>
        </w:tc>
        <w:tc>
          <w:tcPr>
            <w:tcW w:w="238" w:type="pct"/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1.1 </w:t>
            </w:r>
          </w:p>
        </w:tc>
        <w:tc>
          <w:tcPr>
            <w:tcW w:w="238" w:type="pct"/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100</w:t>
            </w:r>
          </w:p>
        </w:tc>
        <w:tc>
          <w:tcPr>
            <w:tcW w:w="235" w:type="pct"/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36" w:type="pct"/>
            <w:vAlign w:val="center"/>
          </w:tcPr>
          <w:p>
            <w:pPr>
              <w:ind w:firstLine="141" w:firstLineChars="94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权豆7号</w:t>
            </w:r>
          </w:p>
        </w:tc>
        <w:tc>
          <w:tcPr>
            <w:tcW w:w="294" w:type="pct"/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158.0 </w:t>
            </w:r>
          </w:p>
        </w:tc>
        <w:tc>
          <w:tcPr>
            <w:tcW w:w="252" w:type="pct"/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-0.2 </w:t>
            </w:r>
          </w:p>
        </w:tc>
        <w:tc>
          <w:tcPr>
            <w:tcW w:w="250" w:type="pct"/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-5.3 </w:t>
            </w:r>
          </w:p>
        </w:tc>
        <w:tc>
          <w:tcPr>
            <w:tcW w:w="163" w:type="pct"/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102 </w:t>
            </w:r>
          </w:p>
        </w:tc>
        <w:tc>
          <w:tcPr>
            <w:tcW w:w="258" w:type="pct"/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2 </w:t>
            </w:r>
          </w:p>
        </w:tc>
        <w:tc>
          <w:tcPr>
            <w:tcW w:w="238" w:type="pct"/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-1 </w:t>
            </w:r>
          </w:p>
        </w:tc>
        <w:tc>
          <w:tcPr>
            <w:tcW w:w="249" w:type="pct"/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0.1</w:t>
            </w:r>
          </w:p>
        </w:tc>
        <w:tc>
          <w:tcPr>
            <w:tcW w:w="249" w:type="pct"/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0.6</w:t>
            </w:r>
          </w:p>
        </w:tc>
        <w:tc>
          <w:tcPr>
            <w:tcW w:w="250" w:type="pct"/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50" w:type="pct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收敛</w:t>
            </w:r>
          </w:p>
        </w:tc>
        <w:tc>
          <w:tcPr>
            <w:tcW w:w="250" w:type="pct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不裂</w:t>
            </w:r>
          </w:p>
        </w:tc>
        <w:tc>
          <w:tcPr>
            <w:tcW w:w="250" w:type="pct"/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0.0 </w:t>
            </w:r>
          </w:p>
        </w:tc>
        <w:tc>
          <w:tcPr>
            <w:tcW w:w="250" w:type="pct"/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0.0 </w:t>
            </w:r>
          </w:p>
        </w:tc>
        <w:tc>
          <w:tcPr>
            <w:tcW w:w="250" w:type="pct"/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0.3 </w:t>
            </w:r>
          </w:p>
        </w:tc>
        <w:tc>
          <w:tcPr>
            <w:tcW w:w="250" w:type="pct"/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0.1 </w:t>
            </w:r>
          </w:p>
        </w:tc>
        <w:tc>
          <w:tcPr>
            <w:tcW w:w="250" w:type="pct"/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1.6 </w:t>
            </w:r>
          </w:p>
        </w:tc>
        <w:tc>
          <w:tcPr>
            <w:tcW w:w="238" w:type="pct"/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0.7 </w:t>
            </w:r>
          </w:p>
        </w:tc>
        <w:tc>
          <w:tcPr>
            <w:tcW w:w="238" w:type="pct"/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14</w:t>
            </w:r>
          </w:p>
        </w:tc>
        <w:tc>
          <w:tcPr>
            <w:tcW w:w="235" w:type="pct"/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36" w:type="pct"/>
            <w:vAlign w:val="center"/>
          </w:tcPr>
          <w:p>
            <w:pPr>
              <w:ind w:firstLine="141" w:firstLineChars="94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鄂丰3号</w:t>
            </w:r>
          </w:p>
        </w:tc>
        <w:tc>
          <w:tcPr>
            <w:tcW w:w="294" w:type="pct"/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170.5 </w:t>
            </w:r>
          </w:p>
        </w:tc>
        <w:tc>
          <w:tcPr>
            <w:tcW w:w="252" w:type="pct"/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7.8 </w:t>
            </w:r>
          </w:p>
        </w:tc>
        <w:tc>
          <w:tcPr>
            <w:tcW w:w="250" w:type="pct"/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2.2 </w:t>
            </w:r>
          </w:p>
        </w:tc>
        <w:tc>
          <w:tcPr>
            <w:tcW w:w="163" w:type="pct"/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107 </w:t>
            </w:r>
          </w:p>
        </w:tc>
        <w:tc>
          <w:tcPr>
            <w:tcW w:w="258" w:type="pct"/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7 </w:t>
            </w:r>
          </w:p>
        </w:tc>
        <w:tc>
          <w:tcPr>
            <w:tcW w:w="238" w:type="pct"/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4 </w:t>
            </w:r>
          </w:p>
        </w:tc>
        <w:tc>
          <w:tcPr>
            <w:tcW w:w="249" w:type="pct"/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49" w:type="pct"/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0.6</w:t>
            </w:r>
          </w:p>
        </w:tc>
        <w:tc>
          <w:tcPr>
            <w:tcW w:w="250" w:type="pct"/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0.1</w:t>
            </w:r>
          </w:p>
        </w:tc>
        <w:tc>
          <w:tcPr>
            <w:tcW w:w="250" w:type="pct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收敛</w:t>
            </w:r>
          </w:p>
        </w:tc>
        <w:tc>
          <w:tcPr>
            <w:tcW w:w="250" w:type="pct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不裂</w:t>
            </w:r>
          </w:p>
        </w:tc>
        <w:tc>
          <w:tcPr>
            <w:tcW w:w="250" w:type="pct"/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0.9 </w:t>
            </w:r>
          </w:p>
        </w:tc>
        <w:tc>
          <w:tcPr>
            <w:tcW w:w="250" w:type="pct"/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0.0 </w:t>
            </w:r>
          </w:p>
        </w:tc>
        <w:tc>
          <w:tcPr>
            <w:tcW w:w="250" w:type="pct"/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0.3 </w:t>
            </w:r>
          </w:p>
        </w:tc>
        <w:tc>
          <w:tcPr>
            <w:tcW w:w="250" w:type="pct"/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2.0 </w:t>
            </w:r>
          </w:p>
        </w:tc>
        <w:tc>
          <w:tcPr>
            <w:tcW w:w="250" w:type="pct"/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0.9 </w:t>
            </w:r>
          </w:p>
        </w:tc>
        <w:tc>
          <w:tcPr>
            <w:tcW w:w="238" w:type="pct"/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1.0 </w:t>
            </w:r>
          </w:p>
        </w:tc>
        <w:tc>
          <w:tcPr>
            <w:tcW w:w="238" w:type="pct"/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86</w:t>
            </w:r>
          </w:p>
        </w:tc>
        <w:tc>
          <w:tcPr>
            <w:tcW w:w="235" w:type="pct"/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36" w:type="pct"/>
            <w:vAlign w:val="center"/>
          </w:tcPr>
          <w:p>
            <w:pPr>
              <w:ind w:firstLine="141" w:firstLineChars="94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卓澳5号</w:t>
            </w:r>
          </w:p>
        </w:tc>
        <w:tc>
          <w:tcPr>
            <w:tcW w:w="294" w:type="pct"/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164.1 </w:t>
            </w:r>
          </w:p>
        </w:tc>
        <w:tc>
          <w:tcPr>
            <w:tcW w:w="252" w:type="pct"/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3.7 </w:t>
            </w:r>
          </w:p>
        </w:tc>
        <w:tc>
          <w:tcPr>
            <w:tcW w:w="250" w:type="pct"/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-1.7 </w:t>
            </w:r>
          </w:p>
        </w:tc>
        <w:tc>
          <w:tcPr>
            <w:tcW w:w="163" w:type="pct"/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106 </w:t>
            </w:r>
          </w:p>
        </w:tc>
        <w:tc>
          <w:tcPr>
            <w:tcW w:w="258" w:type="pct"/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6 </w:t>
            </w:r>
          </w:p>
        </w:tc>
        <w:tc>
          <w:tcPr>
            <w:tcW w:w="238" w:type="pct"/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3 </w:t>
            </w:r>
          </w:p>
        </w:tc>
        <w:tc>
          <w:tcPr>
            <w:tcW w:w="249" w:type="pct"/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49" w:type="pct"/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0.4</w:t>
            </w:r>
          </w:p>
        </w:tc>
        <w:tc>
          <w:tcPr>
            <w:tcW w:w="250" w:type="pct"/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0.1</w:t>
            </w:r>
          </w:p>
        </w:tc>
        <w:tc>
          <w:tcPr>
            <w:tcW w:w="250" w:type="pct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收敛</w:t>
            </w:r>
          </w:p>
        </w:tc>
        <w:tc>
          <w:tcPr>
            <w:tcW w:w="250" w:type="pct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不裂</w:t>
            </w:r>
          </w:p>
        </w:tc>
        <w:tc>
          <w:tcPr>
            <w:tcW w:w="250" w:type="pct"/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0.6 </w:t>
            </w:r>
          </w:p>
        </w:tc>
        <w:tc>
          <w:tcPr>
            <w:tcW w:w="250" w:type="pct"/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0.0 </w:t>
            </w:r>
          </w:p>
        </w:tc>
        <w:tc>
          <w:tcPr>
            <w:tcW w:w="250" w:type="pct"/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0.1 </w:t>
            </w:r>
          </w:p>
        </w:tc>
        <w:tc>
          <w:tcPr>
            <w:tcW w:w="250" w:type="pct"/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0.3 </w:t>
            </w:r>
          </w:p>
        </w:tc>
        <w:tc>
          <w:tcPr>
            <w:tcW w:w="250" w:type="pct"/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1.4 </w:t>
            </w:r>
          </w:p>
        </w:tc>
        <w:tc>
          <w:tcPr>
            <w:tcW w:w="238" w:type="pct"/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0.9 </w:t>
            </w:r>
          </w:p>
        </w:tc>
        <w:tc>
          <w:tcPr>
            <w:tcW w:w="238" w:type="pct"/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71</w:t>
            </w:r>
          </w:p>
        </w:tc>
        <w:tc>
          <w:tcPr>
            <w:tcW w:w="235" w:type="pct"/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36" w:type="pct"/>
            <w:vAlign w:val="center"/>
          </w:tcPr>
          <w:p>
            <w:pPr>
              <w:ind w:firstLine="141" w:firstLineChars="94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申科豆7号</w:t>
            </w:r>
          </w:p>
        </w:tc>
        <w:tc>
          <w:tcPr>
            <w:tcW w:w="294" w:type="pct"/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178.9 </w:t>
            </w:r>
          </w:p>
        </w:tc>
        <w:tc>
          <w:tcPr>
            <w:tcW w:w="252" w:type="pct"/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13.1 </w:t>
            </w:r>
          </w:p>
        </w:tc>
        <w:tc>
          <w:tcPr>
            <w:tcW w:w="250" w:type="pct"/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7.2 </w:t>
            </w:r>
          </w:p>
        </w:tc>
        <w:tc>
          <w:tcPr>
            <w:tcW w:w="163" w:type="pct"/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104 </w:t>
            </w:r>
          </w:p>
        </w:tc>
        <w:tc>
          <w:tcPr>
            <w:tcW w:w="258" w:type="pct"/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4 </w:t>
            </w:r>
          </w:p>
        </w:tc>
        <w:tc>
          <w:tcPr>
            <w:tcW w:w="238" w:type="pct"/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1 </w:t>
            </w:r>
          </w:p>
        </w:tc>
        <w:tc>
          <w:tcPr>
            <w:tcW w:w="249" w:type="pct"/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49" w:type="pct"/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0.3</w:t>
            </w:r>
          </w:p>
        </w:tc>
        <w:tc>
          <w:tcPr>
            <w:tcW w:w="250" w:type="pct"/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50" w:type="pct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收敛</w:t>
            </w:r>
          </w:p>
        </w:tc>
        <w:tc>
          <w:tcPr>
            <w:tcW w:w="250" w:type="pct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不裂</w:t>
            </w:r>
          </w:p>
        </w:tc>
        <w:tc>
          <w:tcPr>
            <w:tcW w:w="250" w:type="pct"/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0.3 </w:t>
            </w:r>
          </w:p>
        </w:tc>
        <w:tc>
          <w:tcPr>
            <w:tcW w:w="250" w:type="pct"/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0.0 </w:t>
            </w:r>
          </w:p>
        </w:tc>
        <w:tc>
          <w:tcPr>
            <w:tcW w:w="250" w:type="pct"/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0.3 </w:t>
            </w:r>
          </w:p>
        </w:tc>
        <w:tc>
          <w:tcPr>
            <w:tcW w:w="250" w:type="pct"/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0.0 </w:t>
            </w:r>
          </w:p>
        </w:tc>
        <w:tc>
          <w:tcPr>
            <w:tcW w:w="250" w:type="pct"/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1.3 </w:t>
            </w:r>
          </w:p>
        </w:tc>
        <w:tc>
          <w:tcPr>
            <w:tcW w:w="238" w:type="pct"/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0.6 </w:t>
            </w:r>
          </w:p>
        </w:tc>
        <w:tc>
          <w:tcPr>
            <w:tcW w:w="238" w:type="pct"/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100</w:t>
            </w:r>
          </w:p>
        </w:tc>
        <w:tc>
          <w:tcPr>
            <w:tcW w:w="235" w:type="pct"/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36" w:type="pct"/>
            <w:vAlign w:val="center"/>
          </w:tcPr>
          <w:p>
            <w:pPr>
              <w:ind w:firstLine="141" w:firstLineChars="94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东农豆901</w:t>
            </w:r>
          </w:p>
        </w:tc>
        <w:tc>
          <w:tcPr>
            <w:tcW w:w="294" w:type="pct"/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167.8 </w:t>
            </w:r>
          </w:p>
        </w:tc>
        <w:tc>
          <w:tcPr>
            <w:tcW w:w="252" w:type="pct"/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6.0 </w:t>
            </w:r>
          </w:p>
        </w:tc>
        <w:tc>
          <w:tcPr>
            <w:tcW w:w="250" w:type="pct"/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0.5 </w:t>
            </w:r>
          </w:p>
        </w:tc>
        <w:tc>
          <w:tcPr>
            <w:tcW w:w="163" w:type="pct"/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104 </w:t>
            </w:r>
          </w:p>
        </w:tc>
        <w:tc>
          <w:tcPr>
            <w:tcW w:w="258" w:type="pct"/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4 </w:t>
            </w:r>
          </w:p>
        </w:tc>
        <w:tc>
          <w:tcPr>
            <w:tcW w:w="238" w:type="pct"/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1 </w:t>
            </w:r>
          </w:p>
        </w:tc>
        <w:tc>
          <w:tcPr>
            <w:tcW w:w="249" w:type="pct"/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49" w:type="pct"/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0.1</w:t>
            </w:r>
          </w:p>
        </w:tc>
        <w:tc>
          <w:tcPr>
            <w:tcW w:w="250" w:type="pct"/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50" w:type="pct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收敛</w:t>
            </w:r>
          </w:p>
        </w:tc>
        <w:tc>
          <w:tcPr>
            <w:tcW w:w="250" w:type="pct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不裂</w:t>
            </w:r>
          </w:p>
        </w:tc>
        <w:tc>
          <w:tcPr>
            <w:tcW w:w="250" w:type="pct"/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0.3 </w:t>
            </w:r>
          </w:p>
        </w:tc>
        <w:tc>
          <w:tcPr>
            <w:tcW w:w="250" w:type="pct"/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0.0 </w:t>
            </w:r>
          </w:p>
        </w:tc>
        <w:tc>
          <w:tcPr>
            <w:tcW w:w="250" w:type="pct"/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0.1 </w:t>
            </w:r>
          </w:p>
        </w:tc>
        <w:tc>
          <w:tcPr>
            <w:tcW w:w="250" w:type="pct"/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0.0 </w:t>
            </w:r>
          </w:p>
        </w:tc>
        <w:tc>
          <w:tcPr>
            <w:tcW w:w="250" w:type="pct"/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1.4 </w:t>
            </w:r>
          </w:p>
        </w:tc>
        <w:tc>
          <w:tcPr>
            <w:tcW w:w="238" w:type="pct"/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0.7 </w:t>
            </w:r>
          </w:p>
        </w:tc>
        <w:tc>
          <w:tcPr>
            <w:tcW w:w="238" w:type="pct"/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71</w:t>
            </w:r>
          </w:p>
        </w:tc>
        <w:tc>
          <w:tcPr>
            <w:tcW w:w="235" w:type="pct"/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36" w:type="pct"/>
            <w:vAlign w:val="center"/>
          </w:tcPr>
          <w:p>
            <w:pPr>
              <w:ind w:firstLine="141" w:firstLineChars="94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中黄954</w:t>
            </w:r>
          </w:p>
        </w:tc>
        <w:tc>
          <w:tcPr>
            <w:tcW w:w="294" w:type="pct"/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163.2 </w:t>
            </w:r>
          </w:p>
        </w:tc>
        <w:tc>
          <w:tcPr>
            <w:tcW w:w="252" w:type="pct"/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3.1 </w:t>
            </w:r>
          </w:p>
        </w:tc>
        <w:tc>
          <w:tcPr>
            <w:tcW w:w="250" w:type="pct"/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-2.2 </w:t>
            </w:r>
          </w:p>
        </w:tc>
        <w:tc>
          <w:tcPr>
            <w:tcW w:w="163" w:type="pct"/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101 </w:t>
            </w:r>
          </w:p>
        </w:tc>
        <w:tc>
          <w:tcPr>
            <w:tcW w:w="258" w:type="pct"/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1 </w:t>
            </w:r>
          </w:p>
        </w:tc>
        <w:tc>
          <w:tcPr>
            <w:tcW w:w="238" w:type="pct"/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-2 </w:t>
            </w:r>
          </w:p>
        </w:tc>
        <w:tc>
          <w:tcPr>
            <w:tcW w:w="249" w:type="pct"/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49" w:type="pct"/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0.4</w:t>
            </w:r>
          </w:p>
        </w:tc>
        <w:tc>
          <w:tcPr>
            <w:tcW w:w="250" w:type="pct"/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50" w:type="pct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收敛</w:t>
            </w:r>
          </w:p>
        </w:tc>
        <w:tc>
          <w:tcPr>
            <w:tcW w:w="250" w:type="pct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不裂</w:t>
            </w:r>
          </w:p>
        </w:tc>
        <w:tc>
          <w:tcPr>
            <w:tcW w:w="250" w:type="pct"/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0.3 </w:t>
            </w:r>
          </w:p>
        </w:tc>
        <w:tc>
          <w:tcPr>
            <w:tcW w:w="250" w:type="pct"/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0.0 </w:t>
            </w:r>
          </w:p>
        </w:tc>
        <w:tc>
          <w:tcPr>
            <w:tcW w:w="250" w:type="pct"/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0.0 </w:t>
            </w:r>
          </w:p>
        </w:tc>
        <w:tc>
          <w:tcPr>
            <w:tcW w:w="250" w:type="pct"/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0.3 </w:t>
            </w:r>
          </w:p>
        </w:tc>
        <w:tc>
          <w:tcPr>
            <w:tcW w:w="250" w:type="pct"/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1.1 </w:t>
            </w:r>
          </w:p>
        </w:tc>
        <w:tc>
          <w:tcPr>
            <w:tcW w:w="238" w:type="pct"/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1.3 </w:t>
            </w:r>
          </w:p>
        </w:tc>
        <w:tc>
          <w:tcPr>
            <w:tcW w:w="238" w:type="pct"/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57</w:t>
            </w:r>
          </w:p>
        </w:tc>
        <w:tc>
          <w:tcPr>
            <w:tcW w:w="235" w:type="pct"/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36" w:type="pct"/>
            <w:tcBorders>
              <w:bottom w:val="single" w:color="auto" w:sz="4" w:space="0"/>
            </w:tcBorders>
            <w:vAlign w:val="center"/>
          </w:tcPr>
          <w:p>
            <w:pPr>
              <w:ind w:firstLine="141" w:firstLineChars="94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北豆63</w:t>
            </w:r>
          </w:p>
        </w:tc>
        <w:tc>
          <w:tcPr>
            <w:tcW w:w="294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174.5 </w:t>
            </w:r>
          </w:p>
        </w:tc>
        <w:tc>
          <w:tcPr>
            <w:tcW w:w="252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10.3 </w:t>
            </w:r>
          </w:p>
        </w:tc>
        <w:tc>
          <w:tcPr>
            <w:tcW w:w="250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4.6 </w:t>
            </w:r>
          </w:p>
        </w:tc>
        <w:tc>
          <w:tcPr>
            <w:tcW w:w="163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104 </w:t>
            </w:r>
          </w:p>
        </w:tc>
        <w:tc>
          <w:tcPr>
            <w:tcW w:w="258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4 </w:t>
            </w:r>
          </w:p>
        </w:tc>
        <w:tc>
          <w:tcPr>
            <w:tcW w:w="238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1 </w:t>
            </w:r>
          </w:p>
        </w:tc>
        <w:tc>
          <w:tcPr>
            <w:tcW w:w="249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0.1</w:t>
            </w:r>
          </w:p>
        </w:tc>
        <w:tc>
          <w:tcPr>
            <w:tcW w:w="249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0.3</w:t>
            </w:r>
          </w:p>
        </w:tc>
        <w:tc>
          <w:tcPr>
            <w:tcW w:w="250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50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收敛</w:t>
            </w:r>
          </w:p>
        </w:tc>
        <w:tc>
          <w:tcPr>
            <w:tcW w:w="250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不裂</w:t>
            </w:r>
          </w:p>
        </w:tc>
        <w:tc>
          <w:tcPr>
            <w:tcW w:w="250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0.0 </w:t>
            </w:r>
          </w:p>
        </w:tc>
        <w:tc>
          <w:tcPr>
            <w:tcW w:w="250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0.0 </w:t>
            </w:r>
          </w:p>
        </w:tc>
        <w:tc>
          <w:tcPr>
            <w:tcW w:w="250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0.1 </w:t>
            </w:r>
          </w:p>
        </w:tc>
        <w:tc>
          <w:tcPr>
            <w:tcW w:w="250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0.0 </w:t>
            </w:r>
          </w:p>
        </w:tc>
        <w:tc>
          <w:tcPr>
            <w:tcW w:w="250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2.5 </w:t>
            </w:r>
          </w:p>
        </w:tc>
        <w:tc>
          <w:tcPr>
            <w:tcW w:w="238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0.8 </w:t>
            </w:r>
          </w:p>
        </w:tc>
        <w:tc>
          <w:tcPr>
            <w:tcW w:w="238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100</w:t>
            </w:r>
          </w:p>
        </w:tc>
        <w:tc>
          <w:tcPr>
            <w:tcW w:w="235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71</w:t>
            </w:r>
          </w:p>
        </w:tc>
      </w:tr>
    </w:tbl>
    <w:p>
      <w:pPr>
        <w:adjustRightInd w:val="0"/>
        <w:snapToGrid w:val="0"/>
        <w:spacing w:before="120" w:beforeLines="50"/>
        <w:ind w:right="561" w:firstLine="105" w:firstLineChars="50"/>
        <w:jc w:val="left"/>
        <w:rPr>
          <w:rFonts w:eastAsia="黑体"/>
          <w:sz w:val="10"/>
          <w:szCs w:val="10"/>
        </w:rPr>
      </w:pPr>
      <w:r>
        <w:rPr>
          <w:rFonts w:hint="eastAsia" w:eastAsia="黑体"/>
          <w:szCs w:val="21"/>
        </w:rPr>
        <w:t>表</w:t>
      </w:r>
      <w:r>
        <w:rPr>
          <w:rFonts w:eastAsia="黑体"/>
          <w:szCs w:val="21"/>
        </w:rPr>
        <w:t>3</w:t>
      </w:r>
      <w:r>
        <w:rPr>
          <w:rFonts w:hint="eastAsia" w:eastAsia="黑体"/>
          <w:szCs w:val="21"/>
        </w:rPr>
        <w:t xml:space="preserve"> 超早熟组区域试验特征特性汇总表</w:t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34"/>
        <w:gridCol w:w="956"/>
        <w:gridCol w:w="776"/>
        <w:gridCol w:w="776"/>
        <w:gridCol w:w="776"/>
        <w:gridCol w:w="776"/>
        <w:gridCol w:w="776"/>
        <w:gridCol w:w="776"/>
        <w:gridCol w:w="776"/>
        <w:gridCol w:w="776"/>
        <w:gridCol w:w="776"/>
        <w:gridCol w:w="776"/>
        <w:gridCol w:w="776"/>
        <w:gridCol w:w="776"/>
        <w:gridCol w:w="776"/>
        <w:gridCol w:w="776"/>
        <w:gridCol w:w="776"/>
        <w:gridCol w:w="777"/>
        <w:gridCol w:w="771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371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ind w:left="-17" w:leftChars="-8" w:right="-84" w:rightChars="-40" w:firstLine="130" w:firstLineChars="87"/>
              <w:jc w:val="left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品种（系）</w:t>
            </w:r>
          </w:p>
        </w:tc>
        <w:tc>
          <w:tcPr>
            <w:tcW w:w="313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叶形</w:t>
            </w:r>
          </w:p>
        </w:tc>
        <w:tc>
          <w:tcPr>
            <w:tcW w:w="25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花色</w:t>
            </w:r>
          </w:p>
        </w:tc>
        <w:tc>
          <w:tcPr>
            <w:tcW w:w="25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茸毛色</w:t>
            </w:r>
          </w:p>
        </w:tc>
        <w:tc>
          <w:tcPr>
            <w:tcW w:w="25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结荚</w:t>
            </w:r>
          </w:p>
          <w:p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习性</w:t>
            </w:r>
          </w:p>
        </w:tc>
        <w:tc>
          <w:tcPr>
            <w:tcW w:w="25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株高</w:t>
            </w:r>
            <w:r>
              <w:rPr>
                <w:sz w:val="15"/>
                <w:szCs w:val="15"/>
              </w:rPr>
              <w:t>(cm)</w:t>
            </w:r>
          </w:p>
        </w:tc>
        <w:tc>
          <w:tcPr>
            <w:tcW w:w="25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底荚高度</w:t>
            </w:r>
            <w:r>
              <w:rPr>
                <w:sz w:val="15"/>
                <w:szCs w:val="15"/>
              </w:rPr>
              <w:t>(cm)</w:t>
            </w:r>
          </w:p>
        </w:tc>
        <w:tc>
          <w:tcPr>
            <w:tcW w:w="25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主茎节数</w:t>
            </w:r>
            <w:r>
              <w:rPr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</w:rPr>
              <w:t>个</w:t>
            </w:r>
            <w:r>
              <w:rPr>
                <w:sz w:val="15"/>
                <w:szCs w:val="15"/>
              </w:rPr>
              <w:t>)</w:t>
            </w:r>
          </w:p>
        </w:tc>
        <w:tc>
          <w:tcPr>
            <w:tcW w:w="25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有效分枝</w:t>
            </w:r>
            <w:r>
              <w:rPr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</w:rPr>
              <w:t>个</w:t>
            </w:r>
            <w:r>
              <w:rPr>
                <w:sz w:val="15"/>
                <w:szCs w:val="15"/>
              </w:rPr>
              <w:t>)</w:t>
            </w:r>
          </w:p>
        </w:tc>
        <w:tc>
          <w:tcPr>
            <w:tcW w:w="25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单株有效</w:t>
            </w:r>
          </w:p>
          <w:p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荚数</w:t>
            </w:r>
            <w:r>
              <w:rPr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</w:rPr>
              <w:t>个</w:t>
            </w:r>
            <w:r>
              <w:rPr>
                <w:sz w:val="15"/>
                <w:szCs w:val="15"/>
              </w:rPr>
              <w:t>)</w:t>
            </w:r>
          </w:p>
        </w:tc>
        <w:tc>
          <w:tcPr>
            <w:tcW w:w="25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单株无效</w:t>
            </w:r>
          </w:p>
          <w:p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荚数</w:t>
            </w:r>
            <w:r>
              <w:rPr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</w:rPr>
              <w:t>个</w:t>
            </w:r>
            <w:r>
              <w:rPr>
                <w:sz w:val="15"/>
                <w:szCs w:val="15"/>
              </w:rPr>
              <w:t>)</w:t>
            </w:r>
          </w:p>
        </w:tc>
        <w:tc>
          <w:tcPr>
            <w:tcW w:w="25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荚果</w:t>
            </w:r>
          </w:p>
          <w:p>
            <w:pPr>
              <w:adjustRightInd w:val="0"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形状</w:t>
            </w:r>
          </w:p>
        </w:tc>
        <w:tc>
          <w:tcPr>
            <w:tcW w:w="25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荚皮</w:t>
            </w:r>
          </w:p>
          <w:p>
            <w:pPr>
              <w:adjustRightInd w:val="0"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颜色</w:t>
            </w:r>
          </w:p>
        </w:tc>
        <w:tc>
          <w:tcPr>
            <w:tcW w:w="25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粒形</w:t>
            </w:r>
          </w:p>
        </w:tc>
        <w:tc>
          <w:tcPr>
            <w:tcW w:w="25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种皮色</w:t>
            </w:r>
          </w:p>
        </w:tc>
        <w:tc>
          <w:tcPr>
            <w:tcW w:w="25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种脐色</w:t>
            </w:r>
          </w:p>
        </w:tc>
        <w:tc>
          <w:tcPr>
            <w:tcW w:w="25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籽粒</w:t>
            </w:r>
          </w:p>
          <w:p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光泽</w:t>
            </w:r>
          </w:p>
        </w:tc>
        <w:tc>
          <w:tcPr>
            <w:tcW w:w="25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子叶色</w:t>
            </w:r>
          </w:p>
        </w:tc>
        <w:tc>
          <w:tcPr>
            <w:tcW w:w="252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百粒重</w:t>
            </w:r>
          </w:p>
          <w:p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(g)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71" w:type="pct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ind w:firstLine="141" w:firstLineChars="94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内豆4号ck1</w:t>
            </w:r>
          </w:p>
        </w:tc>
        <w:tc>
          <w:tcPr>
            <w:tcW w:w="313" w:type="pct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披针</w:t>
            </w:r>
          </w:p>
        </w:tc>
        <w:tc>
          <w:tcPr>
            <w:tcW w:w="254" w:type="pct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白</w:t>
            </w:r>
          </w:p>
        </w:tc>
        <w:tc>
          <w:tcPr>
            <w:tcW w:w="254" w:type="pct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灰</w:t>
            </w:r>
          </w:p>
        </w:tc>
        <w:tc>
          <w:tcPr>
            <w:tcW w:w="254" w:type="pct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亚有限</w:t>
            </w:r>
          </w:p>
        </w:tc>
        <w:tc>
          <w:tcPr>
            <w:tcW w:w="254" w:type="pct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68.4 </w:t>
            </w:r>
          </w:p>
        </w:tc>
        <w:tc>
          <w:tcPr>
            <w:tcW w:w="254" w:type="pct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11.3 </w:t>
            </w:r>
          </w:p>
        </w:tc>
        <w:tc>
          <w:tcPr>
            <w:tcW w:w="254" w:type="pct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12.9 </w:t>
            </w:r>
          </w:p>
        </w:tc>
        <w:tc>
          <w:tcPr>
            <w:tcW w:w="254" w:type="pct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0.1 </w:t>
            </w:r>
          </w:p>
        </w:tc>
        <w:tc>
          <w:tcPr>
            <w:tcW w:w="254" w:type="pct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21.4 </w:t>
            </w:r>
          </w:p>
        </w:tc>
        <w:tc>
          <w:tcPr>
            <w:tcW w:w="254" w:type="pct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1.3 </w:t>
            </w:r>
          </w:p>
        </w:tc>
        <w:tc>
          <w:tcPr>
            <w:tcW w:w="254" w:type="pct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弯镰形</w:t>
            </w:r>
          </w:p>
        </w:tc>
        <w:tc>
          <w:tcPr>
            <w:tcW w:w="254" w:type="pct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淡褐</w:t>
            </w:r>
          </w:p>
        </w:tc>
        <w:tc>
          <w:tcPr>
            <w:tcW w:w="254" w:type="pct"/>
            <w:tcBorders>
              <w:top w:val="single" w:color="auto" w:sz="4" w:space="0"/>
              <w:bottom w:val="nil"/>
            </w:tcBorders>
          </w:tcPr>
          <w:p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圆</w:t>
            </w:r>
          </w:p>
        </w:tc>
        <w:tc>
          <w:tcPr>
            <w:tcW w:w="254" w:type="pct"/>
            <w:tcBorders>
              <w:top w:val="single" w:color="auto" w:sz="4" w:space="0"/>
              <w:bottom w:val="nil"/>
            </w:tcBorders>
          </w:tcPr>
          <w:p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single" w:color="auto" w:sz="4" w:space="0"/>
              <w:bottom w:val="nil"/>
            </w:tcBorders>
          </w:tcPr>
          <w:p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淡褐</w:t>
            </w:r>
          </w:p>
        </w:tc>
        <w:tc>
          <w:tcPr>
            <w:tcW w:w="254" w:type="pct"/>
            <w:tcBorders>
              <w:top w:val="single" w:color="auto" w:sz="4" w:space="0"/>
              <w:bottom w:val="nil"/>
            </w:tcBorders>
          </w:tcPr>
          <w:p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微光</w:t>
            </w:r>
          </w:p>
        </w:tc>
        <w:tc>
          <w:tcPr>
            <w:tcW w:w="254" w:type="pct"/>
            <w:tcBorders>
              <w:top w:val="single" w:color="auto" w:sz="4" w:space="0"/>
              <w:bottom w:val="nil"/>
            </w:tcBorders>
          </w:tcPr>
          <w:p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黄</w:t>
            </w:r>
          </w:p>
        </w:tc>
        <w:tc>
          <w:tcPr>
            <w:tcW w:w="252" w:type="pct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20.3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71" w:type="pct"/>
            <w:tcBorders>
              <w:top w:val="nil"/>
              <w:bottom w:val="nil"/>
            </w:tcBorders>
            <w:vAlign w:val="center"/>
          </w:tcPr>
          <w:p>
            <w:pPr>
              <w:ind w:firstLine="141" w:firstLineChars="94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华疆2号ck2</w:t>
            </w:r>
          </w:p>
        </w:tc>
        <w:tc>
          <w:tcPr>
            <w:tcW w:w="313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披针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紫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灰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无限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78.7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13.0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13.2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0.1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20.8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2.3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弯镰形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深褐</w:t>
            </w:r>
          </w:p>
        </w:tc>
        <w:tc>
          <w:tcPr>
            <w:tcW w:w="254" w:type="pct"/>
            <w:tcBorders>
              <w:top w:val="nil"/>
              <w:bottom w:val="nil"/>
            </w:tcBorders>
          </w:tcPr>
          <w:p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圆</w:t>
            </w:r>
          </w:p>
        </w:tc>
        <w:tc>
          <w:tcPr>
            <w:tcW w:w="254" w:type="pct"/>
            <w:tcBorders>
              <w:top w:val="nil"/>
              <w:bottom w:val="nil"/>
            </w:tcBorders>
          </w:tcPr>
          <w:p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淡黄</w:t>
            </w:r>
          </w:p>
        </w:tc>
        <w:tc>
          <w:tcPr>
            <w:tcW w:w="254" w:type="pct"/>
            <w:tcBorders>
              <w:top w:val="nil"/>
              <w:bottom w:val="nil"/>
            </w:tcBorders>
          </w:tcPr>
          <w:p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</w:tcPr>
          <w:p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微光</w:t>
            </w:r>
          </w:p>
        </w:tc>
        <w:tc>
          <w:tcPr>
            <w:tcW w:w="254" w:type="pct"/>
            <w:tcBorders>
              <w:top w:val="nil"/>
              <w:bottom w:val="nil"/>
            </w:tcBorders>
          </w:tcPr>
          <w:p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黄</w:t>
            </w:r>
          </w:p>
        </w:tc>
        <w:tc>
          <w:tcPr>
            <w:tcW w:w="252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20.7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71" w:type="pct"/>
            <w:tcBorders>
              <w:top w:val="nil"/>
              <w:bottom w:val="nil"/>
            </w:tcBorders>
            <w:vAlign w:val="center"/>
          </w:tcPr>
          <w:p>
            <w:pPr>
              <w:ind w:firstLine="141" w:firstLineChars="94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蒙豆190</w:t>
            </w:r>
          </w:p>
        </w:tc>
        <w:tc>
          <w:tcPr>
            <w:tcW w:w="313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披针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紫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灰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亚有限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75.1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12.6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13.4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0.1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22.7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1.0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弯镰形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深褐</w:t>
            </w:r>
          </w:p>
        </w:tc>
        <w:tc>
          <w:tcPr>
            <w:tcW w:w="254" w:type="pct"/>
            <w:tcBorders>
              <w:top w:val="nil"/>
              <w:bottom w:val="nil"/>
            </w:tcBorders>
          </w:tcPr>
          <w:p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圆</w:t>
            </w:r>
          </w:p>
        </w:tc>
        <w:tc>
          <w:tcPr>
            <w:tcW w:w="254" w:type="pct"/>
            <w:tcBorders>
              <w:top w:val="nil"/>
              <w:bottom w:val="nil"/>
            </w:tcBorders>
          </w:tcPr>
          <w:p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</w:tcPr>
          <w:p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</w:tcPr>
          <w:p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强光</w:t>
            </w:r>
          </w:p>
        </w:tc>
        <w:tc>
          <w:tcPr>
            <w:tcW w:w="254" w:type="pct"/>
            <w:tcBorders>
              <w:top w:val="nil"/>
              <w:bottom w:val="nil"/>
            </w:tcBorders>
          </w:tcPr>
          <w:p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黄</w:t>
            </w:r>
          </w:p>
        </w:tc>
        <w:tc>
          <w:tcPr>
            <w:tcW w:w="252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21.0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71" w:type="pct"/>
            <w:tcBorders>
              <w:top w:val="nil"/>
              <w:bottom w:val="nil"/>
            </w:tcBorders>
            <w:vAlign w:val="center"/>
          </w:tcPr>
          <w:p>
            <w:pPr>
              <w:ind w:firstLine="141" w:firstLineChars="94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蒙科豆32</w:t>
            </w:r>
          </w:p>
        </w:tc>
        <w:tc>
          <w:tcPr>
            <w:tcW w:w="313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披针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白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灰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亚有限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74.5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13.5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13.0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0.1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25.8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1.8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弯镰形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褐</w:t>
            </w:r>
          </w:p>
        </w:tc>
        <w:tc>
          <w:tcPr>
            <w:tcW w:w="254" w:type="pct"/>
            <w:tcBorders>
              <w:top w:val="nil"/>
              <w:bottom w:val="nil"/>
            </w:tcBorders>
          </w:tcPr>
          <w:p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圆</w:t>
            </w:r>
          </w:p>
        </w:tc>
        <w:tc>
          <w:tcPr>
            <w:tcW w:w="254" w:type="pct"/>
            <w:tcBorders>
              <w:top w:val="nil"/>
              <w:bottom w:val="nil"/>
            </w:tcBorders>
          </w:tcPr>
          <w:p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</w:tcPr>
          <w:p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淡褐</w:t>
            </w:r>
          </w:p>
        </w:tc>
        <w:tc>
          <w:tcPr>
            <w:tcW w:w="254" w:type="pct"/>
            <w:tcBorders>
              <w:top w:val="nil"/>
              <w:bottom w:val="nil"/>
            </w:tcBorders>
          </w:tcPr>
          <w:p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无光</w:t>
            </w:r>
          </w:p>
        </w:tc>
        <w:tc>
          <w:tcPr>
            <w:tcW w:w="254" w:type="pct"/>
            <w:tcBorders>
              <w:top w:val="nil"/>
              <w:bottom w:val="nil"/>
            </w:tcBorders>
          </w:tcPr>
          <w:p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黄</w:t>
            </w:r>
          </w:p>
        </w:tc>
        <w:tc>
          <w:tcPr>
            <w:tcW w:w="252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19.6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71" w:type="pct"/>
            <w:tcBorders>
              <w:top w:val="nil"/>
              <w:bottom w:val="nil"/>
            </w:tcBorders>
            <w:vAlign w:val="center"/>
          </w:tcPr>
          <w:p>
            <w:pPr>
              <w:ind w:firstLine="141" w:firstLineChars="94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鑫兴16</w:t>
            </w:r>
          </w:p>
        </w:tc>
        <w:tc>
          <w:tcPr>
            <w:tcW w:w="313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披针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白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灰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亚有限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82.9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14.8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14.5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0.6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27.9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2.3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弯镰形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深褐</w:t>
            </w:r>
          </w:p>
        </w:tc>
        <w:tc>
          <w:tcPr>
            <w:tcW w:w="254" w:type="pct"/>
            <w:tcBorders>
              <w:top w:val="nil"/>
              <w:bottom w:val="nil"/>
            </w:tcBorders>
          </w:tcPr>
          <w:p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圆</w:t>
            </w:r>
          </w:p>
        </w:tc>
        <w:tc>
          <w:tcPr>
            <w:tcW w:w="254" w:type="pct"/>
            <w:tcBorders>
              <w:top w:val="nil"/>
              <w:bottom w:val="nil"/>
            </w:tcBorders>
          </w:tcPr>
          <w:p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</w:tcPr>
          <w:p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淡褐</w:t>
            </w:r>
          </w:p>
        </w:tc>
        <w:tc>
          <w:tcPr>
            <w:tcW w:w="254" w:type="pct"/>
            <w:tcBorders>
              <w:top w:val="nil"/>
              <w:bottom w:val="nil"/>
            </w:tcBorders>
          </w:tcPr>
          <w:p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无光</w:t>
            </w:r>
          </w:p>
        </w:tc>
        <w:tc>
          <w:tcPr>
            <w:tcW w:w="254" w:type="pct"/>
            <w:tcBorders>
              <w:top w:val="nil"/>
              <w:bottom w:val="nil"/>
            </w:tcBorders>
          </w:tcPr>
          <w:p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黄</w:t>
            </w:r>
          </w:p>
        </w:tc>
        <w:tc>
          <w:tcPr>
            <w:tcW w:w="252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20.5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71" w:type="pct"/>
            <w:tcBorders>
              <w:top w:val="nil"/>
              <w:bottom w:val="nil"/>
            </w:tcBorders>
            <w:vAlign w:val="center"/>
          </w:tcPr>
          <w:p>
            <w:pPr>
              <w:ind w:firstLine="141" w:firstLineChars="94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东创503</w:t>
            </w:r>
          </w:p>
        </w:tc>
        <w:tc>
          <w:tcPr>
            <w:tcW w:w="313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披针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紫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灰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亚有限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79.8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14.1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13.7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0.2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23.9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1.9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弯镰形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褐</w:t>
            </w:r>
          </w:p>
        </w:tc>
        <w:tc>
          <w:tcPr>
            <w:tcW w:w="254" w:type="pct"/>
            <w:tcBorders>
              <w:top w:val="nil"/>
              <w:bottom w:val="nil"/>
            </w:tcBorders>
          </w:tcPr>
          <w:p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圆</w:t>
            </w:r>
          </w:p>
        </w:tc>
        <w:tc>
          <w:tcPr>
            <w:tcW w:w="254" w:type="pct"/>
            <w:tcBorders>
              <w:top w:val="nil"/>
              <w:bottom w:val="nil"/>
            </w:tcBorders>
          </w:tcPr>
          <w:p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白黄</w:t>
            </w:r>
          </w:p>
        </w:tc>
        <w:tc>
          <w:tcPr>
            <w:tcW w:w="254" w:type="pct"/>
            <w:tcBorders>
              <w:top w:val="nil"/>
              <w:bottom w:val="nil"/>
            </w:tcBorders>
          </w:tcPr>
          <w:p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</w:tcPr>
          <w:p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强光</w:t>
            </w:r>
          </w:p>
        </w:tc>
        <w:tc>
          <w:tcPr>
            <w:tcW w:w="254" w:type="pct"/>
            <w:tcBorders>
              <w:top w:val="nil"/>
              <w:bottom w:val="nil"/>
            </w:tcBorders>
          </w:tcPr>
          <w:p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黄</w:t>
            </w:r>
          </w:p>
        </w:tc>
        <w:tc>
          <w:tcPr>
            <w:tcW w:w="252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20.7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71" w:type="pct"/>
            <w:tcBorders>
              <w:top w:val="nil"/>
              <w:bottom w:val="nil"/>
            </w:tcBorders>
            <w:vAlign w:val="center"/>
          </w:tcPr>
          <w:p>
            <w:pPr>
              <w:ind w:firstLine="141" w:firstLineChars="94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蒙豆105</w:t>
            </w:r>
          </w:p>
        </w:tc>
        <w:tc>
          <w:tcPr>
            <w:tcW w:w="313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披针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紫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灰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亚有限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78.2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14.9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13.2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0.0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24.4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1.9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弯镰形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淡褐</w:t>
            </w:r>
          </w:p>
        </w:tc>
        <w:tc>
          <w:tcPr>
            <w:tcW w:w="254" w:type="pct"/>
            <w:tcBorders>
              <w:top w:val="nil"/>
              <w:bottom w:val="nil"/>
            </w:tcBorders>
          </w:tcPr>
          <w:p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圆</w:t>
            </w:r>
          </w:p>
        </w:tc>
        <w:tc>
          <w:tcPr>
            <w:tcW w:w="254" w:type="pct"/>
            <w:tcBorders>
              <w:top w:val="nil"/>
              <w:bottom w:val="nil"/>
            </w:tcBorders>
          </w:tcPr>
          <w:p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</w:tcPr>
          <w:p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</w:tcPr>
          <w:p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强光</w:t>
            </w:r>
          </w:p>
        </w:tc>
        <w:tc>
          <w:tcPr>
            <w:tcW w:w="254" w:type="pct"/>
            <w:tcBorders>
              <w:top w:val="nil"/>
              <w:bottom w:val="nil"/>
            </w:tcBorders>
          </w:tcPr>
          <w:p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黄</w:t>
            </w:r>
          </w:p>
        </w:tc>
        <w:tc>
          <w:tcPr>
            <w:tcW w:w="252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18.4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71" w:type="pct"/>
            <w:tcBorders>
              <w:top w:val="nil"/>
              <w:bottom w:val="nil"/>
            </w:tcBorders>
            <w:vAlign w:val="center"/>
          </w:tcPr>
          <w:p>
            <w:pPr>
              <w:ind w:firstLine="141" w:firstLineChars="94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蒙科豆42</w:t>
            </w:r>
          </w:p>
        </w:tc>
        <w:tc>
          <w:tcPr>
            <w:tcW w:w="313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披针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紫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灰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亚有限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86.7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14.5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14.3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0.4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26.0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2.0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弯镰形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淡褐</w:t>
            </w:r>
          </w:p>
        </w:tc>
        <w:tc>
          <w:tcPr>
            <w:tcW w:w="254" w:type="pct"/>
            <w:tcBorders>
              <w:top w:val="nil"/>
              <w:bottom w:val="nil"/>
            </w:tcBorders>
          </w:tcPr>
          <w:p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圆</w:t>
            </w:r>
          </w:p>
        </w:tc>
        <w:tc>
          <w:tcPr>
            <w:tcW w:w="254" w:type="pct"/>
            <w:tcBorders>
              <w:top w:val="nil"/>
              <w:bottom w:val="nil"/>
            </w:tcBorders>
          </w:tcPr>
          <w:p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</w:tcPr>
          <w:p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</w:tcPr>
          <w:p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微光</w:t>
            </w:r>
          </w:p>
        </w:tc>
        <w:tc>
          <w:tcPr>
            <w:tcW w:w="254" w:type="pct"/>
            <w:tcBorders>
              <w:top w:val="nil"/>
              <w:bottom w:val="nil"/>
            </w:tcBorders>
          </w:tcPr>
          <w:p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黄</w:t>
            </w:r>
          </w:p>
        </w:tc>
        <w:tc>
          <w:tcPr>
            <w:tcW w:w="252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20.7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71" w:type="pct"/>
            <w:tcBorders>
              <w:top w:val="nil"/>
              <w:bottom w:val="nil"/>
            </w:tcBorders>
            <w:vAlign w:val="center"/>
          </w:tcPr>
          <w:p>
            <w:pPr>
              <w:ind w:firstLine="141" w:firstLineChars="94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权豆7号</w:t>
            </w:r>
          </w:p>
        </w:tc>
        <w:tc>
          <w:tcPr>
            <w:tcW w:w="313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卵圆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紫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灰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亚有限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60.6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11.1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10.7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0.1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20.9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1.5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弯镰形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淡褐</w:t>
            </w:r>
          </w:p>
        </w:tc>
        <w:tc>
          <w:tcPr>
            <w:tcW w:w="254" w:type="pct"/>
            <w:tcBorders>
              <w:top w:val="nil"/>
              <w:bottom w:val="nil"/>
            </w:tcBorders>
          </w:tcPr>
          <w:p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扁圆</w:t>
            </w:r>
          </w:p>
        </w:tc>
        <w:tc>
          <w:tcPr>
            <w:tcW w:w="254" w:type="pct"/>
            <w:tcBorders>
              <w:top w:val="nil"/>
              <w:bottom w:val="nil"/>
            </w:tcBorders>
          </w:tcPr>
          <w:p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白黄</w:t>
            </w:r>
          </w:p>
        </w:tc>
        <w:tc>
          <w:tcPr>
            <w:tcW w:w="254" w:type="pct"/>
            <w:tcBorders>
              <w:top w:val="nil"/>
              <w:bottom w:val="nil"/>
            </w:tcBorders>
          </w:tcPr>
          <w:p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</w:tcPr>
          <w:p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微光</w:t>
            </w:r>
          </w:p>
        </w:tc>
        <w:tc>
          <w:tcPr>
            <w:tcW w:w="254" w:type="pct"/>
            <w:tcBorders>
              <w:top w:val="nil"/>
              <w:bottom w:val="nil"/>
            </w:tcBorders>
          </w:tcPr>
          <w:p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黄</w:t>
            </w:r>
          </w:p>
        </w:tc>
        <w:tc>
          <w:tcPr>
            <w:tcW w:w="252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24.2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71" w:type="pct"/>
            <w:tcBorders>
              <w:top w:val="nil"/>
              <w:bottom w:val="nil"/>
            </w:tcBorders>
            <w:vAlign w:val="center"/>
          </w:tcPr>
          <w:p>
            <w:pPr>
              <w:ind w:firstLine="141" w:firstLineChars="94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鄂丰3号</w:t>
            </w:r>
          </w:p>
        </w:tc>
        <w:tc>
          <w:tcPr>
            <w:tcW w:w="313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卵圆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白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灰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亚有限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79.5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11.9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13.4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0.7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29.1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2.1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弯镰形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草黄</w:t>
            </w:r>
          </w:p>
        </w:tc>
        <w:tc>
          <w:tcPr>
            <w:tcW w:w="254" w:type="pct"/>
            <w:tcBorders>
              <w:top w:val="nil"/>
              <w:bottom w:val="nil"/>
            </w:tcBorders>
          </w:tcPr>
          <w:p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圆</w:t>
            </w:r>
          </w:p>
        </w:tc>
        <w:tc>
          <w:tcPr>
            <w:tcW w:w="254" w:type="pct"/>
            <w:tcBorders>
              <w:top w:val="nil"/>
              <w:bottom w:val="nil"/>
            </w:tcBorders>
          </w:tcPr>
          <w:p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</w:tcPr>
          <w:p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</w:tcPr>
          <w:p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微光</w:t>
            </w:r>
          </w:p>
        </w:tc>
        <w:tc>
          <w:tcPr>
            <w:tcW w:w="254" w:type="pct"/>
            <w:tcBorders>
              <w:top w:val="nil"/>
              <w:bottom w:val="nil"/>
            </w:tcBorders>
          </w:tcPr>
          <w:p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黄</w:t>
            </w:r>
          </w:p>
        </w:tc>
        <w:tc>
          <w:tcPr>
            <w:tcW w:w="252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18.7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71" w:type="pct"/>
            <w:tcBorders>
              <w:top w:val="nil"/>
              <w:bottom w:val="nil"/>
            </w:tcBorders>
            <w:vAlign w:val="center"/>
          </w:tcPr>
          <w:p>
            <w:pPr>
              <w:ind w:firstLine="141" w:firstLineChars="94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卓澳5号</w:t>
            </w:r>
          </w:p>
        </w:tc>
        <w:tc>
          <w:tcPr>
            <w:tcW w:w="313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披针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白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灰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亚有限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72.8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13.3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13.5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0.1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25.7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2.4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弯镰形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淡褐</w:t>
            </w:r>
          </w:p>
        </w:tc>
        <w:tc>
          <w:tcPr>
            <w:tcW w:w="254" w:type="pct"/>
            <w:tcBorders>
              <w:top w:val="nil"/>
              <w:bottom w:val="nil"/>
            </w:tcBorders>
          </w:tcPr>
          <w:p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圆</w:t>
            </w:r>
          </w:p>
        </w:tc>
        <w:tc>
          <w:tcPr>
            <w:tcW w:w="254" w:type="pct"/>
            <w:tcBorders>
              <w:top w:val="nil"/>
              <w:bottom w:val="nil"/>
            </w:tcBorders>
          </w:tcPr>
          <w:p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</w:tcPr>
          <w:p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</w:tcPr>
          <w:p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微光</w:t>
            </w:r>
          </w:p>
        </w:tc>
        <w:tc>
          <w:tcPr>
            <w:tcW w:w="254" w:type="pct"/>
            <w:tcBorders>
              <w:top w:val="nil"/>
              <w:bottom w:val="nil"/>
            </w:tcBorders>
          </w:tcPr>
          <w:p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黄</w:t>
            </w:r>
          </w:p>
        </w:tc>
        <w:tc>
          <w:tcPr>
            <w:tcW w:w="252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20.4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71" w:type="pct"/>
            <w:tcBorders>
              <w:top w:val="nil"/>
              <w:bottom w:val="nil"/>
            </w:tcBorders>
            <w:vAlign w:val="center"/>
          </w:tcPr>
          <w:p>
            <w:pPr>
              <w:ind w:firstLine="141" w:firstLineChars="94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申科豆7号</w:t>
            </w:r>
          </w:p>
        </w:tc>
        <w:tc>
          <w:tcPr>
            <w:tcW w:w="313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披针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紫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灰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亚有限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72.2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11.2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13.5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0.1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27.3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2.2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弯镰形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淡褐</w:t>
            </w:r>
          </w:p>
        </w:tc>
        <w:tc>
          <w:tcPr>
            <w:tcW w:w="254" w:type="pct"/>
            <w:tcBorders>
              <w:top w:val="nil"/>
              <w:bottom w:val="nil"/>
            </w:tcBorders>
          </w:tcPr>
          <w:p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圆</w:t>
            </w:r>
          </w:p>
        </w:tc>
        <w:tc>
          <w:tcPr>
            <w:tcW w:w="254" w:type="pct"/>
            <w:tcBorders>
              <w:top w:val="nil"/>
              <w:bottom w:val="nil"/>
            </w:tcBorders>
          </w:tcPr>
          <w:p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</w:tcPr>
          <w:p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</w:tcPr>
          <w:p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微光</w:t>
            </w:r>
          </w:p>
        </w:tc>
        <w:tc>
          <w:tcPr>
            <w:tcW w:w="254" w:type="pct"/>
            <w:tcBorders>
              <w:top w:val="nil"/>
              <w:bottom w:val="nil"/>
            </w:tcBorders>
          </w:tcPr>
          <w:p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黄</w:t>
            </w:r>
          </w:p>
        </w:tc>
        <w:tc>
          <w:tcPr>
            <w:tcW w:w="252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20.3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71" w:type="pct"/>
            <w:tcBorders>
              <w:top w:val="nil"/>
              <w:bottom w:val="nil"/>
            </w:tcBorders>
            <w:vAlign w:val="center"/>
          </w:tcPr>
          <w:p>
            <w:pPr>
              <w:ind w:firstLine="141" w:firstLineChars="94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东农豆901</w:t>
            </w:r>
          </w:p>
        </w:tc>
        <w:tc>
          <w:tcPr>
            <w:tcW w:w="313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披针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紫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灰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亚有限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83.5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14.7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14.7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0.4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23.6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1.9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弯镰形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褐</w:t>
            </w:r>
          </w:p>
        </w:tc>
        <w:tc>
          <w:tcPr>
            <w:tcW w:w="254" w:type="pct"/>
            <w:tcBorders>
              <w:top w:val="nil"/>
              <w:bottom w:val="nil"/>
            </w:tcBorders>
          </w:tcPr>
          <w:p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扁圆</w:t>
            </w:r>
          </w:p>
        </w:tc>
        <w:tc>
          <w:tcPr>
            <w:tcW w:w="254" w:type="pct"/>
            <w:tcBorders>
              <w:top w:val="nil"/>
              <w:bottom w:val="nil"/>
            </w:tcBorders>
          </w:tcPr>
          <w:p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</w:tcPr>
          <w:p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</w:tcPr>
          <w:p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微光</w:t>
            </w:r>
          </w:p>
        </w:tc>
        <w:tc>
          <w:tcPr>
            <w:tcW w:w="254" w:type="pct"/>
            <w:tcBorders>
              <w:top w:val="nil"/>
              <w:bottom w:val="nil"/>
            </w:tcBorders>
          </w:tcPr>
          <w:p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黄</w:t>
            </w:r>
          </w:p>
        </w:tc>
        <w:tc>
          <w:tcPr>
            <w:tcW w:w="252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20.7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71" w:type="pct"/>
            <w:tcBorders>
              <w:top w:val="nil"/>
              <w:bottom w:val="nil"/>
            </w:tcBorders>
            <w:vAlign w:val="center"/>
          </w:tcPr>
          <w:p>
            <w:pPr>
              <w:ind w:firstLine="141" w:firstLineChars="94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中黄954</w:t>
            </w:r>
          </w:p>
        </w:tc>
        <w:tc>
          <w:tcPr>
            <w:tcW w:w="313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披针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白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灰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亚有限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72.1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13.2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12.3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0.1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25.0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2.8 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弯镰形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褐</w:t>
            </w:r>
          </w:p>
        </w:tc>
        <w:tc>
          <w:tcPr>
            <w:tcW w:w="254" w:type="pct"/>
            <w:tcBorders>
              <w:top w:val="nil"/>
              <w:bottom w:val="nil"/>
            </w:tcBorders>
          </w:tcPr>
          <w:p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圆</w:t>
            </w:r>
          </w:p>
        </w:tc>
        <w:tc>
          <w:tcPr>
            <w:tcW w:w="254" w:type="pct"/>
            <w:tcBorders>
              <w:top w:val="nil"/>
              <w:bottom w:val="nil"/>
            </w:tcBorders>
          </w:tcPr>
          <w:p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</w:tcPr>
          <w:p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</w:tcPr>
          <w:p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微光</w:t>
            </w:r>
          </w:p>
        </w:tc>
        <w:tc>
          <w:tcPr>
            <w:tcW w:w="254" w:type="pct"/>
            <w:tcBorders>
              <w:top w:val="nil"/>
              <w:bottom w:val="nil"/>
            </w:tcBorders>
          </w:tcPr>
          <w:p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黄</w:t>
            </w:r>
          </w:p>
        </w:tc>
        <w:tc>
          <w:tcPr>
            <w:tcW w:w="252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18.8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371" w:type="pct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141" w:firstLineChars="94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北豆63</w:t>
            </w:r>
          </w:p>
        </w:tc>
        <w:tc>
          <w:tcPr>
            <w:tcW w:w="313" w:type="pct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披针</w:t>
            </w:r>
          </w:p>
        </w:tc>
        <w:tc>
          <w:tcPr>
            <w:tcW w:w="254" w:type="pct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紫</w:t>
            </w:r>
          </w:p>
        </w:tc>
        <w:tc>
          <w:tcPr>
            <w:tcW w:w="254" w:type="pct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灰</w:t>
            </w:r>
          </w:p>
        </w:tc>
        <w:tc>
          <w:tcPr>
            <w:tcW w:w="254" w:type="pct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亚有限</w:t>
            </w:r>
          </w:p>
        </w:tc>
        <w:tc>
          <w:tcPr>
            <w:tcW w:w="254" w:type="pct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75.2 </w:t>
            </w:r>
          </w:p>
        </w:tc>
        <w:tc>
          <w:tcPr>
            <w:tcW w:w="254" w:type="pct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15.7 </w:t>
            </w:r>
          </w:p>
        </w:tc>
        <w:tc>
          <w:tcPr>
            <w:tcW w:w="254" w:type="pct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12.5 </w:t>
            </w:r>
          </w:p>
        </w:tc>
        <w:tc>
          <w:tcPr>
            <w:tcW w:w="254" w:type="pct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1.3 </w:t>
            </w:r>
          </w:p>
        </w:tc>
        <w:tc>
          <w:tcPr>
            <w:tcW w:w="254" w:type="pct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18.6 </w:t>
            </w:r>
          </w:p>
        </w:tc>
        <w:tc>
          <w:tcPr>
            <w:tcW w:w="254" w:type="pct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1.5 </w:t>
            </w:r>
          </w:p>
        </w:tc>
        <w:tc>
          <w:tcPr>
            <w:tcW w:w="254" w:type="pct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弯镰形</w:t>
            </w:r>
          </w:p>
        </w:tc>
        <w:tc>
          <w:tcPr>
            <w:tcW w:w="254" w:type="pct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灰褐</w:t>
            </w:r>
          </w:p>
        </w:tc>
        <w:tc>
          <w:tcPr>
            <w:tcW w:w="254" w:type="pct"/>
            <w:tcBorders>
              <w:top w:val="nil"/>
              <w:bottom w:val="single" w:color="auto" w:sz="4" w:space="0"/>
            </w:tcBorders>
          </w:tcPr>
          <w:p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圆</w:t>
            </w:r>
          </w:p>
        </w:tc>
        <w:tc>
          <w:tcPr>
            <w:tcW w:w="254" w:type="pct"/>
            <w:tcBorders>
              <w:top w:val="nil"/>
              <w:bottom w:val="single" w:color="auto" w:sz="4" w:space="0"/>
            </w:tcBorders>
          </w:tcPr>
          <w:p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single" w:color="auto" w:sz="4" w:space="0"/>
            </w:tcBorders>
          </w:tcPr>
          <w:p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淡褐</w:t>
            </w:r>
          </w:p>
        </w:tc>
        <w:tc>
          <w:tcPr>
            <w:tcW w:w="254" w:type="pct"/>
            <w:tcBorders>
              <w:top w:val="nil"/>
              <w:bottom w:val="single" w:color="auto" w:sz="4" w:space="0"/>
            </w:tcBorders>
          </w:tcPr>
          <w:p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强光</w:t>
            </w:r>
          </w:p>
        </w:tc>
        <w:tc>
          <w:tcPr>
            <w:tcW w:w="254" w:type="pct"/>
            <w:tcBorders>
              <w:top w:val="nil"/>
              <w:bottom w:val="single" w:color="auto" w:sz="4" w:space="0"/>
            </w:tcBorders>
          </w:tcPr>
          <w:p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黄</w:t>
            </w:r>
          </w:p>
        </w:tc>
        <w:tc>
          <w:tcPr>
            <w:tcW w:w="252" w:type="pct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22.2 </w:t>
            </w:r>
          </w:p>
        </w:tc>
      </w:tr>
    </w:tbl>
    <w:p>
      <w:pPr>
        <w:spacing w:before="120" w:beforeLines="50"/>
        <w:ind w:firstLine="105" w:firstLineChars="50"/>
        <w:rPr>
          <w:rFonts w:eastAsia="黑体"/>
          <w:szCs w:val="21"/>
        </w:rPr>
      </w:pPr>
    </w:p>
    <w:p>
      <w:pPr>
        <w:widowControl/>
        <w:jc w:val="left"/>
        <w:rPr>
          <w:rFonts w:eastAsia="黑体"/>
          <w:szCs w:val="21"/>
        </w:rPr>
      </w:pPr>
      <w:r>
        <w:rPr>
          <w:rFonts w:eastAsia="黑体"/>
          <w:szCs w:val="21"/>
        </w:rPr>
        <w:br w:type="page"/>
      </w:r>
    </w:p>
    <w:p>
      <w:pPr>
        <w:spacing w:before="120" w:beforeLines="50"/>
        <w:ind w:firstLine="105" w:firstLineChars="50"/>
        <w:rPr>
          <w:rFonts w:eastAsia="黑体"/>
          <w:sz w:val="10"/>
          <w:szCs w:val="10"/>
        </w:rPr>
      </w:pPr>
      <w:r>
        <w:rPr>
          <w:rFonts w:hint="eastAsia" w:eastAsia="黑体"/>
          <w:szCs w:val="21"/>
        </w:rPr>
        <w:t>表4</w:t>
      </w:r>
      <w:r>
        <w:rPr>
          <w:rFonts w:eastAsia="黑体"/>
          <w:szCs w:val="21"/>
        </w:rPr>
        <w:t xml:space="preserve"> </w:t>
      </w:r>
      <w:r>
        <w:rPr>
          <w:rFonts w:hint="eastAsia" w:eastAsia="黑体"/>
          <w:szCs w:val="21"/>
        </w:rPr>
        <w:t>超早熟组区域</w:t>
      </w:r>
      <w:r>
        <w:rPr>
          <w:rFonts w:hint="eastAsia" w:eastAsia="黑体"/>
          <w:kern w:val="0"/>
          <w:szCs w:val="21"/>
        </w:rPr>
        <w:t>试验</w:t>
      </w:r>
      <w:r>
        <w:rPr>
          <w:rFonts w:hint="eastAsia" w:eastAsia="黑体"/>
          <w:szCs w:val="21"/>
        </w:rPr>
        <w:t>品质、抗性、分子纯度结果表</w:t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63"/>
        <w:gridCol w:w="1064"/>
        <w:gridCol w:w="929"/>
        <w:gridCol w:w="801"/>
        <w:gridCol w:w="89"/>
        <w:gridCol w:w="1636"/>
        <w:gridCol w:w="862"/>
        <w:gridCol w:w="868"/>
        <w:gridCol w:w="110"/>
        <w:gridCol w:w="1608"/>
        <w:gridCol w:w="862"/>
        <w:gridCol w:w="871"/>
        <w:gridCol w:w="92"/>
        <w:gridCol w:w="1633"/>
        <w:gridCol w:w="862"/>
        <w:gridCol w:w="868"/>
        <w:gridCol w:w="860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413" w:type="pct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widowControl/>
              <w:ind w:left="-17" w:leftChars="-8" w:right="-84" w:rightChars="-40" w:firstLine="130" w:firstLineChars="87"/>
              <w:jc w:val="left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品种（系）</w:t>
            </w:r>
          </w:p>
        </w:tc>
        <w:tc>
          <w:tcPr>
            <w:tcW w:w="914" w:type="pct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品质</w:t>
            </w:r>
          </w:p>
        </w:tc>
        <w:tc>
          <w:tcPr>
            <w:tcW w:w="29" w:type="pct"/>
            <w:tcBorders>
              <w:top w:val="single" w:color="auto" w:sz="4" w:space="0"/>
              <w:bottom w:val="nil"/>
            </w:tcBorders>
          </w:tcPr>
          <w:p>
            <w:pPr>
              <w:adjustRightInd w:val="0"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101" w:type="pct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灰斑病</w:t>
            </w:r>
          </w:p>
        </w:tc>
        <w:tc>
          <w:tcPr>
            <w:tcW w:w="36" w:type="pct"/>
            <w:tcBorders>
              <w:top w:val="single" w:color="auto" w:sz="4" w:space="0"/>
              <w:bottom w:val="nil"/>
            </w:tcBorders>
          </w:tcPr>
          <w:p>
            <w:pPr>
              <w:adjustRightInd w:val="0"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093" w:type="pct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SMV1</w:t>
            </w:r>
          </w:p>
        </w:tc>
        <w:tc>
          <w:tcPr>
            <w:tcW w:w="30" w:type="pct"/>
            <w:tcBorders>
              <w:top w:val="single" w:color="auto" w:sz="4" w:space="0"/>
              <w:bottom w:val="nil"/>
            </w:tcBorders>
          </w:tcPr>
          <w:p>
            <w:pPr>
              <w:adjustRightInd w:val="0"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100" w:type="pct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SMV3</w:t>
            </w:r>
          </w:p>
        </w:tc>
        <w:tc>
          <w:tcPr>
            <w:tcW w:w="281" w:type="pct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纯合度%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413" w:type="pct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ind w:left="-17" w:leftChars="-8" w:right="-84" w:rightChars="-40" w:firstLine="130" w:firstLineChars="87"/>
              <w:jc w:val="left"/>
              <w:rPr>
                <w:kern w:val="0"/>
                <w:sz w:val="15"/>
                <w:szCs w:val="15"/>
              </w:rPr>
            </w:pPr>
          </w:p>
        </w:tc>
        <w:tc>
          <w:tcPr>
            <w:tcW w:w="348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粗蛋白含量</w:t>
            </w:r>
            <w:r>
              <w:rPr>
                <w:color w:val="000000"/>
                <w:sz w:val="15"/>
                <w:szCs w:val="15"/>
              </w:rPr>
              <w:t>%</w:t>
            </w:r>
          </w:p>
        </w:tc>
        <w:tc>
          <w:tcPr>
            <w:tcW w:w="30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粗脂肪含量</w:t>
            </w:r>
            <w:r>
              <w:rPr>
                <w:color w:val="000000"/>
                <w:sz w:val="15"/>
                <w:szCs w:val="15"/>
              </w:rPr>
              <w:t>%</w:t>
            </w:r>
          </w:p>
        </w:tc>
        <w:tc>
          <w:tcPr>
            <w:tcW w:w="261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蛋脂之和</w:t>
            </w:r>
            <w:r>
              <w:rPr>
                <w:color w:val="000000"/>
                <w:sz w:val="15"/>
                <w:szCs w:val="15"/>
              </w:rPr>
              <w:t>%</w:t>
            </w:r>
          </w:p>
        </w:tc>
        <w:tc>
          <w:tcPr>
            <w:tcW w:w="29" w:type="pct"/>
            <w:tcBorders>
              <w:top w:val="nil"/>
              <w:bottom w:val="single" w:color="auto" w:sz="4" w:space="0"/>
            </w:tcBorders>
          </w:tcPr>
          <w:p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535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加权值</w:t>
            </w:r>
          </w:p>
        </w:tc>
        <w:tc>
          <w:tcPr>
            <w:tcW w:w="282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病级</w:t>
            </w:r>
          </w:p>
        </w:tc>
        <w:tc>
          <w:tcPr>
            <w:tcW w:w="28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类型</w:t>
            </w:r>
          </w:p>
        </w:tc>
        <w:tc>
          <w:tcPr>
            <w:tcW w:w="36" w:type="pct"/>
            <w:tcBorders>
              <w:top w:val="nil"/>
              <w:bottom w:val="single" w:color="auto" w:sz="4" w:space="0"/>
            </w:tcBorders>
          </w:tcPr>
          <w:p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526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SMV1</w:t>
            </w:r>
            <w:r>
              <w:rPr>
                <w:rFonts w:hint="eastAsia"/>
                <w:sz w:val="15"/>
                <w:szCs w:val="15"/>
              </w:rPr>
              <w:t>指数</w:t>
            </w:r>
          </w:p>
        </w:tc>
        <w:tc>
          <w:tcPr>
            <w:tcW w:w="282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病级</w:t>
            </w:r>
          </w:p>
        </w:tc>
        <w:tc>
          <w:tcPr>
            <w:tcW w:w="28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类型</w:t>
            </w:r>
          </w:p>
        </w:tc>
        <w:tc>
          <w:tcPr>
            <w:tcW w:w="30" w:type="pct"/>
            <w:tcBorders>
              <w:top w:val="nil"/>
              <w:bottom w:val="single" w:color="auto" w:sz="4" w:space="0"/>
            </w:tcBorders>
          </w:tcPr>
          <w:p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53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SMV</w:t>
            </w:r>
            <w:r>
              <w:rPr>
                <w:rFonts w:hint="eastAsia"/>
                <w:sz w:val="15"/>
                <w:szCs w:val="15"/>
              </w:rPr>
              <w:t>3指数</w:t>
            </w:r>
          </w:p>
        </w:tc>
        <w:tc>
          <w:tcPr>
            <w:tcW w:w="282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病级</w:t>
            </w:r>
          </w:p>
        </w:tc>
        <w:tc>
          <w:tcPr>
            <w:tcW w:w="28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类型</w:t>
            </w:r>
          </w:p>
        </w:tc>
        <w:tc>
          <w:tcPr>
            <w:tcW w:w="281" w:type="pct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413" w:type="pct"/>
            <w:tcBorders>
              <w:top w:val="nil"/>
              <w:bottom w:val="nil"/>
            </w:tcBorders>
            <w:vAlign w:val="center"/>
          </w:tcPr>
          <w:p>
            <w:pPr>
              <w:ind w:firstLine="141" w:firstLineChars="94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内豆4号ck1</w:t>
            </w:r>
          </w:p>
        </w:tc>
        <w:tc>
          <w:tcPr>
            <w:tcW w:w="348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sz w:val="15"/>
                <w:szCs w:val="15"/>
              </w:rPr>
              <w:t>41.51</w:t>
            </w:r>
          </w:p>
        </w:tc>
        <w:tc>
          <w:tcPr>
            <w:tcW w:w="304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sz w:val="15"/>
                <w:szCs w:val="15"/>
              </w:rPr>
              <w:t>20.29</w:t>
            </w:r>
          </w:p>
        </w:tc>
        <w:tc>
          <w:tcPr>
            <w:tcW w:w="261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sz w:val="15"/>
                <w:szCs w:val="15"/>
              </w:rPr>
              <w:t>61.79</w:t>
            </w:r>
          </w:p>
        </w:tc>
        <w:tc>
          <w:tcPr>
            <w:tcW w:w="29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</w:p>
        </w:tc>
        <w:tc>
          <w:tcPr>
            <w:tcW w:w="535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36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26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30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34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</w:p>
        </w:tc>
        <w:tc>
          <w:tcPr>
            <w:tcW w:w="281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413" w:type="pct"/>
            <w:tcBorders>
              <w:top w:val="nil"/>
              <w:bottom w:val="nil"/>
            </w:tcBorders>
            <w:vAlign w:val="center"/>
          </w:tcPr>
          <w:p>
            <w:pPr>
              <w:ind w:firstLine="141" w:firstLineChars="94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华疆2号ck2</w:t>
            </w:r>
          </w:p>
        </w:tc>
        <w:tc>
          <w:tcPr>
            <w:tcW w:w="348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sz w:val="15"/>
                <w:szCs w:val="15"/>
              </w:rPr>
              <w:t>39.88</w:t>
            </w:r>
          </w:p>
        </w:tc>
        <w:tc>
          <w:tcPr>
            <w:tcW w:w="304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sz w:val="15"/>
                <w:szCs w:val="15"/>
              </w:rPr>
              <w:t>19.74</w:t>
            </w:r>
          </w:p>
        </w:tc>
        <w:tc>
          <w:tcPr>
            <w:tcW w:w="261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sz w:val="15"/>
                <w:szCs w:val="15"/>
              </w:rPr>
              <w:t>59.61</w:t>
            </w:r>
          </w:p>
        </w:tc>
        <w:tc>
          <w:tcPr>
            <w:tcW w:w="29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</w:p>
        </w:tc>
        <w:tc>
          <w:tcPr>
            <w:tcW w:w="535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36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26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30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34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</w:p>
        </w:tc>
        <w:tc>
          <w:tcPr>
            <w:tcW w:w="281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413" w:type="pct"/>
            <w:tcBorders>
              <w:top w:val="nil"/>
              <w:bottom w:val="nil"/>
            </w:tcBorders>
            <w:vAlign w:val="center"/>
          </w:tcPr>
          <w:p>
            <w:pPr>
              <w:ind w:firstLine="141" w:firstLineChars="94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蒙豆190</w:t>
            </w:r>
          </w:p>
        </w:tc>
        <w:tc>
          <w:tcPr>
            <w:tcW w:w="348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sz w:val="15"/>
                <w:szCs w:val="15"/>
              </w:rPr>
              <w:t>41.79</w:t>
            </w:r>
          </w:p>
        </w:tc>
        <w:tc>
          <w:tcPr>
            <w:tcW w:w="304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sz w:val="15"/>
                <w:szCs w:val="15"/>
              </w:rPr>
              <w:t>19.81</w:t>
            </w:r>
          </w:p>
        </w:tc>
        <w:tc>
          <w:tcPr>
            <w:tcW w:w="261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sz w:val="15"/>
                <w:szCs w:val="15"/>
              </w:rPr>
              <w:t>61.60</w:t>
            </w:r>
          </w:p>
        </w:tc>
        <w:tc>
          <w:tcPr>
            <w:tcW w:w="29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</w:p>
        </w:tc>
        <w:tc>
          <w:tcPr>
            <w:tcW w:w="535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6.25</w:t>
            </w: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中抗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MR</w:t>
            </w:r>
          </w:p>
        </w:tc>
        <w:tc>
          <w:tcPr>
            <w:tcW w:w="36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26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50.00</w:t>
            </w: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中感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MS</w:t>
            </w:r>
          </w:p>
        </w:tc>
        <w:tc>
          <w:tcPr>
            <w:tcW w:w="30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34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60.00</w:t>
            </w: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感病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S</w:t>
            </w:r>
          </w:p>
        </w:tc>
        <w:tc>
          <w:tcPr>
            <w:tcW w:w="281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95%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413" w:type="pct"/>
            <w:tcBorders>
              <w:top w:val="nil"/>
              <w:bottom w:val="nil"/>
            </w:tcBorders>
            <w:vAlign w:val="center"/>
          </w:tcPr>
          <w:p>
            <w:pPr>
              <w:ind w:firstLine="141" w:firstLineChars="94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蒙科豆32</w:t>
            </w:r>
          </w:p>
        </w:tc>
        <w:tc>
          <w:tcPr>
            <w:tcW w:w="348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sz w:val="15"/>
                <w:szCs w:val="15"/>
              </w:rPr>
              <w:t>39.24</w:t>
            </w:r>
          </w:p>
        </w:tc>
        <w:tc>
          <w:tcPr>
            <w:tcW w:w="304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sz w:val="15"/>
                <w:szCs w:val="15"/>
              </w:rPr>
              <w:t>20.84</w:t>
            </w:r>
          </w:p>
        </w:tc>
        <w:tc>
          <w:tcPr>
            <w:tcW w:w="261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sz w:val="15"/>
                <w:szCs w:val="15"/>
              </w:rPr>
              <w:t>60.08</w:t>
            </w:r>
          </w:p>
        </w:tc>
        <w:tc>
          <w:tcPr>
            <w:tcW w:w="29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35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6.13</w:t>
            </w: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中抗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MR</w:t>
            </w:r>
          </w:p>
        </w:tc>
        <w:tc>
          <w:tcPr>
            <w:tcW w:w="36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26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50.00</w:t>
            </w: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中感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MS</w:t>
            </w:r>
          </w:p>
        </w:tc>
        <w:tc>
          <w:tcPr>
            <w:tcW w:w="30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4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60.00</w:t>
            </w: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感病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S</w:t>
            </w:r>
          </w:p>
        </w:tc>
        <w:tc>
          <w:tcPr>
            <w:tcW w:w="281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92%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413" w:type="pct"/>
            <w:tcBorders>
              <w:top w:val="nil"/>
              <w:bottom w:val="nil"/>
            </w:tcBorders>
            <w:vAlign w:val="center"/>
          </w:tcPr>
          <w:p>
            <w:pPr>
              <w:ind w:firstLine="141" w:firstLineChars="94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鑫兴16</w:t>
            </w:r>
          </w:p>
        </w:tc>
        <w:tc>
          <w:tcPr>
            <w:tcW w:w="348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sz w:val="15"/>
                <w:szCs w:val="15"/>
              </w:rPr>
              <w:t>40.86</w:t>
            </w:r>
          </w:p>
        </w:tc>
        <w:tc>
          <w:tcPr>
            <w:tcW w:w="304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sz w:val="15"/>
                <w:szCs w:val="15"/>
              </w:rPr>
              <w:t>18.98</w:t>
            </w:r>
          </w:p>
        </w:tc>
        <w:tc>
          <w:tcPr>
            <w:tcW w:w="261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sz w:val="15"/>
                <w:szCs w:val="15"/>
              </w:rPr>
              <w:t>59.84</w:t>
            </w:r>
          </w:p>
        </w:tc>
        <w:tc>
          <w:tcPr>
            <w:tcW w:w="29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35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6.14</w:t>
            </w: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中抗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MR</w:t>
            </w:r>
          </w:p>
        </w:tc>
        <w:tc>
          <w:tcPr>
            <w:tcW w:w="36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26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50.00</w:t>
            </w: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中感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MS</w:t>
            </w:r>
          </w:p>
        </w:tc>
        <w:tc>
          <w:tcPr>
            <w:tcW w:w="30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4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60.00</w:t>
            </w: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感病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S</w:t>
            </w:r>
          </w:p>
        </w:tc>
        <w:tc>
          <w:tcPr>
            <w:tcW w:w="281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92%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413" w:type="pct"/>
            <w:tcBorders>
              <w:top w:val="nil"/>
              <w:bottom w:val="nil"/>
            </w:tcBorders>
            <w:vAlign w:val="center"/>
          </w:tcPr>
          <w:p>
            <w:pPr>
              <w:ind w:firstLine="141" w:firstLineChars="94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东创503</w:t>
            </w:r>
          </w:p>
        </w:tc>
        <w:tc>
          <w:tcPr>
            <w:tcW w:w="348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sz w:val="15"/>
                <w:szCs w:val="15"/>
              </w:rPr>
              <w:t>41.19</w:t>
            </w:r>
          </w:p>
        </w:tc>
        <w:tc>
          <w:tcPr>
            <w:tcW w:w="304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sz w:val="15"/>
                <w:szCs w:val="15"/>
              </w:rPr>
              <w:t>19.87</w:t>
            </w:r>
          </w:p>
        </w:tc>
        <w:tc>
          <w:tcPr>
            <w:tcW w:w="261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sz w:val="15"/>
                <w:szCs w:val="15"/>
              </w:rPr>
              <w:t>61.06</w:t>
            </w:r>
          </w:p>
        </w:tc>
        <w:tc>
          <w:tcPr>
            <w:tcW w:w="29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35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5.75</w:t>
            </w: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中抗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MR</w:t>
            </w:r>
          </w:p>
        </w:tc>
        <w:tc>
          <w:tcPr>
            <w:tcW w:w="36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26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50.00</w:t>
            </w: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中感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MS</w:t>
            </w:r>
          </w:p>
        </w:tc>
        <w:tc>
          <w:tcPr>
            <w:tcW w:w="30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4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60.00</w:t>
            </w: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感病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S</w:t>
            </w:r>
          </w:p>
        </w:tc>
        <w:tc>
          <w:tcPr>
            <w:tcW w:w="281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413" w:type="pct"/>
            <w:tcBorders>
              <w:top w:val="nil"/>
              <w:bottom w:val="nil"/>
            </w:tcBorders>
            <w:vAlign w:val="center"/>
          </w:tcPr>
          <w:p>
            <w:pPr>
              <w:ind w:firstLine="141" w:firstLineChars="94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蒙豆105</w:t>
            </w:r>
          </w:p>
        </w:tc>
        <w:tc>
          <w:tcPr>
            <w:tcW w:w="348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sz w:val="15"/>
                <w:szCs w:val="15"/>
              </w:rPr>
              <w:t>38.16</w:t>
            </w:r>
          </w:p>
        </w:tc>
        <w:tc>
          <w:tcPr>
            <w:tcW w:w="304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sz w:val="15"/>
                <w:szCs w:val="15"/>
              </w:rPr>
              <w:t>22.15</w:t>
            </w:r>
          </w:p>
        </w:tc>
        <w:tc>
          <w:tcPr>
            <w:tcW w:w="261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sz w:val="15"/>
                <w:szCs w:val="15"/>
              </w:rPr>
              <w:t>60.31</w:t>
            </w:r>
          </w:p>
        </w:tc>
        <w:tc>
          <w:tcPr>
            <w:tcW w:w="29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35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5.38</w:t>
            </w: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中抗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MR</w:t>
            </w:r>
          </w:p>
        </w:tc>
        <w:tc>
          <w:tcPr>
            <w:tcW w:w="36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26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50.00</w:t>
            </w: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中感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MS</w:t>
            </w:r>
          </w:p>
        </w:tc>
        <w:tc>
          <w:tcPr>
            <w:tcW w:w="30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4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60.00</w:t>
            </w: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感病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S</w:t>
            </w:r>
          </w:p>
        </w:tc>
        <w:tc>
          <w:tcPr>
            <w:tcW w:w="281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97%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413" w:type="pct"/>
            <w:tcBorders>
              <w:top w:val="nil"/>
              <w:bottom w:val="nil"/>
            </w:tcBorders>
            <w:vAlign w:val="center"/>
          </w:tcPr>
          <w:p>
            <w:pPr>
              <w:ind w:firstLine="141" w:firstLineChars="94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蒙科豆42</w:t>
            </w:r>
          </w:p>
        </w:tc>
        <w:tc>
          <w:tcPr>
            <w:tcW w:w="348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sz w:val="15"/>
                <w:szCs w:val="15"/>
              </w:rPr>
              <w:t>40.02</w:t>
            </w:r>
          </w:p>
        </w:tc>
        <w:tc>
          <w:tcPr>
            <w:tcW w:w="304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sz w:val="15"/>
                <w:szCs w:val="15"/>
              </w:rPr>
              <w:t>19.</w:t>
            </w:r>
            <w:r>
              <w:rPr>
                <w:rFonts w:hint="eastAsia"/>
                <w:sz w:val="15"/>
                <w:szCs w:val="15"/>
              </w:rPr>
              <w:t>9</w:t>
            </w:r>
            <w:r>
              <w:rPr>
                <w:sz w:val="15"/>
                <w:szCs w:val="15"/>
              </w:rPr>
              <w:t>9</w:t>
            </w:r>
          </w:p>
        </w:tc>
        <w:tc>
          <w:tcPr>
            <w:tcW w:w="261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60.01</w:t>
            </w:r>
          </w:p>
        </w:tc>
        <w:tc>
          <w:tcPr>
            <w:tcW w:w="29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35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1.00</w:t>
            </w: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抗病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R</w:t>
            </w:r>
          </w:p>
        </w:tc>
        <w:tc>
          <w:tcPr>
            <w:tcW w:w="36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26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50.00</w:t>
            </w: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中感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MS</w:t>
            </w:r>
          </w:p>
        </w:tc>
        <w:tc>
          <w:tcPr>
            <w:tcW w:w="30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4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70.00</w:t>
            </w: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感病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S</w:t>
            </w:r>
          </w:p>
        </w:tc>
        <w:tc>
          <w:tcPr>
            <w:tcW w:w="281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95%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413" w:type="pct"/>
            <w:tcBorders>
              <w:top w:val="nil"/>
              <w:bottom w:val="nil"/>
            </w:tcBorders>
            <w:vAlign w:val="center"/>
          </w:tcPr>
          <w:p>
            <w:pPr>
              <w:ind w:firstLine="141" w:firstLineChars="94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权豆7号</w:t>
            </w:r>
          </w:p>
        </w:tc>
        <w:tc>
          <w:tcPr>
            <w:tcW w:w="348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sz w:val="15"/>
                <w:szCs w:val="15"/>
              </w:rPr>
              <w:t>38.54</w:t>
            </w:r>
          </w:p>
        </w:tc>
        <w:tc>
          <w:tcPr>
            <w:tcW w:w="304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sz w:val="15"/>
                <w:szCs w:val="15"/>
              </w:rPr>
              <w:t>21.29</w:t>
            </w:r>
          </w:p>
        </w:tc>
        <w:tc>
          <w:tcPr>
            <w:tcW w:w="261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sz w:val="15"/>
                <w:szCs w:val="15"/>
              </w:rPr>
              <w:t>59.84</w:t>
            </w:r>
          </w:p>
        </w:tc>
        <w:tc>
          <w:tcPr>
            <w:tcW w:w="29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35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1.60</w:t>
            </w: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抗病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R</w:t>
            </w:r>
          </w:p>
        </w:tc>
        <w:tc>
          <w:tcPr>
            <w:tcW w:w="36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26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30.00</w:t>
            </w: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中抗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MR</w:t>
            </w:r>
          </w:p>
        </w:tc>
        <w:tc>
          <w:tcPr>
            <w:tcW w:w="30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4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60.00</w:t>
            </w: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感病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S</w:t>
            </w:r>
          </w:p>
        </w:tc>
        <w:tc>
          <w:tcPr>
            <w:tcW w:w="281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92%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413" w:type="pct"/>
            <w:tcBorders>
              <w:top w:val="nil"/>
              <w:bottom w:val="nil"/>
            </w:tcBorders>
            <w:vAlign w:val="center"/>
          </w:tcPr>
          <w:p>
            <w:pPr>
              <w:ind w:firstLine="141" w:firstLineChars="94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鄂丰3号</w:t>
            </w:r>
          </w:p>
        </w:tc>
        <w:tc>
          <w:tcPr>
            <w:tcW w:w="348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sz w:val="15"/>
                <w:szCs w:val="15"/>
              </w:rPr>
              <w:t>40.09</w:t>
            </w:r>
          </w:p>
        </w:tc>
        <w:tc>
          <w:tcPr>
            <w:tcW w:w="304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sz w:val="15"/>
                <w:szCs w:val="15"/>
              </w:rPr>
              <w:t>19.74</w:t>
            </w:r>
          </w:p>
        </w:tc>
        <w:tc>
          <w:tcPr>
            <w:tcW w:w="261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sz w:val="15"/>
                <w:szCs w:val="15"/>
              </w:rPr>
              <w:t>59.82</w:t>
            </w:r>
          </w:p>
        </w:tc>
        <w:tc>
          <w:tcPr>
            <w:tcW w:w="29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35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7.60</w:t>
            </w: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中感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MS</w:t>
            </w:r>
          </w:p>
        </w:tc>
        <w:tc>
          <w:tcPr>
            <w:tcW w:w="36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26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51.43</w:t>
            </w: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感病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S</w:t>
            </w:r>
          </w:p>
        </w:tc>
        <w:tc>
          <w:tcPr>
            <w:tcW w:w="30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4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78.00</w:t>
            </w: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高感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HS</w:t>
            </w:r>
          </w:p>
        </w:tc>
        <w:tc>
          <w:tcPr>
            <w:tcW w:w="281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413" w:type="pct"/>
            <w:tcBorders>
              <w:top w:val="nil"/>
              <w:bottom w:val="nil"/>
            </w:tcBorders>
            <w:vAlign w:val="center"/>
          </w:tcPr>
          <w:p>
            <w:pPr>
              <w:ind w:firstLine="141" w:firstLineChars="94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卓澳5号</w:t>
            </w:r>
          </w:p>
        </w:tc>
        <w:tc>
          <w:tcPr>
            <w:tcW w:w="348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sz w:val="15"/>
                <w:szCs w:val="15"/>
              </w:rPr>
              <w:t>40.61</w:t>
            </w:r>
          </w:p>
        </w:tc>
        <w:tc>
          <w:tcPr>
            <w:tcW w:w="304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sz w:val="15"/>
                <w:szCs w:val="15"/>
              </w:rPr>
              <w:t>19.93</w:t>
            </w:r>
          </w:p>
        </w:tc>
        <w:tc>
          <w:tcPr>
            <w:tcW w:w="261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sz w:val="15"/>
                <w:szCs w:val="15"/>
              </w:rPr>
              <w:t>60.54</w:t>
            </w:r>
          </w:p>
        </w:tc>
        <w:tc>
          <w:tcPr>
            <w:tcW w:w="29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35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1.63</w:t>
            </w: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抗病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R</w:t>
            </w:r>
          </w:p>
        </w:tc>
        <w:tc>
          <w:tcPr>
            <w:tcW w:w="36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26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47.50</w:t>
            </w: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中感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MS</w:t>
            </w:r>
          </w:p>
        </w:tc>
        <w:tc>
          <w:tcPr>
            <w:tcW w:w="30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4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75.56</w:t>
            </w: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高感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HS</w:t>
            </w:r>
          </w:p>
        </w:tc>
        <w:tc>
          <w:tcPr>
            <w:tcW w:w="281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413" w:type="pct"/>
            <w:tcBorders>
              <w:top w:val="nil"/>
              <w:bottom w:val="nil"/>
            </w:tcBorders>
            <w:vAlign w:val="center"/>
          </w:tcPr>
          <w:p>
            <w:pPr>
              <w:ind w:firstLine="141" w:firstLineChars="94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申科豆7号</w:t>
            </w:r>
          </w:p>
        </w:tc>
        <w:tc>
          <w:tcPr>
            <w:tcW w:w="348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sz w:val="15"/>
                <w:szCs w:val="15"/>
              </w:rPr>
              <w:t>42.13</w:t>
            </w:r>
          </w:p>
        </w:tc>
        <w:tc>
          <w:tcPr>
            <w:tcW w:w="304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sz w:val="15"/>
                <w:szCs w:val="15"/>
              </w:rPr>
              <w:t>20.84</w:t>
            </w:r>
          </w:p>
        </w:tc>
        <w:tc>
          <w:tcPr>
            <w:tcW w:w="261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sz w:val="15"/>
                <w:szCs w:val="15"/>
              </w:rPr>
              <w:t>62.97</w:t>
            </w:r>
          </w:p>
        </w:tc>
        <w:tc>
          <w:tcPr>
            <w:tcW w:w="29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35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9.38</w:t>
            </w: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中感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MS</w:t>
            </w:r>
          </w:p>
        </w:tc>
        <w:tc>
          <w:tcPr>
            <w:tcW w:w="36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26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35.56</w:t>
            </w: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中感</w:t>
            </w:r>
            <w:bookmarkStart w:id="2" w:name="_GoBack"/>
            <w:bookmarkEnd w:id="2"/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MS</w:t>
            </w:r>
          </w:p>
        </w:tc>
        <w:tc>
          <w:tcPr>
            <w:tcW w:w="30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4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70.00</w:t>
            </w: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感病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S</w:t>
            </w:r>
          </w:p>
        </w:tc>
        <w:tc>
          <w:tcPr>
            <w:tcW w:w="281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95%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413" w:type="pct"/>
            <w:tcBorders>
              <w:top w:val="nil"/>
              <w:bottom w:val="nil"/>
            </w:tcBorders>
            <w:vAlign w:val="center"/>
          </w:tcPr>
          <w:p>
            <w:pPr>
              <w:ind w:firstLine="141" w:firstLineChars="94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东农豆901</w:t>
            </w:r>
          </w:p>
        </w:tc>
        <w:tc>
          <w:tcPr>
            <w:tcW w:w="348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sz w:val="15"/>
                <w:szCs w:val="15"/>
              </w:rPr>
              <w:t>37.93</w:t>
            </w:r>
          </w:p>
        </w:tc>
        <w:tc>
          <w:tcPr>
            <w:tcW w:w="304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sz w:val="15"/>
                <w:szCs w:val="15"/>
              </w:rPr>
              <w:t>20.85</w:t>
            </w:r>
          </w:p>
        </w:tc>
        <w:tc>
          <w:tcPr>
            <w:tcW w:w="261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sz w:val="15"/>
                <w:szCs w:val="15"/>
              </w:rPr>
              <w:t>58.78</w:t>
            </w:r>
          </w:p>
        </w:tc>
        <w:tc>
          <w:tcPr>
            <w:tcW w:w="29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35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11.71</w:t>
            </w: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感病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S</w:t>
            </w:r>
          </w:p>
        </w:tc>
        <w:tc>
          <w:tcPr>
            <w:tcW w:w="36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26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32.00</w:t>
            </w: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中抗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MR</w:t>
            </w:r>
          </w:p>
        </w:tc>
        <w:tc>
          <w:tcPr>
            <w:tcW w:w="30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4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60.00</w:t>
            </w: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感病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S</w:t>
            </w:r>
          </w:p>
        </w:tc>
        <w:tc>
          <w:tcPr>
            <w:tcW w:w="281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413" w:type="pct"/>
            <w:tcBorders>
              <w:top w:val="nil"/>
              <w:bottom w:val="nil"/>
            </w:tcBorders>
            <w:vAlign w:val="center"/>
          </w:tcPr>
          <w:p>
            <w:pPr>
              <w:ind w:firstLine="141" w:firstLineChars="94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中黄954</w:t>
            </w:r>
          </w:p>
        </w:tc>
        <w:tc>
          <w:tcPr>
            <w:tcW w:w="348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sz w:val="15"/>
                <w:szCs w:val="15"/>
              </w:rPr>
              <w:t>37.59</w:t>
            </w:r>
          </w:p>
        </w:tc>
        <w:tc>
          <w:tcPr>
            <w:tcW w:w="304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sz w:val="15"/>
                <w:szCs w:val="15"/>
              </w:rPr>
              <w:t>21.18</w:t>
            </w:r>
          </w:p>
        </w:tc>
        <w:tc>
          <w:tcPr>
            <w:tcW w:w="261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sz w:val="15"/>
                <w:szCs w:val="15"/>
              </w:rPr>
              <w:t>58.78</w:t>
            </w:r>
          </w:p>
        </w:tc>
        <w:tc>
          <w:tcPr>
            <w:tcW w:w="29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35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1.86</w:t>
            </w: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抗病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R</w:t>
            </w:r>
          </w:p>
        </w:tc>
        <w:tc>
          <w:tcPr>
            <w:tcW w:w="36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26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47.25</w:t>
            </w: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中感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MS</w:t>
            </w:r>
          </w:p>
        </w:tc>
        <w:tc>
          <w:tcPr>
            <w:tcW w:w="30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4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70.00</w:t>
            </w: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感病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S</w:t>
            </w:r>
          </w:p>
        </w:tc>
        <w:tc>
          <w:tcPr>
            <w:tcW w:w="281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87%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413" w:type="pct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141" w:firstLineChars="94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北豆63</w:t>
            </w:r>
          </w:p>
        </w:tc>
        <w:tc>
          <w:tcPr>
            <w:tcW w:w="348" w:type="pct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sz w:val="15"/>
                <w:szCs w:val="15"/>
              </w:rPr>
              <w:t>41.04</w:t>
            </w:r>
          </w:p>
        </w:tc>
        <w:tc>
          <w:tcPr>
            <w:tcW w:w="304" w:type="pct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sz w:val="15"/>
                <w:szCs w:val="15"/>
              </w:rPr>
              <w:t>20.14</w:t>
            </w:r>
          </w:p>
        </w:tc>
        <w:tc>
          <w:tcPr>
            <w:tcW w:w="261" w:type="pct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sz w:val="15"/>
                <w:szCs w:val="15"/>
              </w:rPr>
              <w:t>61.19</w:t>
            </w:r>
          </w:p>
        </w:tc>
        <w:tc>
          <w:tcPr>
            <w:tcW w:w="29" w:type="pct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</w:p>
        </w:tc>
        <w:tc>
          <w:tcPr>
            <w:tcW w:w="535" w:type="pct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5.14</w:t>
            </w:r>
          </w:p>
        </w:tc>
        <w:tc>
          <w:tcPr>
            <w:tcW w:w="282" w:type="pct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中抗</w:t>
            </w:r>
          </w:p>
        </w:tc>
        <w:tc>
          <w:tcPr>
            <w:tcW w:w="284" w:type="pct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MR</w:t>
            </w:r>
          </w:p>
        </w:tc>
        <w:tc>
          <w:tcPr>
            <w:tcW w:w="36" w:type="pct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26" w:type="pct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18.00</w:t>
            </w:r>
          </w:p>
        </w:tc>
        <w:tc>
          <w:tcPr>
            <w:tcW w:w="282" w:type="pct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抗病</w:t>
            </w:r>
          </w:p>
        </w:tc>
        <w:tc>
          <w:tcPr>
            <w:tcW w:w="284" w:type="pct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R</w:t>
            </w:r>
          </w:p>
        </w:tc>
        <w:tc>
          <w:tcPr>
            <w:tcW w:w="30" w:type="pct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34" w:type="pct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64.00</w:t>
            </w:r>
          </w:p>
        </w:tc>
        <w:tc>
          <w:tcPr>
            <w:tcW w:w="282" w:type="pct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感病</w:t>
            </w:r>
          </w:p>
        </w:tc>
        <w:tc>
          <w:tcPr>
            <w:tcW w:w="284" w:type="pct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S</w:t>
            </w:r>
          </w:p>
        </w:tc>
        <w:tc>
          <w:tcPr>
            <w:tcW w:w="281" w:type="pct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97%</w:t>
            </w:r>
          </w:p>
        </w:tc>
      </w:tr>
    </w:tbl>
    <w:p>
      <w:pPr>
        <w:spacing w:before="120" w:beforeLines="50"/>
        <w:ind w:firstLine="105" w:firstLineChars="50"/>
        <w:rPr>
          <w:rFonts w:eastAsia="黑体"/>
          <w:szCs w:val="21"/>
        </w:rPr>
      </w:pPr>
      <w:r>
        <w:rPr>
          <w:rFonts w:eastAsia="黑体"/>
          <w:szCs w:val="21"/>
        </w:rPr>
        <w:br w:type="page"/>
      </w:r>
    </w:p>
    <w:p>
      <w:pPr>
        <w:spacing w:before="120" w:beforeLines="50"/>
        <w:rPr>
          <w:rFonts w:eastAsia="黑体"/>
          <w:sz w:val="10"/>
          <w:szCs w:val="10"/>
        </w:rPr>
      </w:pPr>
      <w:r>
        <w:rPr>
          <w:rFonts w:hint="eastAsia" w:eastAsia="黑体"/>
          <w:szCs w:val="21"/>
        </w:rPr>
        <w:t>表5 超早熟组</w:t>
      </w:r>
      <w:r>
        <w:rPr>
          <w:rFonts w:hint="eastAsia" w:eastAsia="黑体"/>
          <w:kern w:val="0"/>
          <w:szCs w:val="21"/>
        </w:rPr>
        <w:t>生产试验</w:t>
      </w:r>
      <w:r>
        <w:rPr>
          <w:rFonts w:hint="eastAsia" w:eastAsia="黑体"/>
          <w:szCs w:val="21"/>
        </w:rPr>
        <w:t>汇总结果表</w:t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13"/>
        <w:gridCol w:w="956"/>
        <w:gridCol w:w="956"/>
        <w:gridCol w:w="1085"/>
        <w:gridCol w:w="678"/>
        <w:gridCol w:w="678"/>
        <w:gridCol w:w="678"/>
        <w:gridCol w:w="675"/>
        <w:gridCol w:w="541"/>
        <w:gridCol w:w="547"/>
        <w:gridCol w:w="727"/>
        <w:gridCol w:w="727"/>
        <w:gridCol w:w="727"/>
        <w:gridCol w:w="727"/>
        <w:gridCol w:w="727"/>
        <w:gridCol w:w="727"/>
        <w:gridCol w:w="728"/>
        <w:gridCol w:w="728"/>
        <w:gridCol w:w="728"/>
        <w:gridCol w:w="725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397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品种（系）</w:t>
            </w:r>
          </w:p>
        </w:tc>
        <w:tc>
          <w:tcPr>
            <w:tcW w:w="313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ind w:left="-107" w:leftChars="-51" w:right="-84" w:rightChars="-40"/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增产点比例</w:t>
            </w:r>
          </w:p>
          <w:p>
            <w:pPr>
              <w:widowControl/>
              <w:ind w:left="-107" w:leftChars="-51" w:right="-84" w:rightChars="-40"/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(%)</w:t>
            </w:r>
          </w:p>
        </w:tc>
        <w:tc>
          <w:tcPr>
            <w:tcW w:w="313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ind w:left="-107" w:leftChars="-51" w:right="-84" w:rightChars="-40"/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折合亩产量</w:t>
            </w:r>
          </w:p>
          <w:p>
            <w:pPr>
              <w:widowControl/>
              <w:ind w:left="-107" w:leftChars="-51" w:right="-84" w:rightChars="-40"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(</w:t>
            </w:r>
            <w:r>
              <w:rPr>
                <w:rFonts w:hint="eastAsia"/>
                <w:kern w:val="0"/>
                <w:sz w:val="15"/>
                <w:szCs w:val="15"/>
              </w:rPr>
              <w:t>㎏</w:t>
            </w:r>
            <w:r>
              <w:rPr>
                <w:kern w:val="0"/>
                <w:sz w:val="15"/>
                <w:szCs w:val="15"/>
              </w:rPr>
              <w:t>)</w:t>
            </w:r>
          </w:p>
        </w:tc>
        <w:tc>
          <w:tcPr>
            <w:tcW w:w="355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ind w:left="-107" w:leftChars="-51" w:right="-84" w:rightChars="-40"/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比</w:t>
            </w:r>
            <w:r>
              <w:rPr>
                <w:kern w:val="0"/>
                <w:sz w:val="15"/>
                <w:szCs w:val="15"/>
              </w:rPr>
              <w:t>ck</w:t>
            </w:r>
            <w:r>
              <w:rPr>
                <w:rFonts w:hint="eastAsia"/>
                <w:kern w:val="0"/>
                <w:sz w:val="15"/>
                <w:szCs w:val="15"/>
              </w:rPr>
              <w:t>增</w:t>
            </w:r>
          </w:p>
          <w:p>
            <w:pPr>
              <w:widowControl/>
              <w:ind w:left="-107" w:leftChars="-51" w:right="-84" w:rightChars="-40"/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减（</w:t>
            </w:r>
            <w:r>
              <w:rPr>
                <w:kern w:val="0"/>
                <w:sz w:val="15"/>
                <w:szCs w:val="15"/>
              </w:rPr>
              <w:t>%</w:t>
            </w:r>
            <w:r>
              <w:rPr>
                <w:rFonts w:hint="eastAsia"/>
                <w:kern w:val="0"/>
                <w:sz w:val="15"/>
                <w:szCs w:val="15"/>
              </w:rPr>
              <w:t>）</w:t>
            </w:r>
          </w:p>
        </w:tc>
        <w:tc>
          <w:tcPr>
            <w:tcW w:w="222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生育期</w:t>
            </w:r>
          </w:p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（</w:t>
            </w:r>
            <w:r>
              <w:rPr>
                <w:color w:val="000000"/>
                <w:sz w:val="15"/>
                <w:szCs w:val="15"/>
              </w:rPr>
              <w:t>d</w:t>
            </w:r>
            <w:r>
              <w:rPr>
                <w:rFonts w:hint="eastAsia"/>
                <w:color w:val="000000"/>
                <w:sz w:val="15"/>
                <w:szCs w:val="15"/>
              </w:rPr>
              <w:t>）</w:t>
            </w:r>
          </w:p>
        </w:tc>
        <w:tc>
          <w:tcPr>
            <w:tcW w:w="222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较</w:t>
            </w:r>
            <w:r>
              <w:rPr>
                <w:color w:val="000000"/>
                <w:sz w:val="15"/>
                <w:szCs w:val="15"/>
              </w:rPr>
              <w:t>ck</w:t>
            </w:r>
          </w:p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±</w:t>
            </w:r>
            <w:r>
              <w:rPr>
                <w:rFonts w:hint="eastAsia"/>
                <w:color w:val="000000"/>
                <w:sz w:val="15"/>
                <w:szCs w:val="15"/>
              </w:rPr>
              <w:t>日数</w:t>
            </w:r>
          </w:p>
        </w:tc>
        <w:tc>
          <w:tcPr>
            <w:tcW w:w="222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叶形</w:t>
            </w:r>
          </w:p>
        </w:tc>
        <w:tc>
          <w:tcPr>
            <w:tcW w:w="221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花色</w:t>
            </w:r>
          </w:p>
        </w:tc>
        <w:tc>
          <w:tcPr>
            <w:tcW w:w="177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茸毛色</w:t>
            </w:r>
          </w:p>
        </w:tc>
        <w:tc>
          <w:tcPr>
            <w:tcW w:w="17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结荚</w:t>
            </w:r>
          </w:p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习性</w:t>
            </w:r>
          </w:p>
        </w:tc>
        <w:tc>
          <w:tcPr>
            <w:tcW w:w="238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田间灰斑</w:t>
            </w:r>
          </w:p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病级别</w:t>
            </w:r>
          </w:p>
        </w:tc>
        <w:tc>
          <w:tcPr>
            <w:tcW w:w="238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田间霜霉</w:t>
            </w:r>
          </w:p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病级别</w:t>
            </w:r>
          </w:p>
        </w:tc>
        <w:tc>
          <w:tcPr>
            <w:tcW w:w="238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田间花叶</w:t>
            </w:r>
          </w:p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病级别</w:t>
            </w:r>
          </w:p>
        </w:tc>
        <w:tc>
          <w:tcPr>
            <w:tcW w:w="238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裂荚性</w:t>
            </w:r>
          </w:p>
        </w:tc>
        <w:tc>
          <w:tcPr>
            <w:tcW w:w="238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倒伏级</w:t>
            </w:r>
          </w:p>
        </w:tc>
        <w:tc>
          <w:tcPr>
            <w:tcW w:w="238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株高</w:t>
            </w:r>
          </w:p>
          <w:p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(cm)</w:t>
            </w:r>
          </w:p>
        </w:tc>
        <w:tc>
          <w:tcPr>
            <w:tcW w:w="238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主茎节数</w:t>
            </w:r>
            <w:r>
              <w:rPr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</w:rPr>
              <w:t>个</w:t>
            </w:r>
            <w:r>
              <w:rPr>
                <w:sz w:val="15"/>
                <w:szCs w:val="15"/>
              </w:rPr>
              <w:t>)</w:t>
            </w:r>
          </w:p>
        </w:tc>
        <w:tc>
          <w:tcPr>
            <w:tcW w:w="238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有效分枝</w:t>
            </w:r>
            <w:r>
              <w:rPr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</w:rPr>
              <w:t>个</w:t>
            </w:r>
            <w:r>
              <w:rPr>
                <w:sz w:val="15"/>
                <w:szCs w:val="15"/>
              </w:rPr>
              <w:t>)</w:t>
            </w:r>
          </w:p>
        </w:tc>
        <w:tc>
          <w:tcPr>
            <w:tcW w:w="238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百粒重</w:t>
            </w:r>
          </w:p>
          <w:p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(g)</w:t>
            </w:r>
          </w:p>
        </w:tc>
        <w:tc>
          <w:tcPr>
            <w:tcW w:w="237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虫食粒率</w:t>
            </w:r>
            <w:r>
              <w:rPr>
                <w:sz w:val="15"/>
                <w:szCs w:val="15"/>
              </w:rPr>
              <w:t>(%)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exact"/>
        </w:trPr>
        <w:tc>
          <w:tcPr>
            <w:tcW w:w="397" w:type="pct"/>
            <w:tcBorders>
              <w:top w:val="single" w:color="auto" w:sz="4" w:space="0"/>
              <w:bottom w:val="nil"/>
            </w:tcBorders>
            <w:noWrap/>
            <w:vAlign w:val="center"/>
          </w:tcPr>
          <w:p>
            <w:pPr>
              <w:ind w:firstLine="141" w:firstLineChars="94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内豆4号ck1</w:t>
            </w:r>
          </w:p>
        </w:tc>
        <w:tc>
          <w:tcPr>
            <w:tcW w:w="313" w:type="pct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ascii="Calibri" w:hAnsi="Calibri" w:cs="Calibri"/>
                <w:color w:val="000000"/>
                <w:sz w:val="15"/>
                <w:szCs w:val="15"/>
              </w:rPr>
              <w:t>　</w:t>
            </w:r>
          </w:p>
        </w:tc>
        <w:tc>
          <w:tcPr>
            <w:tcW w:w="313" w:type="pct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153.6 </w:t>
            </w:r>
          </w:p>
        </w:tc>
        <w:tc>
          <w:tcPr>
            <w:tcW w:w="355" w:type="pct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22" w:type="pct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100 </w:t>
            </w:r>
          </w:p>
        </w:tc>
        <w:tc>
          <w:tcPr>
            <w:tcW w:w="222" w:type="pct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0 </w:t>
            </w:r>
          </w:p>
        </w:tc>
        <w:tc>
          <w:tcPr>
            <w:tcW w:w="222" w:type="pct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披针</w:t>
            </w:r>
          </w:p>
        </w:tc>
        <w:tc>
          <w:tcPr>
            <w:tcW w:w="221" w:type="pct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白</w:t>
            </w:r>
          </w:p>
        </w:tc>
        <w:tc>
          <w:tcPr>
            <w:tcW w:w="177" w:type="pct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灰</w:t>
            </w:r>
          </w:p>
        </w:tc>
        <w:tc>
          <w:tcPr>
            <w:tcW w:w="179" w:type="pct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亚有限</w:t>
            </w:r>
          </w:p>
        </w:tc>
        <w:tc>
          <w:tcPr>
            <w:tcW w:w="238" w:type="pct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38" w:type="pct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0.6</w:t>
            </w:r>
          </w:p>
        </w:tc>
        <w:tc>
          <w:tcPr>
            <w:tcW w:w="238" w:type="pct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38" w:type="pct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不裂</w:t>
            </w:r>
          </w:p>
        </w:tc>
        <w:tc>
          <w:tcPr>
            <w:tcW w:w="238" w:type="pct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38" w:type="pct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63.0 </w:t>
            </w:r>
          </w:p>
        </w:tc>
        <w:tc>
          <w:tcPr>
            <w:tcW w:w="238" w:type="pct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12.8</w:t>
            </w:r>
          </w:p>
        </w:tc>
        <w:tc>
          <w:tcPr>
            <w:tcW w:w="238" w:type="pct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0.2</w:t>
            </w:r>
          </w:p>
        </w:tc>
        <w:tc>
          <w:tcPr>
            <w:tcW w:w="238" w:type="pct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19.7</w:t>
            </w:r>
          </w:p>
        </w:tc>
        <w:tc>
          <w:tcPr>
            <w:tcW w:w="237" w:type="pct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1.1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exact"/>
        </w:trPr>
        <w:tc>
          <w:tcPr>
            <w:tcW w:w="397" w:type="pct"/>
            <w:tcBorders>
              <w:top w:val="nil"/>
              <w:bottom w:val="nil"/>
            </w:tcBorders>
            <w:noWrap/>
            <w:vAlign w:val="center"/>
          </w:tcPr>
          <w:p>
            <w:pPr>
              <w:ind w:firstLine="141" w:firstLineChars="94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金育1号</w:t>
            </w:r>
          </w:p>
        </w:tc>
        <w:tc>
          <w:tcPr>
            <w:tcW w:w="313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100</w:t>
            </w:r>
          </w:p>
        </w:tc>
        <w:tc>
          <w:tcPr>
            <w:tcW w:w="313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167.1 </w:t>
            </w:r>
          </w:p>
        </w:tc>
        <w:tc>
          <w:tcPr>
            <w:tcW w:w="355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8.8</w:t>
            </w:r>
          </w:p>
        </w:tc>
        <w:tc>
          <w:tcPr>
            <w:tcW w:w="222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99 </w:t>
            </w:r>
          </w:p>
        </w:tc>
        <w:tc>
          <w:tcPr>
            <w:tcW w:w="222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-1 </w:t>
            </w:r>
          </w:p>
        </w:tc>
        <w:tc>
          <w:tcPr>
            <w:tcW w:w="222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披针</w:t>
            </w:r>
          </w:p>
        </w:tc>
        <w:tc>
          <w:tcPr>
            <w:tcW w:w="221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紫</w:t>
            </w:r>
          </w:p>
        </w:tc>
        <w:tc>
          <w:tcPr>
            <w:tcW w:w="177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灰</w:t>
            </w:r>
          </w:p>
        </w:tc>
        <w:tc>
          <w:tcPr>
            <w:tcW w:w="179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亚有限</w:t>
            </w:r>
          </w:p>
        </w:tc>
        <w:tc>
          <w:tcPr>
            <w:tcW w:w="238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38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0.6</w:t>
            </w:r>
          </w:p>
        </w:tc>
        <w:tc>
          <w:tcPr>
            <w:tcW w:w="238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38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不裂</w:t>
            </w:r>
          </w:p>
        </w:tc>
        <w:tc>
          <w:tcPr>
            <w:tcW w:w="238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0.1</w:t>
            </w:r>
          </w:p>
        </w:tc>
        <w:tc>
          <w:tcPr>
            <w:tcW w:w="238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72.0 </w:t>
            </w:r>
          </w:p>
        </w:tc>
        <w:tc>
          <w:tcPr>
            <w:tcW w:w="238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12.2</w:t>
            </w:r>
          </w:p>
        </w:tc>
        <w:tc>
          <w:tcPr>
            <w:tcW w:w="238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0.1</w:t>
            </w:r>
          </w:p>
        </w:tc>
        <w:tc>
          <w:tcPr>
            <w:tcW w:w="238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18.3</w:t>
            </w:r>
          </w:p>
        </w:tc>
        <w:tc>
          <w:tcPr>
            <w:tcW w:w="237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1.3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exact"/>
        </w:trPr>
        <w:tc>
          <w:tcPr>
            <w:tcW w:w="397" w:type="pct"/>
            <w:tcBorders>
              <w:top w:val="nil"/>
              <w:bottom w:val="nil"/>
            </w:tcBorders>
            <w:noWrap/>
            <w:vAlign w:val="center"/>
          </w:tcPr>
          <w:p>
            <w:pPr>
              <w:ind w:firstLine="141" w:firstLineChars="94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华疆2号ck2</w:t>
            </w:r>
          </w:p>
        </w:tc>
        <w:tc>
          <w:tcPr>
            <w:tcW w:w="313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ascii="Calibri" w:hAnsi="Calibri" w:cs="Calibri"/>
                <w:color w:val="000000"/>
                <w:sz w:val="15"/>
                <w:szCs w:val="15"/>
              </w:rPr>
              <w:t>　</w:t>
            </w:r>
          </w:p>
        </w:tc>
        <w:tc>
          <w:tcPr>
            <w:tcW w:w="313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164.3 </w:t>
            </w:r>
          </w:p>
        </w:tc>
        <w:tc>
          <w:tcPr>
            <w:tcW w:w="355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22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102 </w:t>
            </w:r>
          </w:p>
        </w:tc>
        <w:tc>
          <w:tcPr>
            <w:tcW w:w="222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0 </w:t>
            </w:r>
          </w:p>
        </w:tc>
        <w:tc>
          <w:tcPr>
            <w:tcW w:w="222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披针</w:t>
            </w:r>
          </w:p>
        </w:tc>
        <w:tc>
          <w:tcPr>
            <w:tcW w:w="221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紫</w:t>
            </w:r>
          </w:p>
        </w:tc>
        <w:tc>
          <w:tcPr>
            <w:tcW w:w="177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灰</w:t>
            </w:r>
          </w:p>
        </w:tc>
        <w:tc>
          <w:tcPr>
            <w:tcW w:w="179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无限</w:t>
            </w:r>
          </w:p>
        </w:tc>
        <w:tc>
          <w:tcPr>
            <w:tcW w:w="238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38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0.3</w:t>
            </w:r>
          </w:p>
        </w:tc>
        <w:tc>
          <w:tcPr>
            <w:tcW w:w="238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38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不裂</w:t>
            </w:r>
          </w:p>
        </w:tc>
        <w:tc>
          <w:tcPr>
            <w:tcW w:w="238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38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72.8 </w:t>
            </w:r>
          </w:p>
        </w:tc>
        <w:tc>
          <w:tcPr>
            <w:tcW w:w="238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13.3</w:t>
            </w:r>
          </w:p>
        </w:tc>
        <w:tc>
          <w:tcPr>
            <w:tcW w:w="238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0.2</w:t>
            </w:r>
          </w:p>
        </w:tc>
        <w:tc>
          <w:tcPr>
            <w:tcW w:w="238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19.6</w:t>
            </w:r>
          </w:p>
        </w:tc>
        <w:tc>
          <w:tcPr>
            <w:tcW w:w="237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1.3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exact"/>
        </w:trPr>
        <w:tc>
          <w:tcPr>
            <w:tcW w:w="397" w:type="pct"/>
            <w:tcBorders>
              <w:top w:val="nil"/>
              <w:bottom w:val="nil"/>
            </w:tcBorders>
            <w:noWrap/>
            <w:vAlign w:val="center"/>
          </w:tcPr>
          <w:p>
            <w:pPr>
              <w:ind w:firstLine="141" w:firstLineChars="94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蒙豆180</w:t>
            </w:r>
          </w:p>
        </w:tc>
        <w:tc>
          <w:tcPr>
            <w:tcW w:w="313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100</w:t>
            </w:r>
          </w:p>
        </w:tc>
        <w:tc>
          <w:tcPr>
            <w:tcW w:w="313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176.3 </w:t>
            </w:r>
          </w:p>
        </w:tc>
        <w:tc>
          <w:tcPr>
            <w:tcW w:w="355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7.3</w:t>
            </w:r>
          </w:p>
        </w:tc>
        <w:tc>
          <w:tcPr>
            <w:tcW w:w="222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104 </w:t>
            </w:r>
          </w:p>
        </w:tc>
        <w:tc>
          <w:tcPr>
            <w:tcW w:w="222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2 </w:t>
            </w:r>
          </w:p>
        </w:tc>
        <w:tc>
          <w:tcPr>
            <w:tcW w:w="222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披针</w:t>
            </w:r>
          </w:p>
        </w:tc>
        <w:tc>
          <w:tcPr>
            <w:tcW w:w="221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白</w:t>
            </w:r>
          </w:p>
        </w:tc>
        <w:tc>
          <w:tcPr>
            <w:tcW w:w="177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灰</w:t>
            </w:r>
          </w:p>
        </w:tc>
        <w:tc>
          <w:tcPr>
            <w:tcW w:w="179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亚有限</w:t>
            </w:r>
          </w:p>
        </w:tc>
        <w:tc>
          <w:tcPr>
            <w:tcW w:w="238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38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0.4</w:t>
            </w:r>
          </w:p>
        </w:tc>
        <w:tc>
          <w:tcPr>
            <w:tcW w:w="238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38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不裂</w:t>
            </w:r>
          </w:p>
        </w:tc>
        <w:tc>
          <w:tcPr>
            <w:tcW w:w="238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0.1</w:t>
            </w:r>
          </w:p>
        </w:tc>
        <w:tc>
          <w:tcPr>
            <w:tcW w:w="238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76.6 </w:t>
            </w:r>
          </w:p>
        </w:tc>
        <w:tc>
          <w:tcPr>
            <w:tcW w:w="238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12.2</w:t>
            </w:r>
          </w:p>
        </w:tc>
        <w:tc>
          <w:tcPr>
            <w:tcW w:w="238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38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18.3</w:t>
            </w:r>
          </w:p>
        </w:tc>
        <w:tc>
          <w:tcPr>
            <w:tcW w:w="237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0.7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exact"/>
        </w:trPr>
        <w:tc>
          <w:tcPr>
            <w:tcW w:w="397" w:type="pct"/>
            <w:tcBorders>
              <w:top w:val="nil"/>
              <w:bottom w:val="nil"/>
            </w:tcBorders>
            <w:noWrap/>
            <w:vAlign w:val="center"/>
          </w:tcPr>
          <w:p>
            <w:pPr>
              <w:ind w:firstLine="141" w:firstLineChars="94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蒙科豆22</w:t>
            </w:r>
          </w:p>
        </w:tc>
        <w:tc>
          <w:tcPr>
            <w:tcW w:w="313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86</w:t>
            </w:r>
          </w:p>
        </w:tc>
        <w:tc>
          <w:tcPr>
            <w:tcW w:w="313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173.1 </w:t>
            </w:r>
          </w:p>
        </w:tc>
        <w:tc>
          <w:tcPr>
            <w:tcW w:w="355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5.4</w:t>
            </w:r>
          </w:p>
        </w:tc>
        <w:tc>
          <w:tcPr>
            <w:tcW w:w="222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104 </w:t>
            </w:r>
          </w:p>
        </w:tc>
        <w:tc>
          <w:tcPr>
            <w:tcW w:w="222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2 </w:t>
            </w:r>
          </w:p>
        </w:tc>
        <w:tc>
          <w:tcPr>
            <w:tcW w:w="222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披针</w:t>
            </w:r>
          </w:p>
        </w:tc>
        <w:tc>
          <w:tcPr>
            <w:tcW w:w="221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紫</w:t>
            </w:r>
          </w:p>
        </w:tc>
        <w:tc>
          <w:tcPr>
            <w:tcW w:w="177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灰</w:t>
            </w:r>
          </w:p>
        </w:tc>
        <w:tc>
          <w:tcPr>
            <w:tcW w:w="179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亚有限</w:t>
            </w:r>
          </w:p>
        </w:tc>
        <w:tc>
          <w:tcPr>
            <w:tcW w:w="238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38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0.6</w:t>
            </w:r>
          </w:p>
        </w:tc>
        <w:tc>
          <w:tcPr>
            <w:tcW w:w="238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38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不裂</w:t>
            </w:r>
          </w:p>
        </w:tc>
        <w:tc>
          <w:tcPr>
            <w:tcW w:w="238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0.1</w:t>
            </w:r>
          </w:p>
        </w:tc>
        <w:tc>
          <w:tcPr>
            <w:tcW w:w="238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77.8 </w:t>
            </w:r>
          </w:p>
        </w:tc>
        <w:tc>
          <w:tcPr>
            <w:tcW w:w="238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12.6</w:t>
            </w:r>
          </w:p>
        </w:tc>
        <w:tc>
          <w:tcPr>
            <w:tcW w:w="238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0.3</w:t>
            </w:r>
          </w:p>
        </w:tc>
        <w:tc>
          <w:tcPr>
            <w:tcW w:w="238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20.3</w:t>
            </w:r>
          </w:p>
        </w:tc>
        <w:tc>
          <w:tcPr>
            <w:tcW w:w="237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0.8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exact"/>
        </w:trPr>
        <w:tc>
          <w:tcPr>
            <w:tcW w:w="397" w:type="pct"/>
            <w:tcBorders>
              <w:top w:val="nil"/>
              <w:bottom w:val="single" w:color="auto" w:sz="4" w:space="0"/>
            </w:tcBorders>
            <w:noWrap/>
            <w:vAlign w:val="center"/>
          </w:tcPr>
          <w:p>
            <w:pPr>
              <w:ind w:firstLine="141" w:firstLineChars="94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鑫兴15</w:t>
            </w:r>
          </w:p>
        </w:tc>
        <w:tc>
          <w:tcPr>
            <w:tcW w:w="313" w:type="pct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86</w:t>
            </w:r>
          </w:p>
        </w:tc>
        <w:tc>
          <w:tcPr>
            <w:tcW w:w="313" w:type="pct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177.2 </w:t>
            </w:r>
          </w:p>
        </w:tc>
        <w:tc>
          <w:tcPr>
            <w:tcW w:w="355" w:type="pct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7.9</w:t>
            </w:r>
          </w:p>
        </w:tc>
        <w:tc>
          <w:tcPr>
            <w:tcW w:w="222" w:type="pct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103 </w:t>
            </w:r>
          </w:p>
        </w:tc>
        <w:tc>
          <w:tcPr>
            <w:tcW w:w="222" w:type="pct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1 </w:t>
            </w:r>
          </w:p>
        </w:tc>
        <w:tc>
          <w:tcPr>
            <w:tcW w:w="222" w:type="pct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披针</w:t>
            </w:r>
          </w:p>
        </w:tc>
        <w:tc>
          <w:tcPr>
            <w:tcW w:w="221" w:type="pct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白</w:t>
            </w:r>
          </w:p>
        </w:tc>
        <w:tc>
          <w:tcPr>
            <w:tcW w:w="177" w:type="pct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灰</w:t>
            </w:r>
          </w:p>
        </w:tc>
        <w:tc>
          <w:tcPr>
            <w:tcW w:w="179" w:type="pct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无限</w:t>
            </w:r>
          </w:p>
        </w:tc>
        <w:tc>
          <w:tcPr>
            <w:tcW w:w="238" w:type="pct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38" w:type="pct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0.3</w:t>
            </w:r>
          </w:p>
        </w:tc>
        <w:tc>
          <w:tcPr>
            <w:tcW w:w="238" w:type="pct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38" w:type="pct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不裂</w:t>
            </w:r>
          </w:p>
        </w:tc>
        <w:tc>
          <w:tcPr>
            <w:tcW w:w="238" w:type="pct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0.1</w:t>
            </w:r>
          </w:p>
        </w:tc>
        <w:tc>
          <w:tcPr>
            <w:tcW w:w="238" w:type="pct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81.4 </w:t>
            </w:r>
          </w:p>
        </w:tc>
        <w:tc>
          <w:tcPr>
            <w:tcW w:w="238" w:type="pct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13.8</w:t>
            </w:r>
          </w:p>
        </w:tc>
        <w:tc>
          <w:tcPr>
            <w:tcW w:w="238" w:type="pct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0.2</w:t>
            </w:r>
          </w:p>
        </w:tc>
        <w:tc>
          <w:tcPr>
            <w:tcW w:w="238" w:type="pct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19.6</w:t>
            </w:r>
          </w:p>
        </w:tc>
        <w:tc>
          <w:tcPr>
            <w:tcW w:w="237" w:type="pct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1.7</w:t>
            </w:r>
          </w:p>
        </w:tc>
      </w:tr>
    </w:tbl>
    <w:p>
      <w:pPr>
        <w:spacing w:before="120" w:beforeLines="50"/>
        <w:ind w:firstLine="105" w:firstLineChars="50"/>
        <w:rPr>
          <w:rFonts w:eastAsia="黑体"/>
          <w:sz w:val="10"/>
          <w:szCs w:val="10"/>
        </w:rPr>
      </w:pPr>
      <w:r>
        <w:rPr>
          <w:rFonts w:hint="eastAsia" w:eastAsia="黑体"/>
          <w:szCs w:val="21"/>
        </w:rPr>
        <w:t>表6 超早熟组</w:t>
      </w:r>
      <w:r>
        <w:rPr>
          <w:rFonts w:hint="eastAsia" w:eastAsia="黑体"/>
          <w:kern w:val="0"/>
          <w:szCs w:val="21"/>
        </w:rPr>
        <w:t>生产试验</w:t>
      </w:r>
      <w:r>
        <w:rPr>
          <w:rFonts w:hint="eastAsia" w:eastAsia="黑体"/>
          <w:szCs w:val="21"/>
        </w:rPr>
        <w:t>品质、抗性、分子纯度结果表</w:t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64"/>
        <w:gridCol w:w="1065"/>
        <w:gridCol w:w="932"/>
        <w:gridCol w:w="798"/>
        <w:gridCol w:w="89"/>
        <w:gridCol w:w="1381"/>
        <w:gridCol w:w="1115"/>
        <w:gridCol w:w="868"/>
        <w:gridCol w:w="113"/>
        <w:gridCol w:w="1610"/>
        <w:gridCol w:w="862"/>
        <w:gridCol w:w="868"/>
        <w:gridCol w:w="92"/>
        <w:gridCol w:w="1632"/>
        <w:gridCol w:w="862"/>
        <w:gridCol w:w="868"/>
        <w:gridCol w:w="859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414" w:type="pct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widowControl/>
              <w:ind w:left="-17" w:leftChars="-8" w:right="-84" w:rightChars="-40" w:firstLine="130" w:firstLineChars="87"/>
              <w:jc w:val="left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品种（系）</w:t>
            </w:r>
          </w:p>
        </w:tc>
        <w:tc>
          <w:tcPr>
            <w:tcW w:w="915" w:type="pct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品质</w:t>
            </w:r>
          </w:p>
        </w:tc>
        <w:tc>
          <w:tcPr>
            <w:tcW w:w="29" w:type="pct"/>
            <w:tcBorders>
              <w:top w:val="single" w:color="auto" w:sz="4" w:space="0"/>
              <w:bottom w:val="nil"/>
            </w:tcBorders>
          </w:tcPr>
          <w:p>
            <w:pPr>
              <w:adjustRightInd w:val="0"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101" w:type="pct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灰斑病</w:t>
            </w:r>
          </w:p>
        </w:tc>
        <w:tc>
          <w:tcPr>
            <w:tcW w:w="37" w:type="pct"/>
            <w:tcBorders>
              <w:top w:val="single" w:color="auto" w:sz="4" w:space="0"/>
              <w:bottom w:val="nil"/>
            </w:tcBorders>
          </w:tcPr>
          <w:p>
            <w:pPr>
              <w:adjustRightInd w:val="0"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093" w:type="pct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SMV1</w:t>
            </w:r>
          </w:p>
        </w:tc>
        <w:tc>
          <w:tcPr>
            <w:tcW w:w="30" w:type="pct"/>
            <w:tcBorders>
              <w:top w:val="single" w:color="auto" w:sz="4" w:space="0"/>
              <w:bottom w:val="nil"/>
            </w:tcBorders>
          </w:tcPr>
          <w:p>
            <w:pPr>
              <w:adjustRightInd w:val="0"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100" w:type="pct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SMV3</w:t>
            </w:r>
          </w:p>
        </w:tc>
        <w:tc>
          <w:tcPr>
            <w:tcW w:w="281" w:type="pct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纯合度%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414" w:type="pct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ind w:left="-17" w:leftChars="-8" w:right="-84" w:rightChars="-40" w:firstLine="130" w:firstLineChars="87"/>
              <w:jc w:val="left"/>
              <w:rPr>
                <w:kern w:val="0"/>
                <w:sz w:val="15"/>
                <w:szCs w:val="15"/>
              </w:rPr>
            </w:pPr>
          </w:p>
        </w:tc>
        <w:tc>
          <w:tcPr>
            <w:tcW w:w="34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粗蛋白含量</w:t>
            </w:r>
            <w:r>
              <w:rPr>
                <w:color w:val="000000"/>
                <w:sz w:val="15"/>
                <w:szCs w:val="15"/>
              </w:rPr>
              <w:t>%</w:t>
            </w:r>
          </w:p>
        </w:tc>
        <w:tc>
          <w:tcPr>
            <w:tcW w:w="305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粗脂肪含量</w:t>
            </w:r>
            <w:r>
              <w:rPr>
                <w:color w:val="000000"/>
                <w:sz w:val="15"/>
                <w:szCs w:val="15"/>
              </w:rPr>
              <w:t>%</w:t>
            </w:r>
          </w:p>
        </w:tc>
        <w:tc>
          <w:tcPr>
            <w:tcW w:w="261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蛋脂之和</w:t>
            </w:r>
            <w:r>
              <w:rPr>
                <w:color w:val="000000"/>
                <w:sz w:val="15"/>
                <w:szCs w:val="15"/>
              </w:rPr>
              <w:t>%</w:t>
            </w:r>
          </w:p>
        </w:tc>
        <w:tc>
          <w:tcPr>
            <w:tcW w:w="29" w:type="pct"/>
            <w:tcBorders>
              <w:top w:val="nil"/>
              <w:bottom w:val="single" w:color="auto" w:sz="4" w:space="0"/>
            </w:tcBorders>
          </w:tcPr>
          <w:p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52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加权值</w:t>
            </w:r>
          </w:p>
        </w:tc>
        <w:tc>
          <w:tcPr>
            <w:tcW w:w="365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病级</w:t>
            </w:r>
          </w:p>
        </w:tc>
        <w:tc>
          <w:tcPr>
            <w:tcW w:w="28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类型</w:t>
            </w:r>
          </w:p>
        </w:tc>
        <w:tc>
          <w:tcPr>
            <w:tcW w:w="37" w:type="pct"/>
            <w:tcBorders>
              <w:top w:val="nil"/>
              <w:bottom w:val="single" w:color="auto" w:sz="4" w:space="0"/>
            </w:tcBorders>
          </w:tcPr>
          <w:p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527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SMV1</w:t>
            </w:r>
            <w:r>
              <w:rPr>
                <w:rFonts w:hint="eastAsia"/>
                <w:sz w:val="15"/>
                <w:szCs w:val="15"/>
              </w:rPr>
              <w:t>指数</w:t>
            </w:r>
          </w:p>
        </w:tc>
        <w:tc>
          <w:tcPr>
            <w:tcW w:w="282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病级</w:t>
            </w:r>
          </w:p>
        </w:tc>
        <w:tc>
          <w:tcPr>
            <w:tcW w:w="28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类型</w:t>
            </w:r>
          </w:p>
        </w:tc>
        <w:tc>
          <w:tcPr>
            <w:tcW w:w="30" w:type="pct"/>
            <w:tcBorders>
              <w:top w:val="nil"/>
              <w:bottom w:val="single" w:color="auto" w:sz="4" w:space="0"/>
            </w:tcBorders>
          </w:tcPr>
          <w:p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53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SMV</w:t>
            </w:r>
            <w:r>
              <w:rPr>
                <w:rFonts w:hint="eastAsia"/>
                <w:sz w:val="15"/>
                <w:szCs w:val="15"/>
              </w:rPr>
              <w:t>3指数</w:t>
            </w:r>
          </w:p>
        </w:tc>
        <w:tc>
          <w:tcPr>
            <w:tcW w:w="282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病级</w:t>
            </w:r>
          </w:p>
        </w:tc>
        <w:tc>
          <w:tcPr>
            <w:tcW w:w="28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类型</w:t>
            </w:r>
          </w:p>
        </w:tc>
        <w:tc>
          <w:tcPr>
            <w:tcW w:w="281" w:type="pct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414" w:type="pct"/>
            <w:tcBorders>
              <w:top w:val="nil"/>
              <w:bottom w:val="nil"/>
            </w:tcBorders>
            <w:vAlign w:val="center"/>
          </w:tcPr>
          <w:p>
            <w:pPr>
              <w:ind w:firstLine="141" w:firstLineChars="94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内豆4号ck1</w:t>
            </w:r>
          </w:p>
        </w:tc>
        <w:tc>
          <w:tcPr>
            <w:tcW w:w="349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41.51</w:t>
            </w:r>
          </w:p>
        </w:tc>
        <w:tc>
          <w:tcPr>
            <w:tcW w:w="305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20.29</w:t>
            </w:r>
          </w:p>
        </w:tc>
        <w:tc>
          <w:tcPr>
            <w:tcW w:w="261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61.79</w:t>
            </w:r>
          </w:p>
        </w:tc>
        <w:tc>
          <w:tcPr>
            <w:tcW w:w="29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</w:p>
        </w:tc>
        <w:tc>
          <w:tcPr>
            <w:tcW w:w="452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37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27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30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34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</w:p>
        </w:tc>
        <w:tc>
          <w:tcPr>
            <w:tcW w:w="281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414" w:type="pct"/>
            <w:tcBorders>
              <w:top w:val="nil"/>
              <w:bottom w:val="nil"/>
            </w:tcBorders>
            <w:vAlign w:val="center"/>
          </w:tcPr>
          <w:p>
            <w:pPr>
              <w:ind w:firstLine="141" w:firstLineChars="94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金育1号</w:t>
            </w:r>
          </w:p>
        </w:tc>
        <w:tc>
          <w:tcPr>
            <w:tcW w:w="349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37.49</w:t>
            </w:r>
          </w:p>
        </w:tc>
        <w:tc>
          <w:tcPr>
            <w:tcW w:w="305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21.32</w:t>
            </w:r>
          </w:p>
        </w:tc>
        <w:tc>
          <w:tcPr>
            <w:tcW w:w="261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58.80</w:t>
            </w:r>
          </w:p>
        </w:tc>
        <w:tc>
          <w:tcPr>
            <w:tcW w:w="29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</w:p>
        </w:tc>
        <w:tc>
          <w:tcPr>
            <w:tcW w:w="452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2.63</w:t>
            </w:r>
          </w:p>
        </w:tc>
        <w:tc>
          <w:tcPr>
            <w:tcW w:w="365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抗病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R</w:t>
            </w:r>
          </w:p>
        </w:tc>
        <w:tc>
          <w:tcPr>
            <w:tcW w:w="37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27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48.00</w:t>
            </w: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中感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MS</w:t>
            </w:r>
          </w:p>
        </w:tc>
        <w:tc>
          <w:tcPr>
            <w:tcW w:w="30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34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58.00</w:t>
            </w: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感病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S</w:t>
            </w:r>
          </w:p>
        </w:tc>
        <w:tc>
          <w:tcPr>
            <w:tcW w:w="281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414" w:type="pct"/>
            <w:tcBorders>
              <w:top w:val="nil"/>
              <w:bottom w:val="nil"/>
            </w:tcBorders>
            <w:vAlign w:val="center"/>
          </w:tcPr>
          <w:p>
            <w:pPr>
              <w:ind w:firstLine="141" w:firstLineChars="94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华疆2号ck2</w:t>
            </w:r>
          </w:p>
        </w:tc>
        <w:tc>
          <w:tcPr>
            <w:tcW w:w="349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39.88</w:t>
            </w:r>
          </w:p>
        </w:tc>
        <w:tc>
          <w:tcPr>
            <w:tcW w:w="305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19.74</w:t>
            </w:r>
          </w:p>
        </w:tc>
        <w:tc>
          <w:tcPr>
            <w:tcW w:w="261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59.61</w:t>
            </w:r>
          </w:p>
        </w:tc>
        <w:tc>
          <w:tcPr>
            <w:tcW w:w="29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52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7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27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0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4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81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414" w:type="pct"/>
            <w:tcBorders>
              <w:top w:val="nil"/>
              <w:bottom w:val="nil"/>
            </w:tcBorders>
            <w:vAlign w:val="center"/>
          </w:tcPr>
          <w:p>
            <w:pPr>
              <w:ind w:firstLine="141" w:firstLineChars="94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蒙豆180</w:t>
            </w:r>
          </w:p>
        </w:tc>
        <w:tc>
          <w:tcPr>
            <w:tcW w:w="349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37.84</w:t>
            </w:r>
          </w:p>
        </w:tc>
        <w:tc>
          <w:tcPr>
            <w:tcW w:w="305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21.55</w:t>
            </w:r>
          </w:p>
        </w:tc>
        <w:tc>
          <w:tcPr>
            <w:tcW w:w="261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59.39</w:t>
            </w:r>
          </w:p>
        </w:tc>
        <w:tc>
          <w:tcPr>
            <w:tcW w:w="29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52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3.71</w:t>
            </w:r>
          </w:p>
        </w:tc>
        <w:tc>
          <w:tcPr>
            <w:tcW w:w="365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中抗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MR</w:t>
            </w:r>
          </w:p>
        </w:tc>
        <w:tc>
          <w:tcPr>
            <w:tcW w:w="37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27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25.71</w:t>
            </w: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中抗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MR</w:t>
            </w:r>
          </w:p>
        </w:tc>
        <w:tc>
          <w:tcPr>
            <w:tcW w:w="30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4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54.00</w:t>
            </w: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感病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S</w:t>
            </w:r>
          </w:p>
        </w:tc>
        <w:tc>
          <w:tcPr>
            <w:tcW w:w="281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95%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414" w:type="pct"/>
            <w:tcBorders>
              <w:top w:val="nil"/>
              <w:bottom w:val="nil"/>
            </w:tcBorders>
            <w:vAlign w:val="center"/>
          </w:tcPr>
          <w:p>
            <w:pPr>
              <w:ind w:firstLine="141" w:firstLineChars="94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蒙科豆22</w:t>
            </w:r>
          </w:p>
        </w:tc>
        <w:tc>
          <w:tcPr>
            <w:tcW w:w="349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39.02</w:t>
            </w:r>
          </w:p>
        </w:tc>
        <w:tc>
          <w:tcPr>
            <w:tcW w:w="305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20.82</w:t>
            </w:r>
          </w:p>
        </w:tc>
        <w:tc>
          <w:tcPr>
            <w:tcW w:w="261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59.84</w:t>
            </w:r>
          </w:p>
        </w:tc>
        <w:tc>
          <w:tcPr>
            <w:tcW w:w="29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52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3.13</w:t>
            </w:r>
          </w:p>
        </w:tc>
        <w:tc>
          <w:tcPr>
            <w:tcW w:w="365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中抗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MR</w:t>
            </w:r>
          </w:p>
        </w:tc>
        <w:tc>
          <w:tcPr>
            <w:tcW w:w="37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27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47.78</w:t>
            </w: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中感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MS</w:t>
            </w:r>
          </w:p>
        </w:tc>
        <w:tc>
          <w:tcPr>
            <w:tcW w:w="30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4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60.00</w:t>
            </w: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感病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S</w:t>
            </w:r>
          </w:p>
        </w:tc>
        <w:tc>
          <w:tcPr>
            <w:tcW w:w="281" w:type="pct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414" w:type="pct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ind w:firstLine="141" w:firstLineChars="94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鑫兴15</w:t>
            </w:r>
          </w:p>
        </w:tc>
        <w:tc>
          <w:tcPr>
            <w:tcW w:w="349" w:type="pct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37.85</w:t>
            </w:r>
          </w:p>
        </w:tc>
        <w:tc>
          <w:tcPr>
            <w:tcW w:w="305" w:type="pct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21.33</w:t>
            </w:r>
          </w:p>
        </w:tc>
        <w:tc>
          <w:tcPr>
            <w:tcW w:w="261" w:type="pct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59.19</w:t>
            </w:r>
          </w:p>
        </w:tc>
        <w:tc>
          <w:tcPr>
            <w:tcW w:w="29" w:type="pct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</w:p>
        </w:tc>
        <w:tc>
          <w:tcPr>
            <w:tcW w:w="452" w:type="pct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3.14</w:t>
            </w:r>
          </w:p>
        </w:tc>
        <w:tc>
          <w:tcPr>
            <w:tcW w:w="365" w:type="pct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中抗</w:t>
            </w:r>
          </w:p>
        </w:tc>
        <w:tc>
          <w:tcPr>
            <w:tcW w:w="284" w:type="pct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MR</w:t>
            </w:r>
          </w:p>
        </w:tc>
        <w:tc>
          <w:tcPr>
            <w:tcW w:w="37" w:type="pct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27" w:type="pct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46.00</w:t>
            </w:r>
          </w:p>
        </w:tc>
        <w:tc>
          <w:tcPr>
            <w:tcW w:w="282" w:type="pct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中感</w:t>
            </w:r>
          </w:p>
        </w:tc>
        <w:tc>
          <w:tcPr>
            <w:tcW w:w="284" w:type="pct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MS</w:t>
            </w:r>
          </w:p>
        </w:tc>
        <w:tc>
          <w:tcPr>
            <w:tcW w:w="30" w:type="pct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34" w:type="pct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60.00</w:t>
            </w:r>
          </w:p>
        </w:tc>
        <w:tc>
          <w:tcPr>
            <w:tcW w:w="282" w:type="pct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感病</w:t>
            </w:r>
          </w:p>
        </w:tc>
        <w:tc>
          <w:tcPr>
            <w:tcW w:w="284" w:type="pct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S</w:t>
            </w:r>
          </w:p>
        </w:tc>
        <w:tc>
          <w:tcPr>
            <w:tcW w:w="281" w:type="pct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</w:p>
        </w:tc>
      </w:tr>
    </w:tbl>
    <w:p>
      <w:pPr>
        <w:spacing w:before="120" w:beforeLines="50"/>
        <w:jc w:val="left"/>
        <w:rPr>
          <w:rFonts w:eastAsia="黑体"/>
          <w:sz w:val="10"/>
          <w:szCs w:val="10"/>
        </w:rPr>
      </w:pPr>
    </w:p>
    <w:sectPr>
      <w:footerReference r:id="rId6" w:type="default"/>
      <w:pgSz w:w="16838" w:h="11906" w:orient="landscape"/>
      <w:pgMar w:top="1304" w:right="851" w:bottom="709" w:left="709" w:header="851" w:footer="471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6</w:t>
    </w:r>
    <w: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9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</w:pPr>
    <w:r>
      <w:t>202</w:t>
    </w:r>
    <w:r>
      <w:rPr>
        <w:rFonts w:hint="eastAsia"/>
      </w:rPr>
      <w:t>3年内蒙古大豆超早熟组试验情况通报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zMmQ5NDMzMjVmY2IxNTc3NDFhZjlmNDAxNzRjMzIifQ=="/>
  </w:docVars>
  <w:rsids>
    <w:rsidRoot w:val="00A90DF0"/>
    <w:rsid w:val="00000E51"/>
    <w:rsid w:val="0000112D"/>
    <w:rsid w:val="000026A9"/>
    <w:rsid w:val="00002783"/>
    <w:rsid w:val="00003182"/>
    <w:rsid w:val="000032B8"/>
    <w:rsid w:val="0000353F"/>
    <w:rsid w:val="00003C6A"/>
    <w:rsid w:val="0000541F"/>
    <w:rsid w:val="0000574B"/>
    <w:rsid w:val="00005F6B"/>
    <w:rsid w:val="00006C16"/>
    <w:rsid w:val="00006DB3"/>
    <w:rsid w:val="00007239"/>
    <w:rsid w:val="00007AF9"/>
    <w:rsid w:val="000112EA"/>
    <w:rsid w:val="00011E73"/>
    <w:rsid w:val="00012D63"/>
    <w:rsid w:val="00013F73"/>
    <w:rsid w:val="00014BC1"/>
    <w:rsid w:val="0001568C"/>
    <w:rsid w:val="000166D4"/>
    <w:rsid w:val="00016DD5"/>
    <w:rsid w:val="0001746A"/>
    <w:rsid w:val="00017722"/>
    <w:rsid w:val="000221A5"/>
    <w:rsid w:val="00022A52"/>
    <w:rsid w:val="000233B5"/>
    <w:rsid w:val="0002397C"/>
    <w:rsid w:val="000239E1"/>
    <w:rsid w:val="00023B7C"/>
    <w:rsid w:val="000260B5"/>
    <w:rsid w:val="00026E82"/>
    <w:rsid w:val="00027F10"/>
    <w:rsid w:val="0003086A"/>
    <w:rsid w:val="00031EB3"/>
    <w:rsid w:val="00033E0A"/>
    <w:rsid w:val="000342EF"/>
    <w:rsid w:val="00034794"/>
    <w:rsid w:val="0003601B"/>
    <w:rsid w:val="000366A2"/>
    <w:rsid w:val="000376B3"/>
    <w:rsid w:val="000401FC"/>
    <w:rsid w:val="000412C8"/>
    <w:rsid w:val="00041D20"/>
    <w:rsid w:val="00042B47"/>
    <w:rsid w:val="0004312B"/>
    <w:rsid w:val="00043343"/>
    <w:rsid w:val="0004346D"/>
    <w:rsid w:val="00045714"/>
    <w:rsid w:val="00045B72"/>
    <w:rsid w:val="0004655C"/>
    <w:rsid w:val="000466E7"/>
    <w:rsid w:val="00046D2F"/>
    <w:rsid w:val="0004715A"/>
    <w:rsid w:val="00047D44"/>
    <w:rsid w:val="00053306"/>
    <w:rsid w:val="000550E9"/>
    <w:rsid w:val="00055F2D"/>
    <w:rsid w:val="00055FD7"/>
    <w:rsid w:val="00056436"/>
    <w:rsid w:val="00056790"/>
    <w:rsid w:val="00057BEA"/>
    <w:rsid w:val="00057F5C"/>
    <w:rsid w:val="00061334"/>
    <w:rsid w:val="000621DC"/>
    <w:rsid w:val="00066A33"/>
    <w:rsid w:val="000676F0"/>
    <w:rsid w:val="0007143F"/>
    <w:rsid w:val="00071957"/>
    <w:rsid w:val="00072499"/>
    <w:rsid w:val="000728BF"/>
    <w:rsid w:val="0007295C"/>
    <w:rsid w:val="00073BF9"/>
    <w:rsid w:val="00074A1A"/>
    <w:rsid w:val="0007594B"/>
    <w:rsid w:val="00077D6B"/>
    <w:rsid w:val="00080CBD"/>
    <w:rsid w:val="0008117C"/>
    <w:rsid w:val="000817D1"/>
    <w:rsid w:val="000824F0"/>
    <w:rsid w:val="00085FA5"/>
    <w:rsid w:val="00086276"/>
    <w:rsid w:val="0009038B"/>
    <w:rsid w:val="000909B3"/>
    <w:rsid w:val="00092AB3"/>
    <w:rsid w:val="000930B7"/>
    <w:rsid w:val="00093A91"/>
    <w:rsid w:val="00094F05"/>
    <w:rsid w:val="00095499"/>
    <w:rsid w:val="000A0DC8"/>
    <w:rsid w:val="000A0DDC"/>
    <w:rsid w:val="000A237E"/>
    <w:rsid w:val="000A2E91"/>
    <w:rsid w:val="000A33B2"/>
    <w:rsid w:val="000A4227"/>
    <w:rsid w:val="000A5144"/>
    <w:rsid w:val="000A560F"/>
    <w:rsid w:val="000A77DD"/>
    <w:rsid w:val="000B0E6B"/>
    <w:rsid w:val="000B12C1"/>
    <w:rsid w:val="000B142C"/>
    <w:rsid w:val="000B1439"/>
    <w:rsid w:val="000B237D"/>
    <w:rsid w:val="000B2557"/>
    <w:rsid w:val="000B3CB9"/>
    <w:rsid w:val="000B3D21"/>
    <w:rsid w:val="000B5136"/>
    <w:rsid w:val="000B53D0"/>
    <w:rsid w:val="000B5EA7"/>
    <w:rsid w:val="000B6AA4"/>
    <w:rsid w:val="000B7E2C"/>
    <w:rsid w:val="000C125C"/>
    <w:rsid w:val="000C15BE"/>
    <w:rsid w:val="000C1F2E"/>
    <w:rsid w:val="000C1FC1"/>
    <w:rsid w:val="000C219F"/>
    <w:rsid w:val="000C28AB"/>
    <w:rsid w:val="000C5D9C"/>
    <w:rsid w:val="000C61E4"/>
    <w:rsid w:val="000D13DE"/>
    <w:rsid w:val="000D2908"/>
    <w:rsid w:val="000D2D33"/>
    <w:rsid w:val="000D2FBA"/>
    <w:rsid w:val="000D3A42"/>
    <w:rsid w:val="000D4AFB"/>
    <w:rsid w:val="000D4E18"/>
    <w:rsid w:val="000E0A69"/>
    <w:rsid w:val="000E1EF6"/>
    <w:rsid w:val="000E2DE5"/>
    <w:rsid w:val="000E3160"/>
    <w:rsid w:val="000E3DB7"/>
    <w:rsid w:val="000E6203"/>
    <w:rsid w:val="000E7FA5"/>
    <w:rsid w:val="000F4106"/>
    <w:rsid w:val="000F41CB"/>
    <w:rsid w:val="000F4B9C"/>
    <w:rsid w:val="000F4D96"/>
    <w:rsid w:val="000F5E87"/>
    <w:rsid w:val="000F6B9F"/>
    <w:rsid w:val="000F7FC3"/>
    <w:rsid w:val="0010035C"/>
    <w:rsid w:val="00100E98"/>
    <w:rsid w:val="00102137"/>
    <w:rsid w:val="00102936"/>
    <w:rsid w:val="00104911"/>
    <w:rsid w:val="0010587D"/>
    <w:rsid w:val="00107C78"/>
    <w:rsid w:val="00110CF7"/>
    <w:rsid w:val="00110E69"/>
    <w:rsid w:val="00111467"/>
    <w:rsid w:val="00111573"/>
    <w:rsid w:val="0011484F"/>
    <w:rsid w:val="00115B98"/>
    <w:rsid w:val="001162D4"/>
    <w:rsid w:val="001165F8"/>
    <w:rsid w:val="00122280"/>
    <w:rsid w:val="00123576"/>
    <w:rsid w:val="0012592A"/>
    <w:rsid w:val="00126AF1"/>
    <w:rsid w:val="00126B1E"/>
    <w:rsid w:val="00126D7E"/>
    <w:rsid w:val="00127735"/>
    <w:rsid w:val="00130FAA"/>
    <w:rsid w:val="001318D1"/>
    <w:rsid w:val="001327EB"/>
    <w:rsid w:val="001341DA"/>
    <w:rsid w:val="00135001"/>
    <w:rsid w:val="001360EB"/>
    <w:rsid w:val="0014249B"/>
    <w:rsid w:val="001432F7"/>
    <w:rsid w:val="00143BD9"/>
    <w:rsid w:val="00143C80"/>
    <w:rsid w:val="001442B3"/>
    <w:rsid w:val="00144819"/>
    <w:rsid w:val="00146B03"/>
    <w:rsid w:val="001473F1"/>
    <w:rsid w:val="001479FB"/>
    <w:rsid w:val="001512FD"/>
    <w:rsid w:val="00151CD0"/>
    <w:rsid w:val="001535C2"/>
    <w:rsid w:val="001574D1"/>
    <w:rsid w:val="0015776A"/>
    <w:rsid w:val="00160296"/>
    <w:rsid w:val="00161229"/>
    <w:rsid w:val="00167A36"/>
    <w:rsid w:val="00171FB4"/>
    <w:rsid w:val="001734E1"/>
    <w:rsid w:val="00176457"/>
    <w:rsid w:val="001774C5"/>
    <w:rsid w:val="0017777E"/>
    <w:rsid w:val="00180B63"/>
    <w:rsid w:val="00182707"/>
    <w:rsid w:val="0018270C"/>
    <w:rsid w:val="00182CB9"/>
    <w:rsid w:val="00183F28"/>
    <w:rsid w:val="001840E0"/>
    <w:rsid w:val="00185383"/>
    <w:rsid w:val="00185590"/>
    <w:rsid w:val="00186136"/>
    <w:rsid w:val="00191247"/>
    <w:rsid w:val="00191310"/>
    <w:rsid w:val="00192222"/>
    <w:rsid w:val="00192AC7"/>
    <w:rsid w:val="00192EE3"/>
    <w:rsid w:val="00197B39"/>
    <w:rsid w:val="001A1029"/>
    <w:rsid w:val="001A31A0"/>
    <w:rsid w:val="001A47F1"/>
    <w:rsid w:val="001A52EB"/>
    <w:rsid w:val="001B06A5"/>
    <w:rsid w:val="001B1DCB"/>
    <w:rsid w:val="001B3D92"/>
    <w:rsid w:val="001B416D"/>
    <w:rsid w:val="001B470C"/>
    <w:rsid w:val="001B556E"/>
    <w:rsid w:val="001B5D24"/>
    <w:rsid w:val="001C10BD"/>
    <w:rsid w:val="001C135C"/>
    <w:rsid w:val="001C2E9E"/>
    <w:rsid w:val="001C5739"/>
    <w:rsid w:val="001C620F"/>
    <w:rsid w:val="001C6388"/>
    <w:rsid w:val="001C70C1"/>
    <w:rsid w:val="001C7F1A"/>
    <w:rsid w:val="001D0793"/>
    <w:rsid w:val="001D0E47"/>
    <w:rsid w:val="001D0EF9"/>
    <w:rsid w:val="001D47B4"/>
    <w:rsid w:val="001D49A8"/>
    <w:rsid w:val="001D4CFE"/>
    <w:rsid w:val="001D5700"/>
    <w:rsid w:val="001D6D16"/>
    <w:rsid w:val="001E02B6"/>
    <w:rsid w:val="001E2848"/>
    <w:rsid w:val="001E2986"/>
    <w:rsid w:val="001E3A4E"/>
    <w:rsid w:val="001E4196"/>
    <w:rsid w:val="001E538F"/>
    <w:rsid w:val="001E5F50"/>
    <w:rsid w:val="001E6F3F"/>
    <w:rsid w:val="001F04F7"/>
    <w:rsid w:val="001F07F7"/>
    <w:rsid w:val="001F0ABA"/>
    <w:rsid w:val="001F5B0A"/>
    <w:rsid w:val="001F6E11"/>
    <w:rsid w:val="001F71D6"/>
    <w:rsid w:val="00202709"/>
    <w:rsid w:val="00202B05"/>
    <w:rsid w:val="0020626F"/>
    <w:rsid w:val="002065F6"/>
    <w:rsid w:val="00206A6B"/>
    <w:rsid w:val="002125A9"/>
    <w:rsid w:val="00212905"/>
    <w:rsid w:val="00213ED9"/>
    <w:rsid w:val="00215271"/>
    <w:rsid w:val="002153FC"/>
    <w:rsid w:val="002166F1"/>
    <w:rsid w:val="00220C63"/>
    <w:rsid w:val="00220D9E"/>
    <w:rsid w:val="00222216"/>
    <w:rsid w:val="0022222B"/>
    <w:rsid w:val="0022325C"/>
    <w:rsid w:val="00223FE8"/>
    <w:rsid w:val="002248A6"/>
    <w:rsid w:val="00224912"/>
    <w:rsid w:val="00225862"/>
    <w:rsid w:val="00226914"/>
    <w:rsid w:val="002275B6"/>
    <w:rsid w:val="002302A7"/>
    <w:rsid w:val="00232211"/>
    <w:rsid w:val="002357E8"/>
    <w:rsid w:val="00236186"/>
    <w:rsid w:val="0023651D"/>
    <w:rsid w:val="00237E76"/>
    <w:rsid w:val="00240EB3"/>
    <w:rsid w:val="00242026"/>
    <w:rsid w:val="00242759"/>
    <w:rsid w:val="002427CD"/>
    <w:rsid w:val="00245A39"/>
    <w:rsid w:val="002468FE"/>
    <w:rsid w:val="00246D84"/>
    <w:rsid w:val="00247765"/>
    <w:rsid w:val="00250986"/>
    <w:rsid w:val="00251C6D"/>
    <w:rsid w:val="00252347"/>
    <w:rsid w:val="00252B6B"/>
    <w:rsid w:val="0025321C"/>
    <w:rsid w:val="0025323F"/>
    <w:rsid w:val="0025385B"/>
    <w:rsid w:val="00254D9B"/>
    <w:rsid w:val="002555DC"/>
    <w:rsid w:val="00256700"/>
    <w:rsid w:val="0025674E"/>
    <w:rsid w:val="002571A7"/>
    <w:rsid w:val="002612A8"/>
    <w:rsid w:val="0026312B"/>
    <w:rsid w:val="002633E1"/>
    <w:rsid w:val="00265058"/>
    <w:rsid w:val="0026519B"/>
    <w:rsid w:val="00265748"/>
    <w:rsid w:val="0026592A"/>
    <w:rsid w:val="00266DBB"/>
    <w:rsid w:val="00267C93"/>
    <w:rsid w:val="00270AF3"/>
    <w:rsid w:val="00270BFE"/>
    <w:rsid w:val="00270C0E"/>
    <w:rsid w:val="00270E9D"/>
    <w:rsid w:val="002720C8"/>
    <w:rsid w:val="002755BF"/>
    <w:rsid w:val="00275693"/>
    <w:rsid w:val="002759A0"/>
    <w:rsid w:val="00275E42"/>
    <w:rsid w:val="00276ECB"/>
    <w:rsid w:val="00280AE6"/>
    <w:rsid w:val="00281020"/>
    <w:rsid w:val="00281837"/>
    <w:rsid w:val="00282171"/>
    <w:rsid w:val="002849B9"/>
    <w:rsid w:val="00286306"/>
    <w:rsid w:val="0028688D"/>
    <w:rsid w:val="00287DA0"/>
    <w:rsid w:val="002912FA"/>
    <w:rsid w:val="00291FEA"/>
    <w:rsid w:val="002928D8"/>
    <w:rsid w:val="00295F81"/>
    <w:rsid w:val="00296822"/>
    <w:rsid w:val="002A1470"/>
    <w:rsid w:val="002A2B5B"/>
    <w:rsid w:val="002A409B"/>
    <w:rsid w:val="002A4B89"/>
    <w:rsid w:val="002A5861"/>
    <w:rsid w:val="002A5B25"/>
    <w:rsid w:val="002A71BD"/>
    <w:rsid w:val="002B03C4"/>
    <w:rsid w:val="002B0A0B"/>
    <w:rsid w:val="002B17DC"/>
    <w:rsid w:val="002B3609"/>
    <w:rsid w:val="002B375C"/>
    <w:rsid w:val="002B4517"/>
    <w:rsid w:val="002B6792"/>
    <w:rsid w:val="002B7497"/>
    <w:rsid w:val="002B78BD"/>
    <w:rsid w:val="002C24AD"/>
    <w:rsid w:val="002C3640"/>
    <w:rsid w:val="002C5456"/>
    <w:rsid w:val="002C560F"/>
    <w:rsid w:val="002C57AE"/>
    <w:rsid w:val="002C5E76"/>
    <w:rsid w:val="002C6D56"/>
    <w:rsid w:val="002C724B"/>
    <w:rsid w:val="002C7804"/>
    <w:rsid w:val="002C7ED8"/>
    <w:rsid w:val="002D38DE"/>
    <w:rsid w:val="002D5A48"/>
    <w:rsid w:val="002D64B5"/>
    <w:rsid w:val="002D6A6E"/>
    <w:rsid w:val="002D7391"/>
    <w:rsid w:val="002E0CC7"/>
    <w:rsid w:val="002E106E"/>
    <w:rsid w:val="002E1AA5"/>
    <w:rsid w:val="002E338B"/>
    <w:rsid w:val="002E4B1C"/>
    <w:rsid w:val="002E5125"/>
    <w:rsid w:val="002E64E8"/>
    <w:rsid w:val="002F0905"/>
    <w:rsid w:val="002F0DE6"/>
    <w:rsid w:val="002F2FBD"/>
    <w:rsid w:val="002F3BAF"/>
    <w:rsid w:val="002F3C82"/>
    <w:rsid w:val="002F3FD6"/>
    <w:rsid w:val="002F469C"/>
    <w:rsid w:val="002F5700"/>
    <w:rsid w:val="002F5CA8"/>
    <w:rsid w:val="002F7260"/>
    <w:rsid w:val="002F7952"/>
    <w:rsid w:val="003009BC"/>
    <w:rsid w:val="0030218F"/>
    <w:rsid w:val="00302E7B"/>
    <w:rsid w:val="0030347E"/>
    <w:rsid w:val="0030351C"/>
    <w:rsid w:val="00304B7B"/>
    <w:rsid w:val="00305605"/>
    <w:rsid w:val="00306308"/>
    <w:rsid w:val="0030779F"/>
    <w:rsid w:val="00307A5B"/>
    <w:rsid w:val="00307C3B"/>
    <w:rsid w:val="00310AF3"/>
    <w:rsid w:val="00312D53"/>
    <w:rsid w:val="00312F48"/>
    <w:rsid w:val="0031511B"/>
    <w:rsid w:val="00315228"/>
    <w:rsid w:val="00315F70"/>
    <w:rsid w:val="00316F22"/>
    <w:rsid w:val="003179D5"/>
    <w:rsid w:val="00317C6C"/>
    <w:rsid w:val="00320394"/>
    <w:rsid w:val="00320691"/>
    <w:rsid w:val="00321067"/>
    <w:rsid w:val="0032114E"/>
    <w:rsid w:val="0032126E"/>
    <w:rsid w:val="00321CB3"/>
    <w:rsid w:val="003221C9"/>
    <w:rsid w:val="00322448"/>
    <w:rsid w:val="00324943"/>
    <w:rsid w:val="00324EC4"/>
    <w:rsid w:val="00326717"/>
    <w:rsid w:val="00326BA9"/>
    <w:rsid w:val="00327743"/>
    <w:rsid w:val="0033174E"/>
    <w:rsid w:val="003317DF"/>
    <w:rsid w:val="00335923"/>
    <w:rsid w:val="00335EAE"/>
    <w:rsid w:val="003360F9"/>
    <w:rsid w:val="00337908"/>
    <w:rsid w:val="00337D87"/>
    <w:rsid w:val="003404E2"/>
    <w:rsid w:val="003410EE"/>
    <w:rsid w:val="00341DF5"/>
    <w:rsid w:val="00342003"/>
    <w:rsid w:val="0034223B"/>
    <w:rsid w:val="00342F5C"/>
    <w:rsid w:val="00343159"/>
    <w:rsid w:val="00343D56"/>
    <w:rsid w:val="00343DBA"/>
    <w:rsid w:val="003444BF"/>
    <w:rsid w:val="00345C7E"/>
    <w:rsid w:val="00346A81"/>
    <w:rsid w:val="00347CD5"/>
    <w:rsid w:val="00347DE9"/>
    <w:rsid w:val="003504F8"/>
    <w:rsid w:val="00351102"/>
    <w:rsid w:val="00351D13"/>
    <w:rsid w:val="003520E4"/>
    <w:rsid w:val="003522DC"/>
    <w:rsid w:val="00352627"/>
    <w:rsid w:val="0035320B"/>
    <w:rsid w:val="003533C0"/>
    <w:rsid w:val="003546E0"/>
    <w:rsid w:val="00354CAF"/>
    <w:rsid w:val="00355B93"/>
    <w:rsid w:val="0035615B"/>
    <w:rsid w:val="00357D8D"/>
    <w:rsid w:val="00357F50"/>
    <w:rsid w:val="00360005"/>
    <w:rsid w:val="00360B87"/>
    <w:rsid w:val="003613FE"/>
    <w:rsid w:val="003627BA"/>
    <w:rsid w:val="003651D0"/>
    <w:rsid w:val="0036546A"/>
    <w:rsid w:val="0036547C"/>
    <w:rsid w:val="003665C3"/>
    <w:rsid w:val="00366844"/>
    <w:rsid w:val="00367A88"/>
    <w:rsid w:val="00370358"/>
    <w:rsid w:val="00371EEB"/>
    <w:rsid w:val="003723AD"/>
    <w:rsid w:val="0037341F"/>
    <w:rsid w:val="003757A0"/>
    <w:rsid w:val="003769DF"/>
    <w:rsid w:val="0038158E"/>
    <w:rsid w:val="00382A5A"/>
    <w:rsid w:val="00384A8F"/>
    <w:rsid w:val="003853BE"/>
    <w:rsid w:val="003856D2"/>
    <w:rsid w:val="00385CAB"/>
    <w:rsid w:val="003872C6"/>
    <w:rsid w:val="00387A9D"/>
    <w:rsid w:val="00387B99"/>
    <w:rsid w:val="0039093D"/>
    <w:rsid w:val="00391FF9"/>
    <w:rsid w:val="00392C90"/>
    <w:rsid w:val="003932BA"/>
    <w:rsid w:val="00395786"/>
    <w:rsid w:val="00395B88"/>
    <w:rsid w:val="00396F54"/>
    <w:rsid w:val="00397D94"/>
    <w:rsid w:val="003A0309"/>
    <w:rsid w:val="003A0AE6"/>
    <w:rsid w:val="003A2EC2"/>
    <w:rsid w:val="003A4987"/>
    <w:rsid w:val="003A5A45"/>
    <w:rsid w:val="003A70D2"/>
    <w:rsid w:val="003A73CD"/>
    <w:rsid w:val="003B0CA3"/>
    <w:rsid w:val="003B0E80"/>
    <w:rsid w:val="003B23AE"/>
    <w:rsid w:val="003B285F"/>
    <w:rsid w:val="003B3777"/>
    <w:rsid w:val="003B4177"/>
    <w:rsid w:val="003B46E9"/>
    <w:rsid w:val="003B4C43"/>
    <w:rsid w:val="003B5064"/>
    <w:rsid w:val="003B5234"/>
    <w:rsid w:val="003B5873"/>
    <w:rsid w:val="003B66F5"/>
    <w:rsid w:val="003B7F8A"/>
    <w:rsid w:val="003C1172"/>
    <w:rsid w:val="003C2FAC"/>
    <w:rsid w:val="003C4656"/>
    <w:rsid w:val="003C4B50"/>
    <w:rsid w:val="003C4EB3"/>
    <w:rsid w:val="003C5E1A"/>
    <w:rsid w:val="003C6FB4"/>
    <w:rsid w:val="003C70B1"/>
    <w:rsid w:val="003D0A8B"/>
    <w:rsid w:val="003D0B5B"/>
    <w:rsid w:val="003D1102"/>
    <w:rsid w:val="003D2062"/>
    <w:rsid w:val="003D2D61"/>
    <w:rsid w:val="003D2E8C"/>
    <w:rsid w:val="003D3760"/>
    <w:rsid w:val="003D4214"/>
    <w:rsid w:val="003D4BF5"/>
    <w:rsid w:val="003D4D59"/>
    <w:rsid w:val="003D5012"/>
    <w:rsid w:val="003D5675"/>
    <w:rsid w:val="003D5F84"/>
    <w:rsid w:val="003D6793"/>
    <w:rsid w:val="003D6D0D"/>
    <w:rsid w:val="003D74AC"/>
    <w:rsid w:val="003E0649"/>
    <w:rsid w:val="003E3844"/>
    <w:rsid w:val="003E3EF1"/>
    <w:rsid w:val="003E4572"/>
    <w:rsid w:val="003E537C"/>
    <w:rsid w:val="003E660B"/>
    <w:rsid w:val="003E6900"/>
    <w:rsid w:val="003F147C"/>
    <w:rsid w:val="003F1966"/>
    <w:rsid w:val="003F293D"/>
    <w:rsid w:val="003F3604"/>
    <w:rsid w:val="003F4032"/>
    <w:rsid w:val="003F5888"/>
    <w:rsid w:val="003F6AE6"/>
    <w:rsid w:val="003F7936"/>
    <w:rsid w:val="003F7997"/>
    <w:rsid w:val="0040128D"/>
    <w:rsid w:val="004016D0"/>
    <w:rsid w:val="00401AAD"/>
    <w:rsid w:val="00401C6D"/>
    <w:rsid w:val="00402B0C"/>
    <w:rsid w:val="00402C31"/>
    <w:rsid w:val="00402F44"/>
    <w:rsid w:val="00403826"/>
    <w:rsid w:val="00403BAA"/>
    <w:rsid w:val="00403EC9"/>
    <w:rsid w:val="00406D08"/>
    <w:rsid w:val="00411816"/>
    <w:rsid w:val="00411AB7"/>
    <w:rsid w:val="0041285C"/>
    <w:rsid w:val="00414244"/>
    <w:rsid w:val="00414640"/>
    <w:rsid w:val="00415B18"/>
    <w:rsid w:val="004166A2"/>
    <w:rsid w:val="004176AC"/>
    <w:rsid w:val="00422D4E"/>
    <w:rsid w:val="00423342"/>
    <w:rsid w:val="00423BA3"/>
    <w:rsid w:val="004267D5"/>
    <w:rsid w:val="00426D55"/>
    <w:rsid w:val="0042726E"/>
    <w:rsid w:val="0043158A"/>
    <w:rsid w:val="00431748"/>
    <w:rsid w:val="00431E16"/>
    <w:rsid w:val="00432D44"/>
    <w:rsid w:val="0043344F"/>
    <w:rsid w:val="0043359F"/>
    <w:rsid w:val="00433FF0"/>
    <w:rsid w:val="0043533F"/>
    <w:rsid w:val="00435A01"/>
    <w:rsid w:val="004366F5"/>
    <w:rsid w:val="00437533"/>
    <w:rsid w:val="00437E3F"/>
    <w:rsid w:val="004434F2"/>
    <w:rsid w:val="00444811"/>
    <w:rsid w:val="00445853"/>
    <w:rsid w:val="00446534"/>
    <w:rsid w:val="004501F1"/>
    <w:rsid w:val="00450CBB"/>
    <w:rsid w:val="0045158E"/>
    <w:rsid w:val="004531D4"/>
    <w:rsid w:val="0045349B"/>
    <w:rsid w:val="00454792"/>
    <w:rsid w:val="00455995"/>
    <w:rsid w:val="00457C06"/>
    <w:rsid w:val="00457E9C"/>
    <w:rsid w:val="004603E0"/>
    <w:rsid w:val="00460672"/>
    <w:rsid w:val="0046443A"/>
    <w:rsid w:val="00464758"/>
    <w:rsid w:val="00464B68"/>
    <w:rsid w:val="00466345"/>
    <w:rsid w:val="004670DA"/>
    <w:rsid w:val="00470124"/>
    <w:rsid w:val="00470868"/>
    <w:rsid w:val="00471B34"/>
    <w:rsid w:val="00471F37"/>
    <w:rsid w:val="00473F09"/>
    <w:rsid w:val="00481815"/>
    <w:rsid w:val="004821E4"/>
    <w:rsid w:val="004828B6"/>
    <w:rsid w:val="00484832"/>
    <w:rsid w:val="0048560E"/>
    <w:rsid w:val="00485759"/>
    <w:rsid w:val="00486649"/>
    <w:rsid w:val="00486EF6"/>
    <w:rsid w:val="004928B9"/>
    <w:rsid w:val="00495457"/>
    <w:rsid w:val="004A170D"/>
    <w:rsid w:val="004A21D7"/>
    <w:rsid w:val="004A2E81"/>
    <w:rsid w:val="004A406D"/>
    <w:rsid w:val="004A4CF2"/>
    <w:rsid w:val="004A4E85"/>
    <w:rsid w:val="004A5895"/>
    <w:rsid w:val="004A6A40"/>
    <w:rsid w:val="004A7E02"/>
    <w:rsid w:val="004B0EAF"/>
    <w:rsid w:val="004B3671"/>
    <w:rsid w:val="004B377A"/>
    <w:rsid w:val="004B38FE"/>
    <w:rsid w:val="004B4F90"/>
    <w:rsid w:val="004B5D4A"/>
    <w:rsid w:val="004B6DB9"/>
    <w:rsid w:val="004B7F2F"/>
    <w:rsid w:val="004C0CA3"/>
    <w:rsid w:val="004C0EC9"/>
    <w:rsid w:val="004C350A"/>
    <w:rsid w:val="004C3901"/>
    <w:rsid w:val="004C3FB9"/>
    <w:rsid w:val="004C420A"/>
    <w:rsid w:val="004C4C36"/>
    <w:rsid w:val="004C57B2"/>
    <w:rsid w:val="004C680B"/>
    <w:rsid w:val="004D06C4"/>
    <w:rsid w:val="004D2F80"/>
    <w:rsid w:val="004D3287"/>
    <w:rsid w:val="004D3778"/>
    <w:rsid w:val="004D3D58"/>
    <w:rsid w:val="004D3EA9"/>
    <w:rsid w:val="004D5948"/>
    <w:rsid w:val="004D62A9"/>
    <w:rsid w:val="004E16EC"/>
    <w:rsid w:val="004E30A8"/>
    <w:rsid w:val="004E3F97"/>
    <w:rsid w:val="004E5473"/>
    <w:rsid w:val="004E5971"/>
    <w:rsid w:val="004F2AA2"/>
    <w:rsid w:val="004F3713"/>
    <w:rsid w:val="004F4A1A"/>
    <w:rsid w:val="004F57D9"/>
    <w:rsid w:val="004F6203"/>
    <w:rsid w:val="004F6845"/>
    <w:rsid w:val="004F7915"/>
    <w:rsid w:val="0050028A"/>
    <w:rsid w:val="00502077"/>
    <w:rsid w:val="005023DA"/>
    <w:rsid w:val="00504432"/>
    <w:rsid w:val="0050638D"/>
    <w:rsid w:val="0050749E"/>
    <w:rsid w:val="00507FCB"/>
    <w:rsid w:val="00513093"/>
    <w:rsid w:val="005132ED"/>
    <w:rsid w:val="00513B85"/>
    <w:rsid w:val="0051488A"/>
    <w:rsid w:val="005148D8"/>
    <w:rsid w:val="00515D08"/>
    <w:rsid w:val="00515E42"/>
    <w:rsid w:val="00516D63"/>
    <w:rsid w:val="005200E0"/>
    <w:rsid w:val="00520E30"/>
    <w:rsid w:val="00521D72"/>
    <w:rsid w:val="00522332"/>
    <w:rsid w:val="00522FC6"/>
    <w:rsid w:val="005231C8"/>
    <w:rsid w:val="00523E5B"/>
    <w:rsid w:val="00525546"/>
    <w:rsid w:val="0052563D"/>
    <w:rsid w:val="00525D6B"/>
    <w:rsid w:val="00525EC0"/>
    <w:rsid w:val="00530609"/>
    <w:rsid w:val="005314FC"/>
    <w:rsid w:val="00531EF2"/>
    <w:rsid w:val="00532034"/>
    <w:rsid w:val="00534A1D"/>
    <w:rsid w:val="00534C18"/>
    <w:rsid w:val="00535088"/>
    <w:rsid w:val="00536B00"/>
    <w:rsid w:val="00537481"/>
    <w:rsid w:val="005403E0"/>
    <w:rsid w:val="00542254"/>
    <w:rsid w:val="00543AAE"/>
    <w:rsid w:val="00543C92"/>
    <w:rsid w:val="00543F11"/>
    <w:rsid w:val="00544003"/>
    <w:rsid w:val="005460CE"/>
    <w:rsid w:val="00546A14"/>
    <w:rsid w:val="00547EBF"/>
    <w:rsid w:val="0055191D"/>
    <w:rsid w:val="005525C5"/>
    <w:rsid w:val="005529A5"/>
    <w:rsid w:val="00553086"/>
    <w:rsid w:val="0055401D"/>
    <w:rsid w:val="00555492"/>
    <w:rsid w:val="00563C79"/>
    <w:rsid w:val="0056448A"/>
    <w:rsid w:val="00565374"/>
    <w:rsid w:val="00572198"/>
    <w:rsid w:val="0057397F"/>
    <w:rsid w:val="00573E05"/>
    <w:rsid w:val="00574583"/>
    <w:rsid w:val="00574BEB"/>
    <w:rsid w:val="00576CB5"/>
    <w:rsid w:val="00577104"/>
    <w:rsid w:val="00577C23"/>
    <w:rsid w:val="00581881"/>
    <w:rsid w:val="005827AF"/>
    <w:rsid w:val="00582ACC"/>
    <w:rsid w:val="00582C45"/>
    <w:rsid w:val="00583C94"/>
    <w:rsid w:val="005840B0"/>
    <w:rsid w:val="005871F6"/>
    <w:rsid w:val="00592561"/>
    <w:rsid w:val="00593691"/>
    <w:rsid w:val="005936DF"/>
    <w:rsid w:val="0059418B"/>
    <w:rsid w:val="0059651A"/>
    <w:rsid w:val="00596947"/>
    <w:rsid w:val="005A05A2"/>
    <w:rsid w:val="005A07FB"/>
    <w:rsid w:val="005A0EDB"/>
    <w:rsid w:val="005A19E2"/>
    <w:rsid w:val="005A1A36"/>
    <w:rsid w:val="005A2E09"/>
    <w:rsid w:val="005A3334"/>
    <w:rsid w:val="005A4AEB"/>
    <w:rsid w:val="005B3D9C"/>
    <w:rsid w:val="005C0298"/>
    <w:rsid w:val="005C055A"/>
    <w:rsid w:val="005C24FD"/>
    <w:rsid w:val="005C2D2E"/>
    <w:rsid w:val="005C4849"/>
    <w:rsid w:val="005C66E4"/>
    <w:rsid w:val="005C7D07"/>
    <w:rsid w:val="005D1141"/>
    <w:rsid w:val="005D28DE"/>
    <w:rsid w:val="005D6339"/>
    <w:rsid w:val="005D70C7"/>
    <w:rsid w:val="005E022C"/>
    <w:rsid w:val="005E0DB5"/>
    <w:rsid w:val="005E0DF8"/>
    <w:rsid w:val="005E0E17"/>
    <w:rsid w:val="005E17F5"/>
    <w:rsid w:val="005E1D62"/>
    <w:rsid w:val="005E2027"/>
    <w:rsid w:val="005E2045"/>
    <w:rsid w:val="005E57F1"/>
    <w:rsid w:val="005E6885"/>
    <w:rsid w:val="005F1390"/>
    <w:rsid w:val="005F1880"/>
    <w:rsid w:val="005F2C5F"/>
    <w:rsid w:val="005F3DBF"/>
    <w:rsid w:val="005F4CA2"/>
    <w:rsid w:val="005F6D7D"/>
    <w:rsid w:val="00602BE9"/>
    <w:rsid w:val="00603815"/>
    <w:rsid w:val="00604BB8"/>
    <w:rsid w:val="006063F0"/>
    <w:rsid w:val="006074D7"/>
    <w:rsid w:val="00610802"/>
    <w:rsid w:val="006110C5"/>
    <w:rsid w:val="00612CF0"/>
    <w:rsid w:val="006133D9"/>
    <w:rsid w:val="006145FD"/>
    <w:rsid w:val="006171BB"/>
    <w:rsid w:val="00617CCC"/>
    <w:rsid w:val="0062012C"/>
    <w:rsid w:val="00620791"/>
    <w:rsid w:val="006213D1"/>
    <w:rsid w:val="0062343B"/>
    <w:rsid w:val="00624B40"/>
    <w:rsid w:val="00624CBE"/>
    <w:rsid w:val="00624DB6"/>
    <w:rsid w:val="00625F1F"/>
    <w:rsid w:val="006269DD"/>
    <w:rsid w:val="00632570"/>
    <w:rsid w:val="006352B6"/>
    <w:rsid w:val="00635AC0"/>
    <w:rsid w:val="00635B6A"/>
    <w:rsid w:val="00636AD5"/>
    <w:rsid w:val="00636D3D"/>
    <w:rsid w:val="006372DB"/>
    <w:rsid w:val="00637E6A"/>
    <w:rsid w:val="00641BC6"/>
    <w:rsid w:val="00642C81"/>
    <w:rsid w:val="00642F01"/>
    <w:rsid w:val="00643B67"/>
    <w:rsid w:val="00646CC1"/>
    <w:rsid w:val="006474EA"/>
    <w:rsid w:val="006478BB"/>
    <w:rsid w:val="00650CF6"/>
    <w:rsid w:val="00651526"/>
    <w:rsid w:val="00651A63"/>
    <w:rsid w:val="0065234A"/>
    <w:rsid w:val="0065392D"/>
    <w:rsid w:val="00653FF3"/>
    <w:rsid w:val="0065489F"/>
    <w:rsid w:val="00654CE2"/>
    <w:rsid w:val="0066010A"/>
    <w:rsid w:val="006606DF"/>
    <w:rsid w:val="00664E20"/>
    <w:rsid w:val="00665B29"/>
    <w:rsid w:val="00666F22"/>
    <w:rsid w:val="00667A3A"/>
    <w:rsid w:val="0067151C"/>
    <w:rsid w:val="006724CD"/>
    <w:rsid w:val="006736D0"/>
    <w:rsid w:val="00681B8A"/>
    <w:rsid w:val="00681FC6"/>
    <w:rsid w:val="0068223D"/>
    <w:rsid w:val="006823E7"/>
    <w:rsid w:val="00683985"/>
    <w:rsid w:val="006852B5"/>
    <w:rsid w:val="0068620D"/>
    <w:rsid w:val="00686949"/>
    <w:rsid w:val="0068796E"/>
    <w:rsid w:val="00687C67"/>
    <w:rsid w:val="00687CA7"/>
    <w:rsid w:val="00694236"/>
    <w:rsid w:val="00694DF8"/>
    <w:rsid w:val="006959F9"/>
    <w:rsid w:val="0069674F"/>
    <w:rsid w:val="00696D00"/>
    <w:rsid w:val="006970BA"/>
    <w:rsid w:val="00697250"/>
    <w:rsid w:val="006A0256"/>
    <w:rsid w:val="006A06D8"/>
    <w:rsid w:val="006A1841"/>
    <w:rsid w:val="006A1945"/>
    <w:rsid w:val="006A3573"/>
    <w:rsid w:val="006A55BA"/>
    <w:rsid w:val="006A653F"/>
    <w:rsid w:val="006A7142"/>
    <w:rsid w:val="006A7216"/>
    <w:rsid w:val="006A7517"/>
    <w:rsid w:val="006A7A39"/>
    <w:rsid w:val="006B05A2"/>
    <w:rsid w:val="006B1146"/>
    <w:rsid w:val="006B14D9"/>
    <w:rsid w:val="006B37E3"/>
    <w:rsid w:val="006B4199"/>
    <w:rsid w:val="006C19B7"/>
    <w:rsid w:val="006C2812"/>
    <w:rsid w:val="006C324C"/>
    <w:rsid w:val="006C36AC"/>
    <w:rsid w:val="006C3AF5"/>
    <w:rsid w:val="006C3D67"/>
    <w:rsid w:val="006C6406"/>
    <w:rsid w:val="006C662E"/>
    <w:rsid w:val="006C78D6"/>
    <w:rsid w:val="006C7FE7"/>
    <w:rsid w:val="006D2B5F"/>
    <w:rsid w:val="006D34E5"/>
    <w:rsid w:val="006D49D5"/>
    <w:rsid w:val="006D5B4B"/>
    <w:rsid w:val="006D632F"/>
    <w:rsid w:val="006E36C3"/>
    <w:rsid w:val="006E40A5"/>
    <w:rsid w:val="006E48A0"/>
    <w:rsid w:val="006E5F88"/>
    <w:rsid w:val="006E763D"/>
    <w:rsid w:val="006F24E7"/>
    <w:rsid w:val="006F3773"/>
    <w:rsid w:val="006F4B9F"/>
    <w:rsid w:val="006F501A"/>
    <w:rsid w:val="006F70C5"/>
    <w:rsid w:val="006F7ABA"/>
    <w:rsid w:val="0070005C"/>
    <w:rsid w:val="0070351C"/>
    <w:rsid w:val="00703BB7"/>
    <w:rsid w:val="00703BC8"/>
    <w:rsid w:val="00703BDE"/>
    <w:rsid w:val="00704660"/>
    <w:rsid w:val="00706B9D"/>
    <w:rsid w:val="00706DD8"/>
    <w:rsid w:val="00712F89"/>
    <w:rsid w:val="00714BA0"/>
    <w:rsid w:val="0071631B"/>
    <w:rsid w:val="007168E3"/>
    <w:rsid w:val="00717784"/>
    <w:rsid w:val="00717C7C"/>
    <w:rsid w:val="00721401"/>
    <w:rsid w:val="0072232C"/>
    <w:rsid w:val="00724BF1"/>
    <w:rsid w:val="00730416"/>
    <w:rsid w:val="0073088B"/>
    <w:rsid w:val="00732453"/>
    <w:rsid w:val="00732B64"/>
    <w:rsid w:val="00732BF7"/>
    <w:rsid w:val="0073458D"/>
    <w:rsid w:val="00735ECA"/>
    <w:rsid w:val="00737445"/>
    <w:rsid w:val="00737EB6"/>
    <w:rsid w:val="00737F00"/>
    <w:rsid w:val="00740027"/>
    <w:rsid w:val="007405CC"/>
    <w:rsid w:val="00740741"/>
    <w:rsid w:val="00740B13"/>
    <w:rsid w:val="00741068"/>
    <w:rsid w:val="00741273"/>
    <w:rsid w:val="00741601"/>
    <w:rsid w:val="00741AEE"/>
    <w:rsid w:val="007423DC"/>
    <w:rsid w:val="007429EA"/>
    <w:rsid w:val="00745371"/>
    <w:rsid w:val="00745A0F"/>
    <w:rsid w:val="00750A3D"/>
    <w:rsid w:val="00751646"/>
    <w:rsid w:val="00751681"/>
    <w:rsid w:val="0075514E"/>
    <w:rsid w:val="00755659"/>
    <w:rsid w:val="00757A4C"/>
    <w:rsid w:val="007602A8"/>
    <w:rsid w:val="00761511"/>
    <w:rsid w:val="007619B5"/>
    <w:rsid w:val="007630E6"/>
    <w:rsid w:val="007638AB"/>
    <w:rsid w:val="007644DE"/>
    <w:rsid w:val="007667BA"/>
    <w:rsid w:val="00767A59"/>
    <w:rsid w:val="007738E0"/>
    <w:rsid w:val="00774E7F"/>
    <w:rsid w:val="007757D8"/>
    <w:rsid w:val="00776032"/>
    <w:rsid w:val="00776F48"/>
    <w:rsid w:val="0077795A"/>
    <w:rsid w:val="00777EBF"/>
    <w:rsid w:val="007800F7"/>
    <w:rsid w:val="00781371"/>
    <w:rsid w:val="00783073"/>
    <w:rsid w:val="00783565"/>
    <w:rsid w:val="00784B69"/>
    <w:rsid w:val="00785454"/>
    <w:rsid w:val="007862A0"/>
    <w:rsid w:val="00786C62"/>
    <w:rsid w:val="0078787F"/>
    <w:rsid w:val="00787C5A"/>
    <w:rsid w:val="00790660"/>
    <w:rsid w:val="0079159E"/>
    <w:rsid w:val="007916A0"/>
    <w:rsid w:val="00791DBC"/>
    <w:rsid w:val="007920C6"/>
    <w:rsid w:val="00792769"/>
    <w:rsid w:val="00794178"/>
    <w:rsid w:val="00794195"/>
    <w:rsid w:val="0079572C"/>
    <w:rsid w:val="00795B63"/>
    <w:rsid w:val="00795FFA"/>
    <w:rsid w:val="00797D04"/>
    <w:rsid w:val="007A00E5"/>
    <w:rsid w:val="007A0AC2"/>
    <w:rsid w:val="007A1269"/>
    <w:rsid w:val="007A29CD"/>
    <w:rsid w:val="007A5FFA"/>
    <w:rsid w:val="007A60FF"/>
    <w:rsid w:val="007A68C0"/>
    <w:rsid w:val="007A7044"/>
    <w:rsid w:val="007B1FA1"/>
    <w:rsid w:val="007B2154"/>
    <w:rsid w:val="007B2B58"/>
    <w:rsid w:val="007B3246"/>
    <w:rsid w:val="007B6974"/>
    <w:rsid w:val="007C02F2"/>
    <w:rsid w:val="007C0F1F"/>
    <w:rsid w:val="007C3651"/>
    <w:rsid w:val="007C3B24"/>
    <w:rsid w:val="007C4CE9"/>
    <w:rsid w:val="007C4CF6"/>
    <w:rsid w:val="007C5177"/>
    <w:rsid w:val="007C593C"/>
    <w:rsid w:val="007C685D"/>
    <w:rsid w:val="007C6962"/>
    <w:rsid w:val="007C77A7"/>
    <w:rsid w:val="007D0C3D"/>
    <w:rsid w:val="007D1BC6"/>
    <w:rsid w:val="007D2824"/>
    <w:rsid w:val="007D356F"/>
    <w:rsid w:val="007D4971"/>
    <w:rsid w:val="007D4DEB"/>
    <w:rsid w:val="007D550D"/>
    <w:rsid w:val="007D78F0"/>
    <w:rsid w:val="007E0DAA"/>
    <w:rsid w:val="007E1B59"/>
    <w:rsid w:val="007E1B8A"/>
    <w:rsid w:val="007E713C"/>
    <w:rsid w:val="007E7220"/>
    <w:rsid w:val="007E7921"/>
    <w:rsid w:val="007F0649"/>
    <w:rsid w:val="007F339D"/>
    <w:rsid w:val="007F6B79"/>
    <w:rsid w:val="007F739E"/>
    <w:rsid w:val="00800B8B"/>
    <w:rsid w:val="00801310"/>
    <w:rsid w:val="0080289C"/>
    <w:rsid w:val="00803070"/>
    <w:rsid w:val="0080364F"/>
    <w:rsid w:val="00804E06"/>
    <w:rsid w:val="00805B8C"/>
    <w:rsid w:val="008063BF"/>
    <w:rsid w:val="0081010D"/>
    <w:rsid w:val="00810B86"/>
    <w:rsid w:val="0081199E"/>
    <w:rsid w:val="008146CF"/>
    <w:rsid w:val="008148AC"/>
    <w:rsid w:val="00814C76"/>
    <w:rsid w:val="00815212"/>
    <w:rsid w:val="008161E2"/>
    <w:rsid w:val="00823BC5"/>
    <w:rsid w:val="00824E9E"/>
    <w:rsid w:val="00831E5F"/>
    <w:rsid w:val="00832635"/>
    <w:rsid w:val="0083570A"/>
    <w:rsid w:val="00835F76"/>
    <w:rsid w:val="00835F97"/>
    <w:rsid w:val="008374DE"/>
    <w:rsid w:val="008375EF"/>
    <w:rsid w:val="00840F4D"/>
    <w:rsid w:val="008433C9"/>
    <w:rsid w:val="008433D6"/>
    <w:rsid w:val="008437A2"/>
    <w:rsid w:val="008441DF"/>
    <w:rsid w:val="0084535F"/>
    <w:rsid w:val="00845FA8"/>
    <w:rsid w:val="00847AC7"/>
    <w:rsid w:val="00851925"/>
    <w:rsid w:val="0085342C"/>
    <w:rsid w:val="00853546"/>
    <w:rsid w:val="00853FCA"/>
    <w:rsid w:val="008567A4"/>
    <w:rsid w:val="0085764A"/>
    <w:rsid w:val="00862FF6"/>
    <w:rsid w:val="00863C00"/>
    <w:rsid w:val="00864DD0"/>
    <w:rsid w:val="008658AC"/>
    <w:rsid w:val="008659FB"/>
    <w:rsid w:val="00866439"/>
    <w:rsid w:val="00867770"/>
    <w:rsid w:val="0087070D"/>
    <w:rsid w:val="00872422"/>
    <w:rsid w:val="00874702"/>
    <w:rsid w:val="00875704"/>
    <w:rsid w:val="00876728"/>
    <w:rsid w:val="00876B27"/>
    <w:rsid w:val="008774F3"/>
    <w:rsid w:val="00877BE1"/>
    <w:rsid w:val="00880B45"/>
    <w:rsid w:val="00881152"/>
    <w:rsid w:val="00881923"/>
    <w:rsid w:val="00881CCB"/>
    <w:rsid w:val="00881FD6"/>
    <w:rsid w:val="008824CD"/>
    <w:rsid w:val="008835AA"/>
    <w:rsid w:val="00883B50"/>
    <w:rsid w:val="00884B43"/>
    <w:rsid w:val="00885BE6"/>
    <w:rsid w:val="00886705"/>
    <w:rsid w:val="00886AD6"/>
    <w:rsid w:val="008870E8"/>
    <w:rsid w:val="00891295"/>
    <w:rsid w:val="00892E47"/>
    <w:rsid w:val="008938B5"/>
    <w:rsid w:val="008942F9"/>
    <w:rsid w:val="0089474E"/>
    <w:rsid w:val="00894AC2"/>
    <w:rsid w:val="00894F66"/>
    <w:rsid w:val="008955D3"/>
    <w:rsid w:val="008967BC"/>
    <w:rsid w:val="00896AD5"/>
    <w:rsid w:val="00897B9E"/>
    <w:rsid w:val="008A0164"/>
    <w:rsid w:val="008A02FC"/>
    <w:rsid w:val="008A0725"/>
    <w:rsid w:val="008A1B81"/>
    <w:rsid w:val="008A243D"/>
    <w:rsid w:val="008A3B45"/>
    <w:rsid w:val="008A3E1A"/>
    <w:rsid w:val="008A4F58"/>
    <w:rsid w:val="008A56D1"/>
    <w:rsid w:val="008A5DCB"/>
    <w:rsid w:val="008A683A"/>
    <w:rsid w:val="008B0809"/>
    <w:rsid w:val="008B1195"/>
    <w:rsid w:val="008B141C"/>
    <w:rsid w:val="008B4715"/>
    <w:rsid w:val="008B4D15"/>
    <w:rsid w:val="008B5533"/>
    <w:rsid w:val="008B5564"/>
    <w:rsid w:val="008B72F8"/>
    <w:rsid w:val="008C0252"/>
    <w:rsid w:val="008C19CF"/>
    <w:rsid w:val="008C252E"/>
    <w:rsid w:val="008C3123"/>
    <w:rsid w:val="008C453D"/>
    <w:rsid w:val="008C4592"/>
    <w:rsid w:val="008C5669"/>
    <w:rsid w:val="008C5FD6"/>
    <w:rsid w:val="008D101C"/>
    <w:rsid w:val="008D12AD"/>
    <w:rsid w:val="008D4CA5"/>
    <w:rsid w:val="008D5219"/>
    <w:rsid w:val="008D69BA"/>
    <w:rsid w:val="008D73C3"/>
    <w:rsid w:val="008D7BCB"/>
    <w:rsid w:val="008E0267"/>
    <w:rsid w:val="008E04AB"/>
    <w:rsid w:val="008E0AC5"/>
    <w:rsid w:val="008E5605"/>
    <w:rsid w:val="008E5E48"/>
    <w:rsid w:val="008E6143"/>
    <w:rsid w:val="008E65B4"/>
    <w:rsid w:val="008E6BC2"/>
    <w:rsid w:val="008E6F56"/>
    <w:rsid w:val="008F03DC"/>
    <w:rsid w:val="008F0DDD"/>
    <w:rsid w:val="008F1DEF"/>
    <w:rsid w:val="008F4310"/>
    <w:rsid w:val="008F4764"/>
    <w:rsid w:val="008F5E90"/>
    <w:rsid w:val="008F6D02"/>
    <w:rsid w:val="00900280"/>
    <w:rsid w:val="00900784"/>
    <w:rsid w:val="00900C47"/>
    <w:rsid w:val="00901105"/>
    <w:rsid w:val="00903046"/>
    <w:rsid w:val="009038DB"/>
    <w:rsid w:val="00904073"/>
    <w:rsid w:val="009043DA"/>
    <w:rsid w:val="00906BF3"/>
    <w:rsid w:val="00906D74"/>
    <w:rsid w:val="009118C7"/>
    <w:rsid w:val="009123B9"/>
    <w:rsid w:val="00912604"/>
    <w:rsid w:val="009128F9"/>
    <w:rsid w:val="00913AA4"/>
    <w:rsid w:val="00913F6E"/>
    <w:rsid w:val="009144FD"/>
    <w:rsid w:val="00914DC7"/>
    <w:rsid w:val="00915447"/>
    <w:rsid w:val="00916F33"/>
    <w:rsid w:val="009170C0"/>
    <w:rsid w:val="00917729"/>
    <w:rsid w:val="0091788C"/>
    <w:rsid w:val="00917EEE"/>
    <w:rsid w:val="009204F2"/>
    <w:rsid w:val="00921AA9"/>
    <w:rsid w:val="00921C62"/>
    <w:rsid w:val="00921E63"/>
    <w:rsid w:val="00924035"/>
    <w:rsid w:val="009244DB"/>
    <w:rsid w:val="0092480D"/>
    <w:rsid w:val="00925886"/>
    <w:rsid w:val="00927188"/>
    <w:rsid w:val="00930704"/>
    <w:rsid w:val="009308C0"/>
    <w:rsid w:val="00930BC8"/>
    <w:rsid w:val="00930DCA"/>
    <w:rsid w:val="00933B59"/>
    <w:rsid w:val="009348A6"/>
    <w:rsid w:val="00936A36"/>
    <w:rsid w:val="00936C32"/>
    <w:rsid w:val="00940007"/>
    <w:rsid w:val="00940A55"/>
    <w:rsid w:val="00940FC8"/>
    <w:rsid w:val="00942BF5"/>
    <w:rsid w:val="00943DBA"/>
    <w:rsid w:val="00944901"/>
    <w:rsid w:val="00945192"/>
    <w:rsid w:val="0094635C"/>
    <w:rsid w:val="0094667E"/>
    <w:rsid w:val="00950796"/>
    <w:rsid w:val="00951139"/>
    <w:rsid w:val="00951987"/>
    <w:rsid w:val="009521B9"/>
    <w:rsid w:val="009546B4"/>
    <w:rsid w:val="00955C74"/>
    <w:rsid w:val="00957C9D"/>
    <w:rsid w:val="009606D0"/>
    <w:rsid w:val="00960C2C"/>
    <w:rsid w:val="00961EDC"/>
    <w:rsid w:val="009625DA"/>
    <w:rsid w:val="00963B1F"/>
    <w:rsid w:val="00963DF0"/>
    <w:rsid w:val="00966059"/>
    <w:rsid w:val="00967C94"/>
    <w:rsid w:val="009709FE"/>
    <w:rsid w:val="0097138B"/>
    <w:rsid w:val="00971AE5"/>
    <w:rsid w:val="00972699"/>
    <w:rsid w:val="00973F43"/>
    <w:rsid w:val="00974C80"/>
    <w:rsid w:val="0097790F"/>
    <w:rsid w:val="00980C15"/>
    <w:rsid w:val="009810B3"/>
    <w:rsid w:val="00981E3F"/>
    <w:rsid w:val="009826AF"/>
    <w:rsid w:val="00983861"/>
    <w:rsid w:val="009865BB"/>
    <w:rsid w:val="009865F8"/>
    <w:rsid w:val="00990539"/>
    <w:rsid w:val="00990BB7"/>
    <w:rsid w:val="00991170"/>
    <w:rsid w:val="0099582C"/>
    <w:rsid w:val="009A2DA7"/>
    <w:rsid w:val="009A5DD8"/>
    <w:rsid w:val="009A76FE"/>
    <w:rsid w:val="009B0B09"/>
    <w:rsid w:val="009B2A3F"/>
    <w:rsid w:val="009B3E79"/>
    <w:rsid w:val="009B571D"/>
    <w:rsid w:val="009B5D74"/>
    <w:rsid w:val="009B6FDB"/>
    <w:rsid w:val="009B7FFD"/>
    <w:rsid w:val="009C0BAF"/>
    <w:rsid w:val="009C2671"/>
    <w:rsid w:val="009C3C57"/>
    <w:rsid w:val="009C430C"/>
    <w:rsid w:val="009C4C75"/>
    <w:rsid w:val="009C53DF"/>
    <w:rsid w:val="009C6039"/>
    <w:rsid w:val="009C6AA8"/>
    <w:rsid w:val="009C6E3C"/>
    <w:rsid w:val="009D0305"/>
    <w:rsid w:val="009D1C51"/>
    <w:rsid w:val="009D1CEE"/>
    <w:rsid w:val="009D233D"/>
    <w:rsid w:val="009D3346"/>
    <w:rsid w:val="009D3526"/>
    <w:rsid w:val="009D366D"/>
    <w:rsid w:val="009D3D3A"/>
    <w:rsid w:val="009D3DC3"/>
    <w:rsid w:val="009D3E67"/>
    <w:rsid w:val="009D4738"/>
    <w:rsid w:val="009D51F4"/>
    <w:rsid w:val="009D57EE"/>
    <w:rsid w:val="009D586A"/>
    <w:rsid w:val="009D64FA"/>
    <w:rsid w:val="009D65DA"/>
    <w:rsid w:val="009D6D81"/>
    <w:rsid w:val="009D6F25"/>
    <w:rsid w:val="009E189F"/>
    <w:rsid w:val="009E20BA"/>
    <w:rsid w:val="009E41D0"/>
    <w:rsid w:val="009E5069"/>
    <w:rsid w:val="009E5613"/>
    <w:rsid w:val="009E5899"/>
    <w:rsid w:val="009E62CC"/>
    <w:rsid w:val="009E644F"/>
    <w:rsid w:val="009F585C"/>
    <w:rsid w:val="009F6289"/>
    <w:rsid w:val="009F641F"/>
    <w:rsid w:val="009F7284"/>
    <w:rsid w:val="009F7E83"/>
    <w:rsid w:val="00A02EE7"/>
    <w:rsid w:val="00A05682"/>
    <w:rsid w:val="00A079A6"/>
    <w:rsid w:val="00A10096"/>
    <w:rsid w:val="00A1530F"/>
    <w:rsid w:val="00A1552A"/>
    <w:rsid w:val="00A15708"/>
    <w:rsid w:val="00A2157E"/>
    <w:rsid w:val="00A22213"/>
    <w:rsid w:val="00A22B3F"/>
    <w:rsid w:val="00A23CAB"/>
    <w:rsid w:val="00A25D9F"/>
    <w:rsid w:val="00A26D54"/>
    <w:rsid w:val="00A2726A"/>
    <w:rsid w:val="00A277BC"/>
    <w:rsid w:val="00A27C18"/>
    <w:rsid w:val="00A3186C"/>
    <w:rsid w:val="00A318B4"/>
    <w:rsid w:val="00A31B71"/>
    <w:rsid w:val="00A32062"/>
    <w:rsid w:val="00A3508D"/>
    <w:rsid w:val="00A40B17"/>
    <w:rsid w:val="00A41600"/>
    <w:rsid w:val="00A421F0"/>
    <w:rsid w:val="00A43675"/>
    <w:rsid w:val="00A441A9"/>
    <w:rsid w:val="00A4460B"/>
    <w:rsid w:val="00A45038"/>
    <w:rsid w:val="00A46F79"/>
    <w:rsid w:val="00A4747B"/>
    <w:rsid w:val="00A475C4"/>
    <w:rsid w:val="00A501FD"/>
    <w:rsid w:val="00A5540E"/>
    <w:rsid w:val="00A5674F"/>
    <w:rsid w:val="00A56C5F"/>
    <w:rsid w:val="00A608E1"/>
    <w:rsid w:val="00A611A5"/>
    <w:rsid w:val="00A61C98"/>
    <w:rsid w:val="00A61F4F"/>
    <w:rsid w:val="00A623AD"/>
    <w:rsid w:val="00A634CC"/>
    <w:rsid w:val="00A64847"/>
    <w:rsid w:val="00A65A75"/>
    <w:rsid w:val="00A662A6"/>
    <w:rsid w:val="00A666E6"/>
    <w:rsid w:val="00A6686A"/>
    <w:rsid w:val="00A673CA"/>
    <w:rsid w:val="00A678FB"/>
    <w:rsid w:val="00A75B3E"/>
    <w:rsid w:val="00A80794"/>
    <w:rsid w:val="00A807B5"/>
    <w:rsid w:val="00A81326"/>
    <w:rsid w:val="00A83E5B"/>
    <w:rsid w:val="00A84296"/>
    <w:rsid w:val="00A85CCB"/>
    <w:rsid w:val="00A86ED0"/>
    <w:rsid w:val="00A86EE5"/>
    <w:rsid w:val="00A87111"/>
    <w:rsid w:val="00A87137"/>
    <w:rsid w:val="00A90DF0"/>
    <w:rsid w:val="00A92AA7"/>
    <w:rsid w:val="00A93A66"/>
    <w:rsid w:val="00A94599"/>
    <w:rsid w:val="00A965D6"/>
    <w:rsid w:val="00AA0010"/>
    <w:rsid w:val="00AA0190"/>
    <w:rsid w:val="00AA04A4"/>
    <w:rsid w:val="00AA2992"/>
    <w:rsid w:val="00AA2BED"/>
    <w:rsid w:val="00AA3C4B"/>
    <w:rsid w:val="00AA3D2E"/>
    <w:rsid w:val="00AA7669"/>
    <w:rsid w:val="00AB1694"/>
    <w:rsid w:val="00AB204A"/>
    <w:rsid w:val="00AB2549"/>
    <w:rsid w:val="00AB2791"/>
    <w:rsid w:val="00AB2D9F"/>
    <w:rsid w:val="00AB392B"/>
    <w:rsid w:val="00AB47AF"/>
    <w:rsid w:val="00AB523E"/>
    <w:rsid w:val="00AB5A22"/>
    <w:rsid w:val="00AB7CED"/>
    <w:rsid w:val="00AC25CF"/>
    <w:rsid w:val="00AC2864"/>
    <w:rsid w:val="00AC40D2"/>
    <w:rsid w:val="00AC5D7F"/>
    <w:rsid w:val="00AD0733"/>
    <w:rsid w:val="00AD07D0"/>
    <w:rsid w:val="00AD4148"/>
    <w:rsid w:val="00AD5801"/>
    <w:rsid w:val="00AD7F6F"/>
    <w:rsid w:val="00AE00A7"/>
    <w:rsid w:val="00AE086B"/>
    <w:rsid w:val="00AE13EE"/>
    <w:rsid w:val="00AE29F4"/>
    <w:rsid w:val="00AE3E82"/>
    <w:rsid w:val="00AE4360"/>
    <w:rsid w:val="00AE4F88"/>
    <w:rsid w:val="00AE7799"/>
    <w:rsid w:val="00AE783F"/>
    <w:rsid w:val="00AF02E2"/>
    <w:rsid w:val="00AF06D4"/>
    <w:rsid w:val="00AF2C61"/>
    <w:rsid w:val="00AF3875"/>
    <w:rsid w:val="00AF51CA"/>
    <w:rsid w:val="00AF59B9"/>
    <w:rsid w:val="00AF6F41"/>
    <w:rsid w:val="00AF7AF5"/>
    <w:rsid w:val="00AF7B6B"/>
    <w:rsid w:val="00AF7D10"/>
    <w:rsid w:val="00AF7F5A"/>
    <w:rsid w:val="00B03893"/>
    <w:rsid w:val="00B0446F"/>
    <w:rsid w:val="00B052F0"/>
    <w:rsid w:val="00B062C0"/>
    <w:rsid w:val="00B067B9"/>
    <w:rsid w:val="00B1184E"/>
    <w:rsid w:val="00B13376"/>
    <w:rsid w:val="00B1406B"/>
    <w:rsid w:val="00B20594"/>
    <w:rsid w:val="00B20DD9"/>
    <w:rsid w:val="00B2313D"/>
    <w:rsid w:val="00B24624"/>
    <w:rsid w:val="00B251E6"/>
    <w:rsid w:val="00B25DE4"/>
    <w:rsid w:val="00B27B1F"/>
    <w:rsid w:val="00B32758"/>
    <w:rsid w:val="00B32D73"/>
    <w:rsid w:val="00B33A4B"/>
    <w:rsid w:val="00B340D9"/>
    <w:rsid w:val="00B3429E"/>
    <w:rsid w:val="00B34C09"/>
    <w:rsid w:val="00B351D9"/>
    <w:rsid w:val="00B35B03"/>
    <w:rsid w:val="00B35B21"/>
    <w:rsid w:val="00B35DD6"/>
    <w:rsid w:val="00B363C4"/>
    <w:rsid w:val="00B370C8"/>
    <w:rsid w:val="00B377B0"/>
    <w:rsid w:val="00B41D02"/>
    <w:rsid w:val="00B41D68"/>
    <w:rsid w:val="00B42446"/>
    <w:rsid w:val="00B42C1C"/>
    <w:rsid w:val="00B446BE"/>
    <w:rsid w:val="00B45AD0"/>
    <w:rsid w:val="00B47439"/>
    <w:rsid w:val="00B47A86"/>
    <w:rsid w:val="00B500E3"/>
    <w:rsid w:val="00B51B1B"/>
    <w:rsid w:val="00B5218E"/>
    <w:rsid w:val="00B5233E"/>
    <w:rsid w:val="00B52B46"/>
    <w:rsid w:val="00B53872"/>
    <w:rsid w:val="00B538A4"/>
    <w:rsid w:val="00B53F88"/>
    <w:rsid w:val="00B54AE9"/>
    <w:rsid w:val="00B55124"/>
    <w:rsid w:val="00B55D43"/>
    <w:rsid w:val="00B56AC9"/>
    <w:rsid w:val="00B57AE5"/>
    <w:rsid w:val="00B611B5"/>
    <w:rsid w:val="00B612C4"/>
    <w:rsid w:val="00B6156D"/>
    <w:rsid w:val="00B619F8"/>
    <w:rsid w:val="00B61BB8"/>
    <w:rsid w:val="00B63E64"/>
    <w:rsid w:val="00B6430C"/>
    <w:rsid w:val="00B64784"/>
    <w:rsid w:val="00B64C02"/>
    <w:rsid w:val="00B65409"/>
    <w:rsid w:val="00B67C31"/>
    <w:rsid w:val="00B711A1"/>
    <w:rsid w:val="00B71C3D"/>
    <w:rsid w:val="00B72622"/>
    <w:rsid w:val="00B73771"/>
    <w:rsid w:val="00B73ED7"/>
    <w:rsid w:val="00B76D09"/>
    <w:rsid w:val="00B77373"/>
    <w:rsid w:val="00B80191"/>
    <w:rsid w:val="00B8122D"/>
    <w:rsid w:val="00B81546"/>
    <w:rsid w:val="00B853F2"/>
    <w:rsid w:val="00B8544B"/>
    <w:rsid w:val="00B864D2"/>
    <w:rsid w:val="00B869C2"/>
    <w:rsid w:val="00B8769B"/>
    <w:rsid w:val="00B92FF2"/>
    <w:rsid w:val="00B93783"/>
    <w:rsid w:val="00B95178"/>
    <w:rsid w:val="00B95872"/>
    <w:rsid w:val="00B95C91"/>
    <w:rsid w:val="00B9698E"/>
    <w:rsid w:val="00BA4B78"/>
    <w:rsid w:val="00BA52DD"/>
    <w:rsid w:val="00BA5E1B"/>
    <w:rsid w:val="00BA62E7"/>
    <w:rsid w:val="00BA6AEA"/>
    <w:rsid w:val="00BA7272"/>
    <w:rsid w:val="00BB0B7B"/>
    <w:rsid w:val="00BB11DD"/>
    <w:rsid w:val="00BB16F3"/>
    <w:rsid w:val="00BB4041"/>
    <w:rsid w:val="00BB5E27"/>
    <w:rsid w:val="00BB6941"/>
    <w:rsid w:val="00BC1E2A"/>
    <w:rsid w:val="00BC235E"/>
    <w:rsid w:val="00BC2F7A"/>
    <w:rsid w:val="00BC5661"/>
    <w:rsid w:val="00BD0A04"/>
    <w:rsid w:val="00BD1626"/>
    <w:rsid w:val="00BD4000"/>
    <w:rsid w:val="00BD433C"/>
    <w:rsid w:val="00BD445C"/>
    <w:rsid w:val="00BD5558"/>
    <w:rsid w:val="00BE0EE7"/>
    <w:rsid w:val="00BE12E7"/>
    <w:rsid w:val="00BE130A"/>
    <w:rsid w:val="00BE1F0F"/>
    <w:rsid w:val="00BE2A0B"/>
    <w:rsid w:val="00BE5018"/>
    <w:rsid w:val="00BE5885"/>
    <w:rsid w:val="00BE67FD"/>
    <w:rsid w:val="00BE6DEC"/>
    <w:rsid w:val="00BE6F56"/>
    <w:rsid w:val="00BE74A2"/>
    <w:rsid w:val="00BE7650"/>
    <w:rsid w:val="00BE7835"/>
    <w:rsid w:val="00BE7C78"/>
    <w:rsid w:val="00BE7D2D"/>
    <w:rsid w:val="00BF00FD"/>
    <w:rsid w:val="00BF070F"/>
    <w:rsid w:val="00BF199D"/>
    <w:rsid w:val="00BF1C03"/>
    <w:rsid w:val="00BF3238"/>
    <w:rsid w:val="00BF3F15"/>
    <w:rsid w:val="00BF630D"/>
    <w:rsid w:val="00BF6D00"/>
    <w:rsid w:val="00BF7AF9"/>
    <w:rsid w:val="00C00A01"/>
    <w:rsid w:val="00C00B88"/>
    <w:rsid w:val="00C025A2"/>
    <w:rsid w:val="00C03473"/>
    <w:rsid w:val="00C03F06"/>
    <w:rsid w:val="00C055D5"/>
    <w:rsid w:val="00C0679D"/>
    <w:rsid w:val="00C06A72"/>
    <w:rsid w:val="00C07332"/>
    <w:rsid w:val="00C07AB3"/>
    <w:rsid w:val="00C119D7"/>
    <w:rsid w:val="00C11A34"/>
    <w:rsid w:val="00C12A62"/>
    <w:rsid w:val="00C136A2"/>
    <w:rsid w:val="00C1585B"/>
    <w:rsid w:val="00C207E4"/>
    <w:rsid w:val="00C219EF"/>
    <w:rsid w:val="00C237AA"/>
    <w:rsid w:val="00C238BB"/>
    <w:rsid w:val="00C247EB"/>
    <w:rsid w:val="00C275B2"/>
    <w:rsid w:val="00C30769"/>
    <w:rsid w:val="00C31257"/>
    <w:rsid w:val="00C35EE3"/>
    <w:rsid w:val="00C36FCB"/>
    <w:rsid w:val="00C37126"/>
    <w:rsid w:val="00C40023"/>
    <w:rsid w:val="00C40754"/>
    <w:rsid w:val="00C418F9"/>
    <w:rsid w:val="00C443BD"/>
    <w:rsid w:val="00C469BE"/>
    <w:rsid w:val="00C501EF"/>
    <w:rsid w:val="00C52994"/>
    <w:rsid w:val="00C53D5C"/>
    <w:rsid w:val="00C53E3F"/>
    <w:rsid w:val="00C54759"/>
    <w:rsid w:val="00C55154"/>
    <w:rsid w:val="00C57641"/>
    <w:rsid w:val="00C60B17"/>
    <w:rsid w:val="00C614B2"/>
    <w:rsid w:val="00C61879"/>
    <w:rsid w:val="00C62812"/>
    <w:rsid w:val="00C62F74"/>
    <w:rsid w:val="00C63C48"/>
    <w:rsid w:val="00C64780"/>
    <w:rsid w:val="00C655FB"/>
    <w:rsid w:val="00C6576F"/>
    <w:rsid w:val="00C659BC"/>
    <w:rsid w:val="00C65CDE"/>
    <w:rsid w:val="00C66630"/>
    <w:rsid w:val="00C7014D"/>
    <w:rsid w:val="00C70BC6"/>
    <w:rsid w:val="00C71893"/>
    <w:rsid w:val="00C7457C"/>
    <w:rsid w:val="00C74689"/>
    <w:rsid w:val="00C748FE"/>
    <w:rsid w:val="00C75A8C"/>
    <w:rsid w:val="00C75C7D"/>
    <w:rsid w:val="00C76BE8"/>
    <w:rsid w:val="00C77D7E"/>
    <w:rsid w:val="00C80648"/>
    <w:rsid w:val="00C81BAA"/>
    <w:rsid w:val="00C81F51"/>
    <w:rsid w:val="00C8402C"/>
    <w:rsid w:val="00C8413D"/>
    <w:rsid w:val="00C86200"/>
    <w:rsid w:val="00C863B7"/>
    <w:rsid w:val="00C877F4"/>
    <w:rsid w:val="00C90C0A"/>
    <w:rsid w:val="00C90D60"/>
    <w:rsid w:val="00C91297"/>
    <w:rsid w:val="00C94196"/>
    <w:rsid w:val="00C944D3"/>
    <w:rsid w:val="00C9521B"/>
    <w:rsid w:val="00CA1D7A"/>
    <w:rsid w:val="00CA1EDF"/>
    <w:rsid w:val="00CA2677"/>
    <w:rsid w:val="00CA4439"/>
    <w:rsid w:val="00CA5F58"/>
    <w:rsid w:val="00CA6404"/>
    <w:rsid w:val="00CA64A9"/>
    <w:rsid w:val="00CA6647"/>
    <w:rsid w:val="00CB312A"/>
    <w:rsid w:val="00CB31D4"/>
    <w:rsid w:val="00CB32CA"/>
    <w:rsid w:val="00CB4C57"/>
    <w:rsid w:val="00CB536B"/>
    <w:rsid w:val="00CB5AE0"/>
    <w:rsid w:val="00CB5CAC"/>
    <w:rsid w:val="00CB6E8C"/>
    <w:rsid w:val="00CB748A"/>
    <w:rsid w:val="00CC11DA"/>
    <w:rsid w:val="00CC28A0"/>
    <w:rsid w:val="00CC2AAB"/>
    <w:rsid w:val="00CC3552"/>
    <w:rsid w:val="00CC4152"/>
    <w:rsid w:val="00CC4641"/>
    <w:rsid w:val="00CC4A71"/>
    <w:rsid w:val="00CC7AA6"/>
    <w:rsid w:val="00CC7ACF"/>
    <w:rsid w:val="00CD0584"/>
    <w:rsid w:val="00CD2497"/>
    <w:rsid w:val="00CD3E65"/>
    <w:rsid w:val="00CD57F2"/>
    <w:rsid w:val="00CD5A74"/>
    <w:rsid w:val="00CD5FCB"/>
    <w:rsid w:val="00CE0429"/>
    <w:rsid w:val="00CE0B61"/>
    <w:rsid w:val="00CE328D"/>
    <w:rsid w:val="00CE4153"/>
    <w:rsid w:val="00CE496C"/>
    <w:rsid w:val="00CE4F01"/>
    <w:rsid w:val="00CE4FEA"/>
    <w:rsid w:val="00CE53CA"/>
    <w:rsid w:val="00CE7486"/>
    <w:rsid w:val="00CF00CB"/>
    <w:rsid w:val="00CF02FF"/>
    <w:rsid w:val="00CF1913"/>
    <w:rsid w:val="00CF1A05"/>
    <w:rsid w:val="00CF1C64"/>
    <w:rsid w:val="00CF5788"/>
    <w:rsid w:val="00CF5851"/>
    <w:rsid w:val="00CF6CE0"/>
    <w:rsid w:val="00CF7B69"/>
    <w:rsid w:val="00D000E8"/>
    <w:rsid w:val="00D01D55"/>
    <w:rsid w:val="00D03C47"/>
    <w:rsid w:val="00D046CF"/>
    <w:rsid w:val="00D04DE1"/>
    <w:rsid w:val="00D07D6E"/>
    <w:rsid w:val="00D07EC5"/>
    <w:rsid w:val="00D10B84"/>
    <w:rsid w:val="00D12153"/>
    <w:rsid w:val="00D1241E"/>
    <w:rsid w:val="00D154A0"/>
    <w:rsid w:val="00D1571E"/>
    <w:rsid w:val="00D157A2"/>
    <w:rsid w:val="00D1608D"/>
    <w:rsid w:val="00D175BC"/>
    <w:rsid w:val="00D212FF"/>
    <w:rsid w:val="00D23641"/>
    <w:rsid w:val="00D23B7A"/>
    <w:rsid w:val="00D23E14"/>
    <w:rsid w:val="00D23FEE"/>
    <w:rsid w:val="00D2619E"/>
    <w:rsid w:val="00D27616"/>
    <w:rsid w:val="00D30EF0"/>
    <w:rsid w:val="00D325E7"/>
    <w:rsid w:val="00D3334B"/>
    <w:rsid w:val="00D33559"/>
    <w:rsid w:val="00D34E15"/>
    <w:rsid w:val="00D35504"/>
    <w:rsid w:val="00D3554A"/>
    <w:rsid w:val="00D373BF"/>
    <w:rsid w:val="00D3761D"/>
    <w:rsid w:val="00D377FC"/>
    <w:rsid w:val="00D42AA6"/>
    <w:rsid w:val="00D4346E"/>
    <w:rsid w:val="00D43C77"/>
    <w:rsid w:val="00D46D03"/>
    <w:rsid w:val="00D5137D"/>
    <w:rsid w:val="00D51B99"/>
    <w:rsid w:val="00D526EF"/>
    <w:rsid w:val="00D5274E"/>
    <w:rsid w:val="00D52CB8"/>
    <w:rsid w:val="00D57783"/>
    <w:rsid w:val="00D57EC0"/>
    <w:rsid w:val="00D60445"/>
    <w:rsid w:val="00D608E0"/>
    <w:rsid w:val="00D6140A"/>
    <w:rsid w:val="00D61741"/>
    <w:rsid w:val="00D62714"/>
    <w:rsid w:val="00D64E97"/>
    <w:rsid w:val="00D64EAF"/>
    <w:rsid w:val="00D655BF"/>
    <w:rsid w:val="00D66F1D"/>
    <w:rsid w:val="00D6741A"/>
    <w:rsid w:val="00D70474"/>
    <w:rsid w:val="00D70511"/>
    <w:rsid w:val="00D71B51"/>
    <w:rsid w:val="00D7366F"/>
    <w:rsid w:val="00D73B07"/>
    <w:rsid w:val="00D76F80"/>
    <w:rsid w:val="00D77606"/>
    <w:rsid w:val="00D8510A"/>
    <w:rsid w:val="00D85395"/>
    <w:rsid w:val="00D859A0"/>
    <w:rsid w:val="00D905B8"/>
    <w:rsid w:val="00D94815"/>
    <w:rsid w:val="00D94C9E"/>
    <w:rsid w:val="00DA1E8F"/>
    <w:rsid w:val="00DA3092"/>
    <w:rsid w:val="00DA3E46"/>
    <w:rsid w:val="00DA44DF"/>
    <w:rsid w:val="00DA45DB"/>
    <w:rsid w:val="00DA5681"/>
    <w:rsid w:val="00DA6D1D"/>
    <w:rsid w:val="00DA7B84"/>
    <w:rsid w:val="00DA7BE3"/>
    <w:rsid w:val="00DB180B"/>
    <w:rsid w:val="00DB22D2"/>
    <w:rsid w:val="00DB38E9"/>
    <w:rsid w:val="00DB41FA"/>
    <w:rsid w:val="00DB592A"/>
    <w:rsid w:val="00DB5B71"/>
    <w:rsid w:val="00DB5F40"/>
    <w:rsid w:val="00DB70A3"/>
    <w:rsid w:val="00DB7FD7"/>
    <w:rsid w:val="00DC2135"/>
    <w:rsid w:val="00DC2CC0"/>
    <w:rsid w:val="00DC46A4"/>
    <w:rsid w:val="00DC53FC"/>
    <w:rsid w:val="00DC5826"/>
    <w:rsid w:val="00DC6BBD"/>
    <w:rsid w:val="00DC7214"/>
    <w:rsid w:val="00DD20A7"/>
    <w:rsid w:val="00DD36F6"/>
    <w:rsid w:val="00DD3CA7"/>
    <w:rsid w:val="00DD41C0"/>
    <w:rsid w:val="00DD542A"/>
    <w:rsid w:val="00DD651C"/>
    <w:rsid w:val="00DD672A"/>
    <w:rsid w:val="00DD7CC6"/>
    <w:rsid w:val="00DE0631"/>
    <w:rsid w:val="00DE45E8"/>
    <w:rsid w:val="00DE79D4"/>
    <w:rsid w:val="00DE7A56"/>
    <w:rsid w:val="00DF0D5E"/>
    <w:rsid w:val="00DF1398"/>
    <w:rsid w:val="00DF28B1"/>
    <w:rsid w:val="00DF36AE"/>
    <w:rsid w:val="00DF3B53"/>
    <w:rsid w:val="00DF564C"/>
    <w:rsid w:val="00DF5B05"/>
    <w:rsid w:val="00DF62BF"/>
    <w:rsid w:val="00DF6A82"/>
    <w:rsid w:val="00DF7971"/>
    <w:rsid w:val="00DF7E7A"/>
    <w:rsid w:val="00E04FA7"/>
    <w:rsid w:val="00E10480"/>
    <w:rsid w:val="00E104C6"/>
    <w:rsid w:val="00E106DE"/>
    <w:rsid w:val="00E11E27"/>
    <w:rsid w:val="00E15EC8"/>
    <w:rsid w:val="00E1684A"/>
    <w:rsid w:val="00E169BC"/>
    <w:rsid w:val="00E16FC5"/>
    <w:rsid w:val="00E2096E"/>
    <w:rsid w:val="00E21ADB"/>
    <w:rsid w:val="00E22210"/>
    <w:rsid w:val="00E226C7"/>
    <w:rsid w:val="00E23C1E"/>
    <w:rsid w:val="00E23D3A"/>
    <w:rsid w:val="00E23DE6"/>
    <w:rsid w:val="00E248A2"/>
    <w:rsid w:val="00E25025"/>
    <w:rsid w:val="00E25F27"/>
    <w:rsid w:val="00E266D4"/>
    <w:rsid w:val="00E277BC"/>
    <w:rsid w:val="00E303AE"/>
    <w:rsid w:val="00E30BDC"/>
    <w:rsid w:val="00E30F0B"/>
    <w:rsid w:val="00E31546"/>
    <w:rsid w:val="00E32820"/>
    <w:rsid w:val="00E33242"/>
    <w:rsid w:val="00E3380D"/>
    <w:rsid w:val="00E33E9F"/>
    <w:rsid w:val="00E34448"/>
    <w:rsid w:val="00E35A35"/>
    <w:rsid w:val="00E36920"/>
    <w:rsid w:val="00E36B39"/>
    <w:rsid w:val="00E40E0B"/>
    <w:rsid w:val="00E415FE"/>
    <w:rsid w:val="00E42E18"/>
    <w:rsid w:val="00E4308A"/>
    <w:rsid w:val="00E430BA"/>
    <w:rsid w:val="00E43434"/>
    <w:rsid w:val="00E43749"/>
    <w:rsid w:val="00E43AEF"/>
    <w:rsid w:val="00E44977"/>
    <w:rsid w:val="00E45FBD"/>
    <w:rsid w:val="00E46B73"/>
    <w:rsid w:val="00E473A4"/>
    <w:rsid w:val="00E479EE"/>
    <w:rsid w:val="00E525E5"/>
    <w:rsid w:val="00E53945"/>
    <w:rsid w:val="00E54421"/>
    <w:rsid w:val="00E54443"/>
    <w:rsid w:val="00E56A23"/>
    <w:rsid w:val="00E60E29"/>
    <w:rsid w:val="00E631FA"/>
    <w:rsid w:val="00E638BB"/>
    <w:rsid w:val="00E64296"/>
    <w:rsid w:val="00E656F1"/>
    <w:rsid w:val="00E6604E"/>
    <w:rsid w:val="00E67A40"/>
    <w:rsid w:val="00E67F90"/>
    <w:rsid w:val="00E71D44"/>
    <w:rsid w:val="00E72069"/>
    <w:rsid w:val="00E72210"/>
    <w:rsid w:val="00E72415"/>
    <w:rsid w:val="00E731A1"/>
    <w:rsid w:val="00E73B2F"/>
    <w:rsid w:val="00E73E9F"/>
    <w:rsid w:val="00E7468E"/>
    <w:rsid w:val="00E746D6"/>
    <w:rsid w:val="00E74CF3"/>
    <w:rsid w:val="00E74EAE"/>
    <w:rsid w:val="00E7530C"/>
    <w:rsid w:val="00E754F0"/>
    <w:rsid w:val="00E75BAA"/>
    <w:rsid w:val="00E76EB9"/>
    <w:rsid w:val="00E77784"/>
    <w:rsid w:val="00E811CB"/>
    <w:rsid w:val="00E829C0"/>
    <w:rsid w:val="00E83504"/>
    <w:rsid w:val="00E8350D"/>
    <w:rsid w:val="00E83CBC"/>
    <w:rsid w:val="00E8402A"/>
    <w:rsid w:val="00E8476A"/>
    <w:rsid w:val="00E85408"/>
    <w:rsid w:val="00E85CEB"/>
    <w:rsid w:val="00E85FCE"/>
    <w:rsid w:val="00E861DA"/>
    <w:rsid w:val="00E904E3"/>
    <w:rsid w:val="00E90DB9"/>
    <w:rsid w:val="00E91655"/>
    <w:rsid w:val="00E91A3A"/>
    <w:rsid w:val="00E91F1A"/>
    <w:rsid w:val="00E93F0D"/>
    <w:rsid w:val="00E944AB"/>
    <w:rsid w:val="00E944FC"/>
    <w:rsid w:val="00E9542D"/>
    <w:rsid w:val="00E95EC7"/>
    <w:rsid w:val="00E96404"/>
    <w:rsid w:val="00E96604"/>
    <w:rsid w:val="00E96F42"/>
    <w:rsid w:val="00E96F5B"/>
    <w:rsid w:val="00E97E5D"/>
    <w:rsid w:val="00E97F26"/>
    <w:rsid w:val="00EA01E1"/>
    <w:rsid w:val="00EA0F6D"/>
    <w:rsid w:val="00EA1093"/>
    <w:rsid w:val="00EA150F"/>
    <w:rsid w:val="00EA1C76"/>
    <w:rsid w:val="00EA2C71"/>
    <w:rsid w:val="00EA65AE"/>
    <w:rsid w:val="00EA687D"/>
    <w:rsid w:val="00EB02E2"/>
    <w:rsid w:val="00EB2DEF"/>
    <w:rsid w:val="00EB56B8"/>
    <w:rsid w:val="00EB619E"/>
    <w:rsid w:val="00EB6613"/>
    <w:rsid w:val="00EB7BA2"/>
    <w:rsid w:val="00EC0096"/>
    <w:rsid w:val="00EC0610"/>
    <w:rsid w:val="00EC12E0"/>
    <w:rsid w:val="00EC288B"/>
    <w:rsid w:val="00EC478F"/>
    <w:rsid w:val="00EC4AA6"/>
    <w:rsid w:val="00EC4B35"/>
    <w:rsid w:val="00EC750D"/>
    <w:rsid w:val="00ED0EFB"/>
    <w:rsid w:val="00ED170A"/>
    <w:rsid w:val="00ED228F"/>
    <w:rsid w:val="00ED3C0F"/>
    <w:rsid w:val="00ED4CD3"/>
    <w:rsid w:val="00ED5591"/>
    <w:rsid w:val="00ED5A8B"/>
    <w:rsid w:val="00ED68DD"/>
    <w:rsid w:val="00ED7C38"/>
    <w:rsid w:val="00EE0143"/>
    <w:rsid w:val="00EE06A3"/>
    <w:rsid w:val="00EE18A7"/>
    <w:rsid w:val="00EE2D88"/>
    <w:rsid w:val="00EE32BD"/>
    <w:rsid w:val="00EE3FE9"/>
    <w:rsid w:val="00EE4E1F"/>
    <w:rsid w:val="00EE6270"/>
    <w:rsid w:val="00EE6A95"/>
    <w:rsid w:val="00EE784D"/>
    <w:rsid w:val="00EF2E64"/>
    <w:rsid w:val="00EF2EDB"/>
    <w:rsid w:val="00EF3093"/>
    <w:rsid w:val="00EF3C3F"/>
    <w:rsid w:val="00EF435E"/>
    <w:rsid w:val="00EF4D62"/>
    <w:rsid w:val="00EF5BD5"/>
    <w:rsid w:val="00EF6CAE"/>
    <w:rsid w:val="00EF6DA2"/>
    <w:rsid w:val="00EF6F56"/>
    <w:rsid w:val="00F0194A"/>
    <w:rsid w:val="00F023B7"/>
    <w:rsid w:val="00F0265D"/>
    <w:rsid w:val="00F02E6D"/>
    <w:rsid w:val="00F04FF3"/>
    <w:rsid w:val="00F06134"/>
    <w:rsid w:val="00F07B8F"/>
    <w:rsid w:val="00F11CA0"/>
    <w:rsid w:val="00F11D96"/>
    <w:rsid w:val="00F129CE"/>
    <w:rsid w:val="00F1448E"/>
    <w:rsid w:val="00F145BD"/>
    <w:rsid w:val="00F14CEA"/>
    <w:rsid w:val="00F153D7"/>
    <w:rsid w:val="00F16301"/>
    <w:rsid w:val="00F17508"/>
    <w:rsid w:val="00F23C74"/>
    <w:rsid w:val="00F23F8E"/>
    <w:rsid w:val="00F24652"/>
    <w:rsid w:val="00F25252"/>
    <w:rsid w:val="00F26132"/>
    <w:rsid w:val="00F262CC"/>
    <w:rsid w:val="00F30910"/>
    <w:rsid w:val="00F31673"/>
    <w:rsid w:val="00F32A21"/>
    <w:rsid w:val="00F33FA4"/>
    <w:rsid w:val="00F349AC"/>
    <w:rsid w:val="00F35F7F"/>
    <w:rsid w:val="00F40183"/>
    <w:rsid w:val="00F4126D"/>
    <w:rsid w:val="00F4192A"/>
    <w:rsid w:val="00F42C0C"/>
    <w:rsid w:val="00F430ED"/>
    <w:rsid w:val="00F43A10"/>
    <w:rsid w:val="00F44ECB"/>
    <w:rsid w:val="00F4540E"/>
    <w:rsid w:val="00F45775"/>
    <w:rsid w:val="00F45CF8"/>
    <w:rsid w:val="00F46B40"/>
    <w:rsid w:val="00F46E4D"/>
    <w:rsid w:val="00F5009A"/>
    <w:rsid w:val="00F5273F"/>
    <w:rsid w:val="00F533ED"/>
    <w:rsid w:val="00F5498E"/>
    <w:rsid w:val="00F55884"/>
    <w:rsid w:val="00F56D97"/>
    <w:rsid w:val="00F604E3"/>
    <w:rsid w:val="00F60562"/>
    <w:rsid w:val="00F60EAA"/>
    <w:rsid w:val="00F613AF"/>
    <w:rsid w:val="00F613B2"/>
    <w:rsid w:val="00F61732"/>
    <w:rsid w:val="00F61C9B"/>
    <w:rsid w:val="00F627EB"/>
    <w:rsid w:val="00F64353"/>
    <w:rsid w:val="00F655E7"/>
    <w:rsid w:val="00F65EB4"/>
    <w:rsid w:val="00F663A4"/>
    <w:rsid w:val="00F6691A"/>
    <w:rsid w:val="00F670D1"/>
    <w:rsid w:val="00F6760D"/>
    <w:rsid w:val="00F67BAC"/>
    <w:rsid w:val="00F70CCC"/>
    <w:rsid w:val="00F70E16"/>
    <w:rsid w:val="00F73B55"/>
    <w:rsid w:val="00F74694"/>
    <w:rsid w:val="00F752DC"/>
    <w:rsid w:val="00F80673"/>
    <w:rsid w:val="00F80981"/>
    <w:rsid w:val="00F80E6E"/>
    <w:rsid w:val="00F8184E"/>
    <w:rsid w:val="00F828B0"/>
    <w:rsid w:val="00F82B0A"/>
    <w:rsid w:val="00F84809"/>
    <w:rsid w:val="00F8648B"/>
    <w:rsid w:val="00F87C47"/>
    <w:rsid w:val="00F90EDD"/>
    <w:rsid w:val="00F9153E"/>
    <w:rsid w:val="00F91873"/>
    <w:rsid w:val="00F92626"/>
    <w:rsid w:val="00F929BC"/>
    <w:rsid w:val="00F94066"/>
    <w:rsid w:val="00F942A9"/>
    <w:rsid w:val="00F942B1"/>
    <w:rsid w:val="00F94DF6"/>
    <w:rsid w:val="00F95C65"/>
    <w:rsid w:val="00F95CC5"/>
    <w:rsid w:val="00F965D6"/>
    <w:rsid w:val="00F96BA5"/>
    <w:rsid w:val="00F96DB4"/>
    <w:rsid w:val="00FA0140"/>
    <w:rsid w:val="00FA1EE7"/>
    <w:rsid w:val="00FA28B6"/>
    <w:rsid w:val="00FA4455"/>
    <w:rsid w:val="00FA45D6"/>
    <w:rsid w:val="00FA4645"/>
    <w:rsid w:val="00FA5B05"/>
    <w:rsid w:val="00FB304F"/>
    <w:rsid w:val="00FB33B8"/>
    <w:rsid w:val="00FB5995"/>
    <w:rsid w:val="00FB6376"/>
    <w:rsid w:val="00FB7927"/>
    <w:rsid w:val="00FC0EFD"/>
    <w:rsid w:val="00FC10BB"/>
    <w:rsid w:val="00FC2738"/>
    <w:rsid w:val="00FC2A90"/>
    <w:rsid w:val="00FC4330"/>
    <w:rsid w:val="00FC5D5E"/>
    <w:rsid w:val="00FC7354"/>
    <w:rsid w:val="00FC7C5D"/>
    <w:rsid w:val="00FD10A3"/>
    <w:rsid w:val="00FD10E8"/>
    <w:rsid w:val="00FD1FFA"/>
    <w:rsid w:val="00FD2033"/>
    <w:rsid w:val="00FD20E8"/>
    <w:rsid w:val="00FD22B3"/>
    <w:rsid w:val="00FD3234"/>
    <w:rsid w:val="00FD3927"/>
    <w:rsid w:val="00FD3FA6"/>
    <w:rsid w:val="00FD60CA"/>
    <w:rsid w:val="00FD7EA9"/>
    <w:rsid w:val="00FE0313"/>
    <w:rsid w:val="00FE1558"/>
    <w:rsid w:val="00FE1709"/>
    <w:rsid w:val="00FE4AC1"/>
    <w:rsid w:val="00FE5B1A"/>
    <w:rsid w:val="00FE7761"/>
    <w:rsid w:val="00FF24ED"/>
    <w:rsid w:val="00FF25D8"/>
    <w:rsid w:val="00FF3958"/>
    <w:rsid w:val="00FF4944"/>
    <w:rsid w:val="00FF4994"/>
    <w:rsid w:val="00FF59D8"/>
    <w:rsid w:val="00FF5DE8"/>
    <w:rsid w:val="00FF6B99"/>
    <w:rsid w:val="00FF6DFF"/>
    <w:rsid w:val="00FF7423"/>
    <w:rsid w:val="38A7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1"/>
    <w:autoRedefine/>
    <w:qFormat/>
    <w:uiPriority w:val="99"/>
    <w:pPr>
      <w:spacing w:after="120"/>
    </w:pPr>
  </w:style>
  <w:style w:type="paragraph" w:styleId="3">
    <w:name w:val="Body Text Indent"/>
    <w:basedOn w:val="1"/>
    <w:link w:val="11"/>
    <w:autoRedefine/>
    <w:qFormat/>
    <w:uiPriority w:val="99"/>
    <w:pPr>
      <w:ind w:firstLine="560" w:firstLineChars="200"/>
    </w:pPr>
    <w:rPr>
      <w:sz w:val="28"/>
    </w:rPr>
  </w:style>
  <w:style w:type="paragraph" w:styleId="4">
    <w:name w:val="Balloon Text"/>
    <w:basedOn w:val="1"/>
    <w:link w:val="16"/>
    <w:autoRedefine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5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2"/>
    <w:basedOn w:val="1"/>
    <w:link w:val="13"/>
    <w:uiPriority w:val="99"/>
    <w:pPr>
      <w:jc w:val="center"/>
    </w:pPr>
    <w:rPr>
      <w:rFonts w:ascii="宋体" w:hAnsi="宋体"/>
      <w:color w:val="FF0000"/>
      <w:sz w:val="24"/>
    </w:rPr>
  </w:style>
  <w:style w:type="character" w:styleId="10">
    <w:name w:val="page number"/>
    <w:basedOn w:val="9"/>
    <w:autoRedefine/>
    <w:qFormat/>
    <w:uiPriority w:val="99"/>
    <w:rPr>
      <w:rFonts w:cs="Times New Roman"/>
    </w:rPr>
  </w:style>
  <w:style w:type="character" w:customStyle="1" w:styleId="11">
    <w:name w:val="正文文本缩进 Char"/>
    <w:basedOn w:val="9"/>
    <w:link w:val="3"/>
    <w:autoRedefine/>
    <w:semiHidden/>
    <w:qFormat/>
    <w:uiPriority w:val="99"/>
    <w:rPr>
      <w:kern w:val="2"/>
      <w:sz w:val="21"/>
      <w:szCs w:val="24"/>
    </w:rPr>
  </w:style>
  <w:style w:type="paragraph" w:customStyle="1" w:styleId="12">
    <w:name w:val="xl36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eastAsia="Arial Unicode MS" w:cs="Arial Unicode MS"/>
      <w:kern w:val="0"/>
      <w:sz w:val="24"/>
    </w:rPr>
  </w:style>
  <w:style w:type="character" w:customStyle="1" w:styleId="13">
    <w:name w:val="正文文本 2 Char"/>
    <w:basedOn w:val="9"/>
    <w:link w:val="7"/>
    <w:semiHidden/>
    <w:uiPriority w:val="99"/>
    <w:rPr>
      <w:kern w:val="2"/>
      <w:sz w:val="21"/>
      <w:szCs w:val="24"/>
    </w:rPr>
  </w:style>
  <w:style w:type="character" w:customStyle="1" w:styleId="14">
    <w:name w:val="页眉 Char"/>
    <w:basedOn w:val="9"/>
    <w:link w:val="6"/>
    <w:autoRedefine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5">
    <w:name w:val="页脚 Char"/>
    <w:basedOn w:val="9"/>
    <w:link w:val="5"/>
    <w:autoRedefine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6">
    <w:name w:val="批注框文本 Char"/>
    <w:basedOn w:val="9"/>
    <w:link w:val="4"/>
    <w:autoRedefine/>
    <w:semiHidden/>
    <w:qFormat/>
    <w:uiPriority w:val="99"/>
    <w:rPr>
      <w:kern w:val="2"/>
      <w:sz w:val="0"/>
      <w:szCs w:val="0"/>
    </w:rPr>
  </w:style>
  <w:style w:type="paragraph" w:customStyle="1" w:styleId="17">
    <w:name w:val="无间隔1"/>
    <w:link w:val="18"/>
    <w:autoRedefine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18">
    <w:name w:val="No Spacing Char"/>
    <w:basedOn w:val="9"/>
    <w:link w:val="17"/>
    <w:autoRedefine/>
    <w:qFormat/>
    <w:locked/>
    <w:uiPriority w:val="1"/>
    <w:rPr>
      <w:rFonts w:ascii="Calibri" w:hAnsi="Calibri"/>
      <w:sz w:val="22"/>
      <w:szCs w:val="22"/>
      <w:lang w:val="en-US" w:eastAsia="zh-CN" w:bidi="ar-SA"/>
    </w:rPr>
  </w:style>
  <w:style w:type="paragraph" w:customStyle="1" w:styleId="19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20">
    <w:name w:val="Table Paragraph"/>
    <w:basedOn w:val="1"/>
    <w:autoRedefine/>
    <w:qFormat/>
    <w:uiPriority w:val="0"/>
    <w:pPr>
      <w:jc w:val="left"/>
    </w:pPr>
    <w:rPr>
      <w:rFonts w:ascii="Calibri" w:hAnsi="Calibri"/>
      <w:kern w:val="0"/>
      <w:sz w:val="22"/>
      <w:szCs w:val="22"/>
      <w:lang w:eastAsia="en-US"/>
    </w:rPr>
  </w:style>
  <w:style w:type="character" w:customStyle="1" w:styleId="21">
    <w:name w:val="正文文本 Char"/>
    <w:basedOn w:val="9"/>
    <w:link w:val="2"/>
    <w:locked/>
    <w:uiPriority w:val="99"/>
    <w:rPr>
      <w:rFonts w:cs="Times New Roman"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9</Pages>
  <Words>2319</Words>
  <Characters>13224</Characters>
  <Lines>110</Lines>
  <Paragraphs>31</Paragraphs>
  <TotalTime>1154</TotalTime>
  <ScaleCrop>false</ScaleCrop>
  <LinksUpToDate>false</LinksUpToDate>
  <CharactersWithSpaces>15512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2022-12-23T01:11:00Z</dcterms:created>
  <dc:creator>MC SYSTEM</dc:creator>
  <cp:lastModifiedBy>WPS_292001988</cp:lastModifiedBy>
  <cp:lastPrinted>2019-01-02T04:43:00Z</cp:lastPrinted>
  <dcterms:modified xsi:type="dcterms:W3CDTF">2024-01-22T08:33:42Z</dcterms:modified>
  <dc:title>2007年内蒙古自治区大豆早熟组品种</dc:title>
  <cp:revision>250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E51306448F804706B6A239D6FB79F547_12</vt:lpwstr>
  </property>
</Properties>
</file>