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A61DF">
      <w:pPr>
        <w:snapToGrid w:val="0"/>
        <w:spacing w:line="32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b/>
          <w:bCs/>
          <w:sz w:val="32"/>
          <w:szCs w:val="32"/>
        </w:rPr>
        <w:t>年内蒙古自治区</w:t>
      </w:r>
    </w:p>
    <w:p w14:paraId="48659E3A">
      <w:pPr>
        <w:snapToGrid w:val="0"/>
        <w:spacing w:line="320" w:lineRule="atLeast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普通</w:t>
      </w:r>
      <w:r>
        <w:rPr>
          <w:b/>
          <w:bCs/>
          <w:sz w:val="32"/>
          <w:szCs w:val="32"/>
        </w:rPr>
        <w:t>玉米品种中</w:t>
      </w:r>
      <w:r>
        <w:rPr>
          <w:rFonts w:hint="eastAsia"/>
          <w:b/>
          <w:bCs/>
          <w:sz w:val="32"/>
          <w:szCs w:val="32"/>
        </w:rPr>
        <w:t>早</w:t>
      </w:r>
      <w:r>
        <w:rPr>
          <w:b/>
          <w:bCs/>
          <w:sz w:val="32"/>
          <w:szCs w:val="32"/>
        </w:rPr>
        <w:t>熟组二年区域试验</w:t>
      </w:r>
      <w:r>
        <w:rPr>
          <w:rFonts w:hint="eastAsia"/>
          <w:b/>
          <w:bCs/>
          <w:sz w:val="32"/>
          <w:szCs w:val="32"/>
          <w:lang w:val="en-US" w:eastAsia="zh-CN"/>
        </w:rPr>
        <w:t>情况通报</w:t>
      </w:r>
      <w:bookmarkStart w:id="0" w:name="_GoBack"/>
      <w:bookmarkEnd w:id="0"/>
    </w:p>
    <w:p w14:paraId="51D3F279"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1 试验目的</w:t>
      </w:r>
    </w:p>
    <w:p w14:paraId="35EB2EC6">
      <w:pPr>
        <w:pStyle w:val="3"/>
        <w:ind w:firstLine="480"/>
        <w:rPr>
          <w:rFonts w:ascii="Times New Roman" w:hAnsi="Times New Roman"/>
          <w:sz w:val="24"/>
        </w:rPr>
      </w:pPr>
      <w:r>
        <w:rPr>
          <w:color w:val="000000"/>
          <w:sz w:val="24"/>
        </w:rPr>
        <w:t>根据《中华人民共和国种子法》</w:t>
      </w:r>
      <w:r>
        <w:rPr>
          <w:snapToGrid w:val="0"/>
          <w:kern w:val="0"/>
          <w:sz w:val="24"/>
        </w:rPr>
        <w:t>和</w:t>
      </w:r>
      <w:r>
        <w:rPr>
          <w:color w:val="000000"/>
          <w:sz w:val="24"/>
        </w:rPr>
        <w:t>《主要农作物品种审定办法》有关规定，客观、科学、公正地鉴定评价参试新品种的丰产性、稳产性、适应性、抗</w:t>
      </w:r>
      <w:r>
        <w:rPr>
          <w:color w:val="000000"/>
          <w:kern w:val="0"/>
          <w:sz w:val="24"/>
        </w:rPr>
        <w:t>逆</w:t>
      </w:r>
      <w:r>
        <w:rPr>
          <w:color w:val="000000"/>
          <w:sz w:val="24"/>
        </w:rPr>
        <w:t>性、品质及其他重要特征特性表现，为玉米品种审定提供科学依据</w:t>
      </w:r>
      <w:r>
        <w:rPr>
          <w:rFonts w:ascii="Times New Roman" w:hAnsi="Times New Roman"/>
          <w:sz w:val="24"/>
        </w:rPr>
        <w:t>。</w:t>
      </w:r>
    </w:p>
    <w:p w14:paraId="3F379C50">
      <w:pPr>
        <w:outlineLvl w:val="0"/>
        <w:rPr>
          <w:rFonts w:eastAsia="黑体"/>
          <w:sz w:val="28"/>
        </w:rPr>
      </w:pPr>
      <w:r>
        <w:rPr>
          <w:rFonts w:eastAsia="黑体"/>
          <w:b/>
          <w:bCs/>
          <w:sz w:val="28"/>
        </w:rPr>
        <w:t>2 参试品种</w:t>
      </w:r>
    </w:p>
    <w:p w14:paraId="2494F87B">
      <w:pPr>
        <w:ind w:firstLine="480" w:firstLineChars="200"/>
        <w:rPr>
          <w:rFonts w:hint="eastAsia" w:eastAsia="宋体"/>
          <w:b w:val="0"/>
          <w:bCs w:val="0"/>
          <w:color w:val="auto"/>
          <w:sz w:val="24"/>
          <w:lang w:val="en-US" w:eastAsia="zh-CN"/>
        </w:rPr>
      </w:pPr>
      <w:r>
        <w:rPr>
          <w:sz w:val="24"/>
        </w:rPr>
        <w:t>本年度参加自治区中</w:t>
      </w:r>
      <w:r>
        <w:rPr>
          <w:rFonts w:hint="eastAsia"/>
          <w:sz w:val="24"/>
        </w:rPr>
        <w:t>早</w:t>
      </w:r>
      <w:r>
        <w:rPr>
          <w:sz w:val="24"/>
        </w:rPr>
        <w:t>熟组玉米品种第二年区域试验的品种共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25</w:t>
      </w:r>
      <w:r>
        <w:rPr>
          <w:sz w:val="24"/>
        </w:rPr>
        <w:t>个，</w:t>
      </w:r>
      <w:r>
        <w:rPr>
          <w:rFonts w:hint="eastAsia"/>
          <w:sz w:val="24"/>
        </w:rPr>
        <w:t>分两</w:t>
      </w:r>
      <w:r>
        <w:rPr>
          <w:rFonts w:hint="eastAsia"/>
          <w:sz w:val="24"/>
          <w:lang w:val="en-US" w:eastAsia="zh-CN"/>
        </w:rPr>
        <w:t>A、B两</w:t>
      </w:r>
      <w:r>
        <w:rPr>
          <w:rFonts w:hint="eastAsia"/>
          <w:sz w:val="24"/>
        </w:rPr>
        <w:t>组，</w:t>
      </w:r>
      <w:r>
        <w:rPr>
          <w:sz w:val="24"/>
        </w:rPr>
        <w:t>对照品种为</w:t>
      </w:r>
      <w:r>
        <w:rPr>
          <w:rFonts w:hint="eastAsia"/>
          <w:sz w:val="24"/>
          <w:lang w:eastAsia="zh-CN"/>
        </w:rPr>
        <w:t>和</w:t>
      </w:r>
      <w:r>
        <w:rPr>
          <w:rFonts w:hint="eastAsia"/>
          <w:sz w:val="24"/>
        </w:rPr>
        <w:t>育187</w:t>
      </w:r>
      <w:r>
        <w:rPr>
          <w:sz w:val="24"/>
        </w:rPr>
        <w:t>，参试品种及分组见表1（详见试验方案）。</w:t>
      </w:r>
    </w:p>
    <w:p w14:paraId="4806FF5A"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 xml:space="preserve">表1  </w:t>
      </w:r>
      <w:r>
        <w:rPr>
          <w:rFonts w:eastAsia="黑体"/>
          <w:b/>
          <w:color w:val="auto"/>
          <w:sz w:val="24"/>
        </w:rPr>
        <w:t>20</w:t>
      </w:r>
      <w:r>
        <w:rPr>
          <w:rFonts w:hint="eastAsia" w:eastAsia="黑体"/>
          <w:b/>
          <w:color w:val="auto"/>
          <w:sz w:val="24"/>
        </w:rPr>
        <w:t>2</w:t>
      </w:r>
      <w:r>
        <w:rPr>
          <w:rFonts w:hint="eastAsia" w:eastAsia="黑体"/>
          <w:b/>
          <w:color w:val="auto"/>
          <w:sz w:val="24"/>
          <w:lang w:val="en-US" w:eastAsia="zh-CN"/>
        </w:rPr>
        <w:t>4</w:t>
      </w:r>
      <w:r>
        <w:rPr>
          <w:rFonts w:eastAsia="黑体"/>
          <w:b/>
          <w:color w:val="auto"/>
          <w:sz w:val="24"/>
        </w:rPr>
        <w:t>年自治区中</w:t>
      </w:r>
      <w:r>
        <w:rPr>
          <w:rFonts w:hint="eastAsia" w:eastAsia="黑体"/>
          <w:b/>
          <w:color w:val="auto"/>
          <w:sz w:val="24"/>
        </w:rPr>
        <w:t>早</w:t>
      </w:r>
      <w:r>
        <w:rPr>
          <w:rFonts w:eastAsia="黑体"/>
          <w:b/>
          <w:color w:val="auto"/>
          <w:sz w:val="24"/>
        </w:rPr>
        <w:t>熟组玉米品种第二年区域试验参试品种</w:t>
      </w:r>
    </w:p>
    <w:tbl>
      <w:tblPr>
        <w:tblStyle w:val="7"/>
        <w:tblpPr w:leftFromText="180" w:rightFromText="180" w:vertAnchor="text" w:horzAnchor="page" w:tblpX="6051" w:tblpY="4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  <w:gridCol w:w="855"/>
        <w:gridCol w:w="1665"/>
      </w:tblGrid>
      <w:tr w14:paraId="3A2A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</w:tcPr>
          <w:p w14:paraId="4AABD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A</w:t>
            </w:r>
            <w:r>
              <w:rPr>
                <w:rFonts w:hint="eastAsia" w:eastAsia="黑体"/>
                <w:sz w:val="24"/>
              </w:rPr>
              <w:t>组</w:t>
            </w:r>
          </w:p>
        </w:tc>
        <w:tc>
          <w:tcPr>
            <w:tcW w:w="2520" w:type="dxa"/>
            <w:gridSpan w:val="2"/>
          </w:tcPr>
          <w:p w14:paraId="7A80B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B</w:t>
            </w:r>
            <w:r>
              <w:rPr>
                <w:rFonts w:hint="eastAsia" w:eastAsia="黑体"/>
                <w:sz w:val="24"/>
              </w:rPr>
              <w:t>组</w:t>
            </w:r>
          </w:p>
        </w:tc>
      </w:tr>
      <w:tr w14:paraId="3656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8FA50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530" w:type="dxa"/>
          </w:tcPr>
          <w:p w14:paraId="6BB88F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品种</w:t>
            </w:r>
          </w:p>
        </w:tc>
        <w:tc>
          <w:tcPr>
            <w:tcW w:w="855" w:type="dxa"/>
            <w:shd w:val="clear" w:color="auto" w:fill="auto"/>
            <w:vAlign w:val="top"/>
          </w:tcPr>
          <w:p w14:paraId="057B5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528F5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品种</w:t>
            </w:r>
          </w:p>
        </w:tc>
      </w:tr>
      <w:tr w14:paraId="0A13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43831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AA1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人禾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358*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136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43C8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A1-503</w:t>
            </w:r>
          </w:p>
        </w:tc>
      </w:tr>
      <w:tr w14:paraId="7EBC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048A8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BF2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辰诺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309*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2A61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E5EC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</w:tr>
      <w:tr w14:paraId="5242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4970C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055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BX21202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B992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DF73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</w:tr>
      <w:tr w14:paraId="7FD2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61F8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452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TH2303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E1B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FC46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满世通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</w:tr>
      <w:tr w14:paraId="130D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3ACE4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FCE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TD3813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3E87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B103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</w:tr>
      <w:tr w14:paraId="5742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66461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2A6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中作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327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3FC5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7AF6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Z630</w:t>
            </w:r>
          </w:p>
        </w:tc>
      </w:tr>
      <w:tr w14:paraId="3110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23188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D69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A1-475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4FBA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1BDA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</w:tr>
      <w:tr w14:paraId="0EB8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2E386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106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内单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321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DE8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9469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</w:tr>
      <w:tr w14:paraId="171F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664B2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4D1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利禾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2320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3A3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CEF6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372**</w:t>
            </w:r>
          </w:p>
        </w:tc>
      </w:tr>
      <w:tr w14:paraId="3F6F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0EB30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371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峰科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327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B706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5414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36**</w:t>
            </w:r>
          </w:p>
        </w:tc>
      </w:tr>
      <w:tr w14:paraId="2E03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5E011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8A9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迪卡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2305</w:t>
            </w:r>
          </w:p>
        </w:tc>
        <w:tc>
          <w:tcPr>
            <w:tcW w:w="855" w:type="dxa"/>
          </w:tcPr>
          <w:p w14:paraId="3ABFB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1D39F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D21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7CD28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243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包玉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855" w:type="dxa"/>
          </w:tcPr>
          <w:p w14:paraId="40FB8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5F42E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8A1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 w14:paraId="2D847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4FC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361</w:t>
            </w:r>
          </w:p>
        </w:tc>
        <w:tc>
          <w:tcPr>
            <w:tcW w:w="855" w:type="dxa"/>
          </w:tcPr>
          <w:p w14:paraId="272D9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6577A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48B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2819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CC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真金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3993</w:t>
            </w:r>
          </w:p>
        </w:tc>
        <w:tc>
          <w:tcPr>
            <w:tcW w:w="0" w:type="auto"/>
          </w:tcPr>
          <w:p w14:paraId="677C1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0" w:type="auto"/>
          </w:tcPr>
          <w:p w14:paraId="1B6FF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A1B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699E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B5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宇科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201**</w:t>
            </w:r>
          </w:p>
        </w:tc>
        <w:tc>
          <w:tcPr>
            <w:tcW w:w="0" w:type="auto"/>
          </w:tcPr>
          <w:p w14:paraId="7BBF8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0" w:type="auto"/>
          </w:tcPr>
          <w:p w14:paraId="5B037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474CDD76">
      <w:pPr>
        <w:outlineLvl w:val="0"/>
        <w:rPr>
          <w:rFonts w:hint="eastAsia" w:eastAsia="黑体"/>
          <w:b/>
          <w:bCs/>
          <w:sz w:val="28"/>
        </w:rPr>
      </w:pPr>
    </w:p>
    <w:p w14:paraId="6D9FCDAA">
      <w:pPr>
        <w:outlineLvl w:val="0"/>
        <w:rPr>
          <w:rFonts w:hint="eastAsia" w:eastAsia="黑体"/>
          <w:b/>
          <w:bCs/>
          <w:sz w:val="28"/>
        </w:rPr>
      </w:pPr>
    </w:p>
    <w:p w14:paraId="10E97F9F">
      <w:pPr>
        <w:outlineLvl w:val="0"/>
        <w:rPr>
          <w:rFonts w:hint="eastAsia" w:eastAsia="黑体"/>
          <w:b/>
          <w:bCs/>
          <w:sz w:val="28"/>
        </w:rPr>
      </w:pPr>
    </w:p>
    <w:p w14:paraId="4FA67D9A">
      <w:pPr>
        <w:outlineLvl w:val="0"/>
        <w:rPr>
          <w:rFonts w:hint="eastAsia" w:eastAsia="黑体"/>
          <w:b/>
          <w:bCs/>
          <w:sz w:val="28"/>
        </w:rPr>
      </w:pPr>
    </w:p>
    <w:p w14:paraId="19D82657">
      <w:pPr>
        <w:outlineLvl w:val="0"/>
        <w:rPr>
          <w:rFonts w:hint="eastAsia" w:eastAsia="黑体"/>
          <w:b/>
          <w:bCs/>
          <w:sz w:val="28"/>
        </w:rPr>
      </w:pPr>
    </w:p>
    <w:p w14:paraId="743517D7">
      <w:pPr>
        <w:outlineLvl w:val="0"/>
        <w:rPr>
          <w:rFonts w:hint="eastAsia" w:eastAsia="黑体"/>
          <w:b/>
          <w:bCs/>
          <w:sz w:val="28"/>
        </w:rPr>
      </w:pPr>
    </w:p>
    <w:p w14:paraId="3FC3D13B">
      <w:pPr>
        <w:outlineLvl w:val="0"/>
        <w:rPr>
          <w:rFonts w:hint="eastAsia" w:eastAsia="黑体"/>
          <w:b/>
          <w:bCs/>
          <w:sz w:val="28"/>
        </w:rPr>
      </w:pPr>
    </w:p>
    <w:p w14:paraId="786C7878">
      <w:pPr>
        <w:outlineLvl w:val="0"/>
        <w:rPr>
          <w:rFonts w:hint="eastAsia" w:eastAsia="黑体"/>
          <w:b/>
          <w:bCs/>
          <w:sz w:val="28"/>
        </w:rPr>
      </w:pPr>
    </w:p>
    <w:p w14:paraId="5E435370">
      <w:pPr>
        <w:outlineLvl w:val="0"/>
        <w:rPr>
          <w:rFonts w:hint="eastAsia" w:eastAsia="黑体"/>
          <w:b/>
          <w:bCs/>
          <w:sz w:val="28"/>
        </w:rPr>
      </w:pPr>
    </w:p>
    <w:p w14:paraId="01D3F769">
      <w:pPr>
        <w:outlineLvl w:val="0"/>
        <w:rPr>
          <w:rFonts w:hint="eastAsia" w:eastAsia="黑体"/>
          <w:b/>
          <w:bCs/>
          <w:sz w:val="28"/>
        </w:rPr>
      </w:pPr>
    </w:p>
    <w:p w14:paraId="3468F449">
      <w:pPr>
        <w:outlineLvl w:val="0"/>
        <w:rPr>
          <w:rFonts w:hint="eastAsia" w:eastAsia="黑体"/>
          <w:b/>
          <w:bCs/>
          <w:sz w:val="28"/>
        </w:rPr>
      </w:pPr>
    </w:p>
    <w:p w14:paraId="3A247C79">
      <w:pPr>
        <w:outlineLvl w:val="0"/>
        <w:rPr>
          <w:rFonts w:hint="eastAsia" w:eastAsia="黑体"/>
          <w:b/>
          <w:bCs/>
          <w:sz w:val="28"/>
        </w:rPr>
      </w:pPr>
    </w:p>
    <w:p w14:paraId="446848EA">
      <w:pPr>
        <w:outlineLvl w:val="0"/>
        <w:rPr>
          <w:rFonts w:hint="eastAsia" w:eastAsia="黑体"/>
          <w:b/>
          <w:bCs/>
          <w:sz w:val="28"/>
        </w:rPr>
      </w:pPr>
    </w:p>
    <w:p w14:paraId="66A7CA76">
      <w:pPr>
        <w:outlineLvl w:val="0"/>
        <w:rPr>
          <w:rFonts w:hint="eastAsia" w:eastAsia="黑体"/>
          <w:b/>
          <w:bCs/>
          <w:sz w:val="28"/>
        </w:rPr>
      </w:pPr>
    </w:p>
    <w:p w14:paraId="307686D6">
      <w:pPr>
        <w:outlineLvl w:val="0"/>
        <w:rPr>
          <w:rFonts w:hint="eastAsia" w:eastAsia="黑体"/>
          <w:b/>
          <w:bCs/>
          <w:sz w:val="28"/>
        </w:rPr>
      </w:pPr>
    </w:p>
    <w:p w14:paraId="14A53E65">
      <w:pPr>
        <w:outlineLvl w:val="0"/>
        <w:rPr>
          <w:rFonts w:hint="eastAsia" w:eastAsia="黑体"/>
          <w:b/>
          <w:bCs/>
          <w:sz w:val="28"/>
        </w:rPr>
      </w:pPr>
    </w:p>
    <w:p w14:paraId="564CE3CF">
      <w:pPr>
        <w:outlineLvl w:val="0"/>
        <w:rPr>
          <w:rFonts w:hint="eastAsia" w:eastAsia="黑体"/>
          <w:b/>
          <w:bCs/>
          <w:sz w:val="28"/>
        </w:rPr>
      </w:pPr>
    </w:p>
    <w:p w14:paraId="0BD25B27">
      <w:pPr>
        <w:outlineLvl w:val="0"/>
        <w:rPr>
          <w:rFonts w:hint="eastAsia" w:eastAsia="黑体"/>
          <w:b/>
          <w:bCs/>
          <w:sz w:val="28"/>
        </w:rPr>
      </w:pPr>
    </w:p>
    <w:p w14:paraId="2689EEF2">
      <w:pPr>
        <w:outlineLvl w:val="0"/>
        <w:rPr>
          <w:rFonts w:hint="eastAsia" w:eastAsia="黑体"/>
          <w:b/>
          <w:bCs/>
          <w:sz w:val="28"/>
        </w:rPr>
      </w:pPr>
    </w:p>
    <w:p w14:paraId="3CE98A89">
      <w:pPr>
        <w:outlineLvl w:val="0"/>
        <w:rPr>
          <w:rFonts w:hint="eastAsia" w:eastAsia="黑体"/>
          <w:b/>
          <w:bCs/>
          <w:sz w:val="28"/>
        </w:rPr>
      </w:pPr>
    </w:p>
    <w:p w14:paraId="74EC2928">
      <w:pPr>
        <w:outlineLvl w:val="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3试验方法</w:t>
      </w:r>
    </w:p>
    <w:p w14:paraId="7B097E96">
      <w:pPr>
        <w:pStyle w:val="3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试验采用随机区组排列法，2次重复，小区面积20m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，必须种植为5行区，种植密度统一为4500株/亩。</w:t>
      </w:r>
    </w:p>
    <w:p w14:paraId="7DCCCDB8">
      <w:pPr>
        <w:outlineLvl w:val="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4</w:t>
      </w:r>
      <w:r>
        <w:rPr>
          <w:rFonts w:eastAsia="黑体"/>
          <w:b/>
          <w:bCs/>
          <w:sz w:val="28"/>
        </w:rPr>
        <w:t xml:space="preserve"> 气候情况</w:t>
      </w:r>
    </w:p>
    <w:p w14:paraId="76E7B06B">
      <w:pPr>
        <w:ind w:firstLine="48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 xml:space="preserve">内蒙古宏博种业科技有限公司： </w:t>
      </w:r>
      <w:r>
        <w:rPr>
          <w:rFonts w:hint="eastAsia"/>
          <w:b w:val="0"/>
          <w:bCs/>
          <w:sz w:val="24"/>
        </w:rPr>
        <w:t>本年度试验过程中气候基本正常，无重大自然灾害，降水适中，10月3日初霜，对玉米成熟没有造成影响。</w:t>
      </w:r>
    </w:p>
    <w:p w14:paraId="5026E3C1">
      <w:pPr>
        <w:ind w:firstLine="480"/>
        <w:rPr>
          <w:rFonts w:hint="eastAsia"/>
          <w:b w:val="0"/>
          <w:bCs/>
          <w:sz w:val="24"/>
          <w:lang w:eastAsia="zh-CN"/>
        </w:rPr>
      </w:pPr>
      <w:r>
        <w:rPr>
          <w:rFonts w:hint="eastAsia"/>
          <w:b/>
          <w:bCs w:val="0"/>
          <w:sz w:val="24"/>
          <w:lang w:eastAsia="zh-CN"/>
        </w:rPr>
        <w:t>内蒙古雷润种业有限公司</w:t>
      </w:r>
      <w:r>
        <w:rPr>
          <w:rFonts w:hint="eastAsia"/>
          <w:b w:val="0"/>
          <w:bCs/>
          <w:sz w:val="24"/>
          <w:lang w:eastAsia="zh-CN"/>
        </w:rPr>
        <w:t>：春季严重干旱、低温、7-8月持续降雨、温度偏低、9月份无有效降雨、气温正常、初霜期10月5日、晚于当地其他农田  无叶斑类病害、个别品种感穗腐、比正常年份气温偏低</w:t>
      </w:r>
    </w:p>
    <w:p w14:paraId="5835B6A3">
      <w:pPr>
        <w:ind w:firstLine="48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>内蒙古丰垦种业有限责任公司：</w:t>
      </w:r>
      <w:r>
        <w:rPr>
          <w:rFonts w:hint="eastAsia"/>
          <w:b w:val="0"/>
          <w:bCs/>
          <w:sz w:val="24"/>
        </w:rPr>
        <w:t>4月份至6月上旬天气干旱气温偏低无有效降雨，6月下旬至8月末降水频繁雨量充沛，未对试验造成影响，9-10月气候正常，参试品种生育期内无特大灾害性天气，参试品种长势好产量高。</w:t>
      </w:r>
    </w:p>
    <w:p w14:paraId="70290E82">
      <w:pPr>
        <w:ind w:firstLine="48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>翁牛特旗玉龙种子有限公司：</w:t>
      </w:r>
      <w:r>
        <w:rPr>
          <w:rFonts w:hint="eastAsia"/>
          <w:b w:val="0"/>
          <w:bCs/>
          <w:sz w:val="24"/>
        </w:rPr>
        <w:t>生长季（4-9月）气温偏高，光照略寡，降水异常偏多。春季大风风沙天气较多。夏季气温正常，降水偏多；截至9月30日≥10℃积温为3115.9℃，比历年偏多209.2℃。季降水量为549.3毫米，比历年偏多237.1毫米。日照时数1415.8月小时，比历年偏少241.5小时</w:t>
      </w:r>
    </w:p>
    <w:p w14:paraId="5583A854">
      <w:pPr>
        <w:ind w:firstLine="480"/>
        <w:rPr>
          <w:rFonts w:hint="eastAsia"/>
          <w:b w:val="0"/>
          <w:bCs/>
          <w:sz w:val="24"/>
          <w:lang w:eastAsia="zh-CN"/>
        </w:rPr>
      </w:pPr>
      <w:r>
        <w:rPr>
          <w:rFonts w:hint="eastAsia"/>
          <w:b/>
          <w:bCs w:val="0"/>
          <w:sz w:val="24"/>
          <w:lang w:eastAsia="zh-CN"/>
        </w:rPr>
        <w:t>巴林左旗鑫达种业有限公司</w:t>
      </w:r>
      <w:r>
        <w:rPr>
          <w:rFonts w:hint="eastAsia"/>
          <w:b w:val="0"/>
          <w:bCs/>
          <w:sz w:val="24"/>
          <w:lang w:eastAsia="zh-CN"/>
        </w:rPr>
        <w:t>：整个生育期内气温较往年温度偏低，试验品种生育期较偏长3-7天左右，7月8日大风部分玉米品种苗期根倒，花期至成熟期内雨水较多，个别品种有穗腐发生，8月24日冰雹，叶片受损轻微对产量影响不大。</w:t>
      </w:r>
    </w:p>
    <w:p w14:paraId="557D40EE">
      <w:pPr>
        <w:ind w:firstLine="48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  <w:lang w:eastAsia="zh-CN"/>
        </w:rPr>
        <w:t>包头市农牧科学技术研究所</w:t>
      </w:r>
      <w:r>
        <w:rPr>
          <w:rFonts w:hint="eastAsia"/>
          <w:b/>
          <w:sz w:val="24"/>
        </w:rPr>
        <w:t>：</w:t>
      </w:r>
      <w:r>
        <w:rPr>
          <w:rFonts w:hint="eastAsia"/>
          <w:b w:val="0"/>
          <w:bCs/>
          <w:sz w:val="24"/>
        </w:rPr>
        <w:t>试验期间5月、6月份气温较高，发育快；7月份无有效降雨，温度高，8-9月降雨多于往年，9月连续降雨，温度低，10月3日初霜冻</w:t>
      </w:r>
    </w:p>
    <w:p w14:paraId="206B7A89"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内蒙古种星种业有限公司：</w:t>
      </w:r>
      <w:r>
        <w:rPr>
          <w:rFonts w:hint="eastAsia"/>
          <w:b w:val="0"/>
          <w:bCs/>
          <w:sz w:val="24"/>
        </w:rPr>
        <w:t>试验田前期积温低，7月中下旬高温多雨，9月份多雨寡照，玉米灌浆、成熟缓慢。</w:t>
      </w:r>
    </w:p>
    <w:p w14:paraId="2F3A758B">
      <w:pPr>
        <w:rPr>
          <w:rFonts w:hint="eastAsia"/>
          <w:b/>
          <w:sz w:val="24"/>
        </w:rPr>
      </w:pPr>
    </w:p>
    <w:p w14:paraId="4F49EA8E">
      <w:pPr>
        <w:rPr>
          <w:rFonts w:eastAsia="黑体"/>
          <w:b/>
          <w:bCs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</w:t>
      </w:r>
      <w:r>
        <w:rPr>
          <w:rFonts w:eastAsia="黑体"/>
          <w:b/>
          <w:bCs/>
          <w:sz w:val="24"/>
        </w:rPr>
        <w:t>表2   试验执行情况</w:t>
      </w:r>
    </w:p>
    <w:tbl>
      <w:tblPr>
        <w:tblStyle w:val="6"/>
        <w:tblW w:w="14228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879"/>
        <w:gridCol w:w="1727"/>
        <w:gridCol w:w="1727"/>
        <w:gridCol w:w="1727"/>
        <w:gridCol w:w="1779"/>
        <w:gridCol w:w="1831"/>
        <w:gridCol w:w="1779"/>
        <w:gridCol w:w="1779"/>
      </w:tblGrid>
      <w:tr w14:paraId="1B66F0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87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679F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承试单位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717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包头市农牧科学研究所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142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内蒙古丰垦种业有限责任公司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3E9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内蒙古宏博种业科技有限公司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D5A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巴林左旗鑫达种业有限公司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5BD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翁牛特旗玉龙种子有限公司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021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内蒙古雷润种业有限公司</w:t>
            </w:r>
          </w:p>
        </w:tc>
        <w:tc>
          <w:tcPr>
            <w:tcW w:w="17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1E9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内蒙古种星种业有限公司</w:t>
            </w:r>
          </w:p>
        </w:tc>
      </w:tr>
      <w:tr w14:paraId="51B2DA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40" w:hRule="atLeast"/>
        </w:trPr>
        <w:tc>
          <w:tcPr>
            <w:tcW w:w="1879" w:type="dxa"/>
            <w:tcBorders>
              <w:bottom w:val="nil"/>
            </w:tcBorders>
            <w:shd w:val="clear" w:color="auto" w:fill="auto"/>
            <w:vAlign w:val="center"/>
          </w:tcPr>
          <w:p w14:paraId="1E6DD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27" w:type="dxa"/>
            <w:tcBorders>
              <w:bottom w:val="nil"/>
            </w:tcBorders>
            <w:shd w:val="clear" w:color="auto" w:fill="auto"/>
            <w:vAlign w:val="center"/>
          </w:tcPr>
          <w:p w14:paraId="33E10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李文霞</w:t>
            </w:r>
          </w:p>
        </w:tc>
        <w:tc>
          <w:tcPr>
            <w:tcW w:w="1727" w:type="dxa"/>
            <w:tcBorders>
              <w:bottom w:val="nil"/>
            </w:tcBorders>
            <w:shd w:val="clear" w:color="auto" w:fill="auto"/>
            <w:vAlign w:val="center"/>
          </w:tcPr>
          <w:p w14:paraId="0DF96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徐德强</w:t>
            </w:r>
          </w:p>
        </w:tc>
        <w:tc>
          <w:tcPr>
            <w:tcW w:w="1727" w:type="dxa"/>
            <w:tcBorders>
              <w:bottom w:val="nil"/>
            </w:tcBorders>
            <w:shd w:val="clear" w:color="auto" w:fill="auto"/>
            <w:vAlign w:val="center"/>
          </w:tcPr>
          <w:p w14:paraId="6A89A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钱德芳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auto"/>
            <w:vAlign w:val="center"/>
          </w:tcPr>
          <w:p w14:paraId="00C6C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李彩银</w:t>
            </w:r>
          </w:p>
        </w:tc>
        <w:tc>
          <w:tcPr>
            <w:tcW w:w="1831" w:type="dxa"/>
            <w:tcBorders>
              <w:bottom w:val="nil"/>
            </w:tcBorders>
            <w:shd w:val="clear" w:color="auto" w:fill="auto"/>
            <w:vAlign w:val="center"/>
          </w:tcPr>
          <w:p w14:paraId="5AC86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林柏福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auto"/>
            <w:vAlign w:val="center"/>
          </w:tcPr>
          <w:p w14:paraId="04466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王大鹏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auto"/>
            <w:vAlign w:val="center"/>
          </w:tcPr>
          <w:p w14:paraId="506DF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王金玲</w:t>
            </w:r>
          </w:p>
        </w:tc>
      </w:tr>
      <w:tr w14:paraId="138D22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07F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参试品种数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376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102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E7C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2E0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B6F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8E1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3BE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D3097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486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前茬作物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BEF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3FE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882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75F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C6D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3D4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2E7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</w:tr>
      <w:tr w14:paraId="345717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FBD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土质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37E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02C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3DD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C41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C1C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砂土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4A7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1C9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</w:tr>
      <w:tr w14:paraId="038FAB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EA6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小区行数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162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23C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3D7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EE6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90A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D74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08F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F2F26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2D0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小区行长</w:t>
            </w:r>
            <w:r>
              <w:rPr>
                <w:rStyle w:val="17"/>
                <w:rFonts w:eastAsia="宋体"/>
                <w:lang w:val="en-US" w:eastAsia="zh-CN" w:bidi="ar"/>
              </w:rPr>
              <w:t>(m)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FBB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A64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B55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DF9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5B2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9DC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BFC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</w:tr>
      <w:tr w14:paraId="14BCDA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719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行距</w:t>
            </w:r>
            <w:r>
              <w:rPr>
                <w:rStyle w:val="17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F1E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D98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5A4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8AE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48F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52.5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9EF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303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 </w:t>
            </w:r>
          </w:p>
        </w:tc>
      </w:tr>
      <w:tr w14:paraId="16E2A6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1CB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株距</w:t>
            </w:r>
            <w:r>
              <w:rPr>
                <w:rStyle w:val="17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5B2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234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E2E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1D0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865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067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296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</w:tr>
      <w:tr w14:paraId="755A83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2A0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实际小区面积</w:t>
            </w:r>
            <w:r>
              <w:rPr>
                <w:rStyle w:val="17"/>
                <w:rFonts w:eastAsia="宋体"/>
                <w:lang w:val="en-US" w:eastAsia="zh-CN" w:bidi="ar"/>
              </w:rPr>
              <w:t>(m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081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687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E8B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274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1D7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639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608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</w:tr>
      <w:tr w14:paraId="5B54EB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FBD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实际密度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  <w:r>
              <w:rPr>
                <w:rStyle w:val="17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DB5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4490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636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4517 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04B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F67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1CA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4503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479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4499 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EBD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4506 </w:t>
            </w:r>
          </w:p>
        </w:tc>
      </w:tr>
      <w:tr w14:paraId="7592BF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224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汇地方式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F37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B88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160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1D1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08C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341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887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</w:tr>
      <w:tr w14:paraId="20993C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DD0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播种方法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132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95A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CB2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CEF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65E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720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001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</w:tr>
      <w:tr w14:paraId="3BD187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186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播种期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Style w:val="17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99D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4/30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B46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5/7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1E0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5/7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483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4/25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013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5/7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6C2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194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5/8</w:t>
            </w:r>
          </w:p>
        </w:tc>
      </w:tr>
      <w:tr w14:paraId="300A07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066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定苗期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Style w:val="17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FB7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5/25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B4B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6/10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338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24B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5/28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B4A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5/26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416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6/8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AAE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6/12</w:t>
            </w:r>
          </w:p>
        </w:tc>
      </w:tr>
      <w:tr w14:paraId="6993C9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83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收获期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Style w:val="17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106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9/24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D24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F90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10/9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87E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10/15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416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10/7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F44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10/12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9DC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10/6</w:t>
            </w:r>
          </w:p>
        </w:tc>
      </w:tr>
      <w:tr w14:paraId="46623E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28A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生育期灌水次数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975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551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112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B03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77A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130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D69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5E390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928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基肥种类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7B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7DB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B9C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EC2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052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D1D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865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</w:tr>
      <w:tr w14:paraId="5F54B8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445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基肥用量</w:t>
            </w:r>
            <w:r>
              <w:rPr>
                <w:rStyle w:val="17"/>
                <w:rFonts w:eastAsia="宋体"/>
                <w:lang w:val="en-US" w:eastAsia="zh-CN" w:bidi="ar"/>
              </w:rPr>
              <w:t>(kg/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C6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96E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75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E89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A6D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51C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B6D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2000、、、</w:t>
            </w:r>
          </w:p>
        </w:tc>
      </w:tr>
      <w:tr w14:paraId="04D415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3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CEE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种肥种类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8D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70C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8B4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651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复合肥、尿素、、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1D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48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73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</w:tr>
      <w:tr w14:paraId="62E56B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5CB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种肥量</w:t>
            </w:r>
            <w:r>
              <w:rPr>
                <w:rStyle w:val="17"/>
                <w:rFonts w:eastAsia="宋体"/>
                <w:lang w:val="en-US" w:eastAsia="zh-CN" w:bidi="ar"/>
              </w:rPr>
              <w:t>(kg/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4FC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D7A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BEB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1F1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20、40、、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565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C7C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3EA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</w:tr>
      <w:tr w14:paraId="6C4EB1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E8D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追肥次数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492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3B1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628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7A6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549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024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DD7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E23ED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E04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追肥种类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9A9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2F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A0D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0A5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D1F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AE4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7A0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</w:tr>
      <w:tr w14:paraId="1FE369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5" w:hRule="atLeast"/>
        </w:trPr>
        <w:tc>
          <w:tcPr>
            <w:tcW w:w="18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3BE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追肥量</w:t>
            </w:r>
            <w:r>
              <w:rPr>
                <w:rStyle w:val="17"/>
                <w:rFonts w:eastAsia="宋体"/>
                <w:lang w:val="en-US" w:eastAsia="zh-CN" w:bidi="ar"/>
              </w:rPr>
              <w:t>(kg/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0FE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092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3D8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779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A18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F3D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10、、、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F67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30、、、</w:t>
            </w:r>
          </w:p>
        </w:tc>
      </w:tr>
    </w:tbl>
    <w:p w14:paraId="6D73561C"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</w:pPr>
    </w:p>
    <w:p w14:paraId="4433B058"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  <w:sectPr>
          <w:headerReference r:id="rId3" w:type="default"/>
          <w:footerReference r:id="rId4" w:type="even"/>
          <w:pgSz w:w="16838" w:h="11906" w:orient="landscape"/>
          <w:pgMar w:top="1361" w:right="1418" w:bottom="794" w:left="1134" w:header="851" w:footer="680" w:gutter="0"/>
          <w:pgNumType w:start="1"/>
          <w:cols w:space="425" w:num="1"/>
          <w:docGrid w:linePitch="312" w:charSpace="0"/>
        </w:sectPr>
      </w:pPr>
    </w:p>
    <w:p w14:paraId="39B36290"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5</w:t>
      </w:r>
      <w:r>
        <w:rPr>
          <w:rFonts w:eastAsia="黑体"/>
          <w:b/>
          <w:bCs/>
          <w:sz w:val="28"/>
        </w:rPr>
        <w:t xml:space="preserve"> 试验执行情况</w:t>
      </w:r>
    </w:p>
    <w:p w14:paraId="1ACAFD3A">
      <w:pPr>
        <w:widowControl/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本年度试验设7个试验点，各试点均按照试验方案认真执行，各试点均设在地势平坦、肥力中等偏上、有灌溉条件的试验地中，5月初播种，</w:t>
      </w:r>
      <w:r>
        <w:rPr>
          <w:rFonts w:hint="eastAsia"/>
          <w:sz w:val="24"/>
        </w:rPr>
        <w:t>1</w:t>
      </w:r>
      <w:r>
        <w:rPr>
          <w:sz w:val="24"/>
        </w:rPr>
        <w:t>0月</w:t>
      </w:r>
      <w:r>
        <w:rPr>
          <w:rFonts w:hint="eastAsia"/>
          <w:sz w:val="24"/>
        </w:rPr>
        <w:t>中</w:t>
      </w:r>
      <w:r>
        <w:rPr>
          <w:sz w:val="24"/>
        </w:rPr>
        <w:t>旬</w:t>
      </w:r>
      <w:r>
        <w:rPr>
          <w:rFonts w:hint="eastAsia"/>
          <w:sz w:val="24"/>
        </w:rPr>
        <w:t>由自治区专家组统一联合测产</w:t>
      </w:r>
      <w:r>
        <w:rPr>
          <w:rFonts w:hint="eastAsia"/>
          <w:sz w:val="24"/>
          <w:lang w:eastAsia="zh-CN"/>
        </w:rPr>
        <w:t>，中早二年</w:t>
      </w:r>
      <w:r>
        <w:rPr>
          <w:rFonts w:hint="eastAsia"/>
          <w:sz w:val="24"/>
          <w:lang w:val="en-US" w:eastAsia="zh-CN"/>
        </w:rPr>
        <w:t>B组试验，鑫达试点50.0%以上小区数据缺失，试验报废；</w:t>
      </w:r>
      <w:r>
        <w:rPr>
          <w:sz w:val="24"/>
        </w:rPr>
        <w:t>试验执行情况见表2。</w:t>
      </w:r>
    </w:p>
    <w:p w14:paraId="1B0BF7B4"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6 试验结果与分析</w:t>
      </w:r>
    </w:p>
    <w:p w14:paraId="2B4D1AAB">
      <w:pPr>
        <w:widowControl/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  <w:t xml:space="preserve">6.1 </w:t>
      </w:r>
      <w:r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  <w:t>方差分析</w:t>
      </w:r>
    </w:p>
    <w:p w14:paraId="42494B7D">
      <w:pPr>
        <w:widowControl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对产量结果进行联合方差分析（见表3-1）：A组（7点）试点间差异均达极显著水平(p&lt;0.01)，品种间差异不显著(p&gt;0.05)；B组（7点）品种间、试点间差异均达极显著水平(p&lt;0.01)。</w:t>
      </w:r>
    </w:p>
    <w:p w14:paraId="66200A5A">
      <w:pPr>
        <w:tabs>
          <w:tab w:val="left" w:pos="8820"/>
        </w:tabs>
        <w:ind w:firstLine="482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表3-1  方差分析表（A组）</w:t>
      </w:r>
    </w:p>
    <w:tbl>
      <w:tblPr>
        <w:tblStyle w:val="6"/>
        <w:tblW w:w="79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80"/>
        <w:gridCol w:w="1080"/>
        <w:gridCol w:w="1080"/>
        <w:gridCol w:w="1080"/>
        <w:gridCol w:w="1080"/>
        <w:gridCol w:w="1080"/>
      </w:tblGrid>
      <w:tr w14:paraId="5C84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E7AF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变异原因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460A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自由度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df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CBE8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SS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180E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均方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AC82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值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B4D2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F0.05值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6F04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F0.01值</w:t>
            </w:r>
          </w:p>
        </w:tc>
      </w:tr>
      <w:tr w14:paraId="1B34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1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品种间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5F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94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145.2437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14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C8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4.4344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29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DE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2.8574 </w:t>
            </w:r>
          </w:p>
        </w:tc>
      </w:tr>
      <w:tr w14:paraId="122D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F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重复间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05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12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D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C8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EA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4.3248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6B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8.0166 </w:t>
            </w:r>
          </w:p>
        </w:tc>
      </w:tr>
      <w:tr w14:paraId="7D99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BD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误差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F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A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42.4608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D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4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C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71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11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4480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总变异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7407C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658D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191.5707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23F5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4.4551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A78E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5DB1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A4DA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 w14:paraId="593EC020">
      <w:pPr>
        <w:tabs>
          <w:tab w:val="left" w:pos="8820"/>
        </w:tabs>
        <w:ind w:firstLine="482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</w:p>
    <w:p w14:paraId="5C857D52">
      <w:pPr>
        <w:tabs>
          <w:tab w:val="left" w:pos="8820"/>
        </w:tabs>
        <w:snapToGrid w:val="0"/>
        <w:spacing w:before="50" w:after="5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4"/>
        </w:rPr>
      </w:pPr>
    </w:p>
    <w:p w14:paraId="6F8B3F78">
      <w:pPr>
        <w:tabs>
          <w:tab w:val="left" w:pos="8820"/>
        </w:tabs>
        <w:ind w:firstLine="482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表3-2  方差分析表（B组）</w:t>
      </w:r>
    </w:p>
    <w:tbl>
      <w:tblPr>
        <w:tblStyle w:val="6"/>
        <w:tblW w:w="79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80"/>
        <w:gridCol w:w="1080"/>
        <w:gridCol w:w="1080"/>
        <w:gridCol w:w="1080"/>
        <w:gridCol w:w="1080"/>
        <w:gridCol w:w="1080"/>
      </w:tblGrid>
      <w:tr w14:paraId="5BD6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96D7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变异原因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3B23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自由度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df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2101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平方和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SS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DB65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均方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91F8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F值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652A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F0.05值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32AE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F0.01值</w:t>
            </w:r>
          </w:p>
        </w:tc>
      </w:tr>
      <w:tr w14:paraId="546A0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7A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品种间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59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A8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162.6671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04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7.7461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23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3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5F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2.8574 </w:t>
            </w:r>
          </w:p>
        </w:tc>
      </w:tr>
      <w:tr w14:paraId="59C3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EC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重复间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B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8E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18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4E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0.1627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8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4.3248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F4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8.0166 </w:t>
            </w:r>
          </w:p>
        </w:tc>
      </w:tr>
      <w:tr w14:paraId="0F2B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3F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误差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E8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27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29.8418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85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06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05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1C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5A6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D6B9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总变异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6918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6699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193.1753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A0FE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4.8056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AE07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3D21E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D8CC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 w14:paraId="070AFC02">
      <w:pPr>
        <w:tabs>
          <w:tab w:val="left" w:pos="8820"/>
        </w:tabs>
        <w:ind w:firstLine="562" w:firstLineChars="200"/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4"/>
        </w:rPr>
      </w:pPr>
    </w:p>
    <w:p w14:paraId="37ECAFE2">
      <w:pPr>
        <w:tabs>
          <w:tab w:val="left" w:pos="8820"/>
        </w:tabs>
        <w:snapToGrid w:val="0"/>
        <w:spacing w:before="50" w:after="5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4"/>
        </w:rPr>
      </w:pPr>
    </w:p>
    <w:p w14:paraId="49FD0573"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丰产性</w:t>
      </w:r>
    </w:p>
    <w:p w14:paraId="2885ABAF">
      <w:pPr>
        <w:ind w:firstLine="482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 w:val="0"/>
          <w:i w:val="0"/>
          <w:iCs w:val="0"/>
          <w:sz w:val="24"/>
          <w:lang w:val="en-US" w:eastAsia="zh-CN"/>
        </w:rPr>
        <w:t>A</w:t>
      </w:r>
      <w:r>
        <w:rPr>
          <w:b/>
          <w:bCs w:val="0"/>
          <w:i w:val="0"/>
          <w:iCs w:val="0"/>
          <w:sz w:val="24"/>
        </w:rPr>
        <w:t>组</w:t>
      </w:r>
      <w:r>
        <w:rPr>
          <w:sz w:val="24"/>
        </w:rPr>
        <w:t>：对照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平均亩产</w:t>
      </w:r>
      <w:r>
        <w:rPr>
          <w:rFonts w:hint="eastAsia"/>
          <w:bCs/>
          <w:sz w:val="24"/>
          <w:lang w:val="en-US" w:eastAsia="zh-CN"/>
        </w:rPr>
        <w:t>742.5</w:t>
      </w:r>
      <w:r>
        <w:rPr>
          <w:bCs/>
          <w:sz w:val="24"/>
        </w:rPr>
        <w:t>kg，</w:t>
      </w:r>
      <w:r>
        <w:rPr>
          <w:rFonts w:hint="eastAsia"/>
          <w:sz w:val="24"/>
        </w:rPr>
        <w:t>排第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位</w:t>
      </w:r>
      <w:r>
        <w:rPr>
          <w:sz w:val="24"/>
        </w:rPr>
        <w:t>，</w:t>
      </w:r>
      <w:r>
        <w:rPr>
          <w:rFonts w:hint="eastAsia"/>
          <w:sz w:val="24"/>
          <w:lang w:val="en-US" w:eastAsia="zh-CN"/>
        </w:rPr>
        <w:t>BX21202、峰科327、迪卡2305、辰诺309较对照和育187增产10.0%以上；K玉361、A1-475、中作327、利禾2320、TH2303、包玉406较对照和育187增产5%以上。人禾358、TD3813、内单321较对照和育187增产3%以上。</w:t>
      </w:r>
    </w:p>
    <w:p w14:paraId="0952ECE8">
      <w:pPr>
        <w:ind w:firstLine="482" w:firstLineChars="200"/>
        <w:rPr>
          <w:rFonts w:hint="eastAsia"/>
          <w:i w:val="0"/>
          <w:iCs w:val="0"/>
          <w:sz w:val="24"/>
          <w:lang w:val="en-US" w:eastAsia="zh-CN"/>
        </w:rPr>
      </w:pPr>
      <w:r>
        <w:rPr>
          <w:rFonts w:hint="eastAsia"/>
          <w:b/>
          <w:i w:val="0"/>
          <w:iCs w:val="0"/>
          <w:color w:val="auto"/>
          <w:sz w:val="24"/>
          <w:lang w:val="en-US" w:eastAsia="zh-CN"/>
        </w:rPr>
        <w:t>B</w:t>
      </w:r>
      <w:r>
        <w:rPr>
          <w:b/>
          <w:i w:val="0"/>
          <w:iCs w:val="0"/>
          <w:color w:val="auto"/>
          <w:sz w:val="24"/>
        </w:rPr>
        <w:t>组</w:t>
      </w:r>
      <w:r>
        <w:rPr>
          <w:sz w:val="24"/>
        </w:rPr>
        <w:t>：对照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平均亩产</w:t>
      </w:r>
      <w:r>
        <w:rPr>
          <w:rFonts w:hint="eastAsia"/>
          <w:bCs/>
          <w:sz w:val="24"/>
          <w:lang w:val="en-US" w:eastAsia="zh-CN"/>
        </w:rPr>
        <w:t>767.7</w:t>
      </w:r>
      <w:r>
        <w:rPr>
          <w:bCs/>
          <w:sz w:val="24"/>
        </w:rPr>
        <w:t>kg，</w:t>
      </w:r>
      <w:r>
        <w:rPr>
          <w:rFonts w:hint="eastAsia"/>
          <w:i w:val="0"/>
          <w:iCs w:val="0"/>
          <w:sz w:val="24"/>
        </w:rPr>
        <w:t>排第</w:t>
      </w:r>
      <w:r>
        <w:rPr>
          <w:rFonts w:hint="eastAsia"/>
          <w:i w:val="0"/>
          <w:iCs w:val="0"/>
          <w:sz w:val="24"/>
          <w:lang w:val="en-US" w:eastAsia="zh-CN"/>
        </w:rPr>
        <w:t>7</w:t>
      </w:r>
      <w:r>
        <w:rPr>
          <w:rFonts w:hint="eastAsia"/>
          <w:i w:val="0"/>
          <w:iCs w:val="0"/>
          <w:sz w:val="24"/>
        </w:rPr>
        <w:t>位</w:t>
      </w:r>
      <w:r>
        <w:rPr>
          <w:i w:val="0"/>
          <w:iCs w:val="0"/>
          <w:sz w:val="24"/>
        </w:rPr>
        <w:t>，</w:t>
      </w:r>
      <w:r>
        <w:rPr>
          <w:rFonts w:hint="eastAsia"/>
          <w:i w:val="0"/>
          <w:iCs w:val="0"/>
          <w:sz w:val="24"/>
          <w:lang w:val="en-US" w:eastAsia="zh-CN"/>
        </w:rPr>
        <w:t>满世通204、天翊36、蒙玉919比对照和育187增产5%以上；宏博335比对照和育187增产3%以上。</w:t>
      </w:r>
    </w:p>
    <w:p w14:paraId="76BA0951">
      <w:pPr>
        <w:ind w:firstLine="480" w:firstLineChars="200"/>
        <w:rPr>
          <w:rFonts w:hint="eastAsia"/>
          <w:i w:val="0"/>
          <w:iCs w:val="0"/>
          <w:sz w:val="24"/>
          <w:lang w:val="en-US" w:eastAsia="zh-CN"/>
        </w:rPr>
      </w:pPr>
    </w:p>
    <w:p w14:paraId="191CD08E">
      <w:pPr>
        <w:ind w:firstLine="480" w:firstLineChars="200"/>
        <w:rPr>
          <w:rFonts w:hint="eastAsia"/>
          <w:i w:val="0"/>
          <w:iCs w:val="0"/>
          <w:sz w:val="24"/>
          <w:lang w:val="en-US" w:eastAsia="zh-CN"/>
        </w:rPr>
      </w:pPr>
    </w:p>
    <w:p w14:paraId="781B58B8">
      <w:pPr>
        <w:rPr>
          <w:sz w:val="24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稳产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性</w:t>
      </w:r>
    </w:p>
    <w:p w14:paraId="303B1378">
      <w:pPr>
        <w:ind w:firstLine="482" w:firstLineChars="200"/>
        <w:rPr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A</w:t>
      </w:r>
      <w:r>
        <w:rPr>
          <w:b/>
          <w:sz w:val="24"/>
        </w:rPr>
        <w:t>组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BX21202、峰科327、迪卡2305、利禾2320</w:t>
      </w:r>
      <w:r>
        <w:rPr>
          <w:rFonts w:hint="eastAsia"/>
          <w:sz w:val="24"/>
          <w:lang w:eastAsia="zh-CN"/>
        </w:rPr>
        <w:t>产量</w:t>
      </w:r>
      <w:r>
        <w:rPr>
          <w:bCs/>
          <w:sz w:val="24"/>
        </w:rPr>
        <w:t>与</w:t>
      </w:r>
      <w:r>
        <w:rPr>
          <w:rFonts w:hint="eastAsia" w:ascii="宋体" w:hAnsi="宋体" w:cs="宋体"/>
          <w:sz w:val="24"/>
        </w:rPr>
        <w:t>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相比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b/>
          <w:bCs/>
          <w:sz w:val="24"/>
          <w:lang w:val="en-US" w:eastAsia="zh-CN"/>
        </w:rPr>
        <w:t>7点7增0</w:t>
      </w:r>
      <w:r>
        <w:rPr>
          <w:rFonts w:hint="eastAsia"/>
          <w:b/>
          <w:bCs/>
          <w:sz w:val="24"/>
          <w:lang w:eastAsia="zh-CN"/>
        </w:rPr>
        <w:t>减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辰诺309、中作327、TH2303</w:t>
      </w:r>
      <w:r>
        <w:rPr>
          <w:rFonts w:hint="eastAsia"/>
          <w:sz w:val="24"/>
          <w:lang w:eastAsia="zh-CN"/>
        </w:rPr>
        <w:t>产量</w:t>
      </w:r>
      <w:r>
        <w:rPr>
          <w:bCs/>
          <w:sz w:val="24"/>
        </w:rPr>
        <w:t>与</w:t>
      </w:r>
      <w:r>
        <w:rPr>
          <w:rFonts w:hint="eastAsia" w:ascii="宋体" w:hAnsi="宋体" w:cs="宋体"/>
          <w:sz w:val="24"/>
        </w:rPr>
        <w:t>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相比</w:t>
      </w:r>
      <w:r>
        <w:rPr>
          <w:rFonts w:hint="eastAsia"/>
          <w:kern w:val="0"/>
          <w:sz w:val="24"/>
          <w:lang w:val="en-US" w:eastAsia="zh-CN"/>
        </w:rPr>
        <w:t>为：</w:t>
      </w:r>
      <w:r>
        <w:rPr>
          <w:rFonts w:hint="eastAsia"/>
          <w:b/>
          <w:bCs/>
          <w:color w:val="auto"/>
          <w:kern w:val="0"/>
          <w:sz w:val="24"/>
          <w:lang w:val="en-US" w:eastAsia="zh-CN"/>
        </w:rPr>
        <w:t>7点6增1减</w:t>
      </w:r>
      <w:r>
        <w:rPr>
          <w:rFonts w:hint="eastAsia"/>
          <w:kern w:val="0"/>
          <w:sz w:val="24"/>
          <w:lang w:val="en-US" w:eastAsia="zh-CN"/>
        </w:rPr>
        <w:t>；K玉361、包玉406、内单321、人禾358为</w:t>
      </w:r>
      <w:r>
        <w:rPr>
          <w:rFonts w:hint="eastAsia"/>
          <w:b/>
          <w:bCs/>
          <w:kern w:val="0"/>
          <w:sz w:val="24"/>
          <w:lang w:val="en-US" w:eastAsia="zh-CN"/>
        </w:rPr>
        <w:t>7点5增2减</w:t>
      </w:r>
      <w:r>
        <w:rPr>
          <w:rFonts w:hint="eastAsia"/>
          <w:kern w:val="0"/>
          <w:sz w:val="24"/>
          <w:lang w:val="en-US" w:eastAsia="zh-CN"/>
        </w:rPr>
        <w:t>；</w:t>
      </w:r>
      <w:r>
        <w:rPr>
          <w:sz w:val="24"/>
        </w:rPr>
        <w:t>其他品种增产点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点</w:t>
      </w:r>
      <w:r>
        <w:rPr>
          <w:rFonts w:hint="eastAsia"/>
          <w:sz w:val="24"/>
          <w:lang w:eastAsia="zh-CN"/>
        </w:rPr>
        <w:t>以下</w:t>
      </w:r>
      <w:r>
        <w:rPr>
          <w:sz w:val="24"/>
        </w:rPr>
        <w:t>。</w:t>
      </w:r>
    </w:p>
    <w:p w14:paraId="73C16AEC">
      <w:pPr>
        <w:pStyle w:val="3"/>
        <w:tabs>
          <w:tab w:val="left" w:pos="8820"/>
        </w:tabs>
        <w:spacing w:before="50" w:after="50"/>
        <w:rPr>
          <w:rFonts w:hint="eastAsia"/>
          <w:sz w:val="24"/>
        </w:rPr>
      </w:pPr>
      <w:r>
        <w:rPr>
          <w:rFonts w:hint="eastAsia"/>
          <w:b/>
          <w:sz w:val="24"/>
          <w:lang w:val="en-US" w:eastAsia="zh-CN"/>
        </w:rPr>
        <w:t>B</w:t>
      </w:r>
      <w:r>
        <w:rPr>
          <w:b/>
          <w:sz w:val="24"/>
        </w:rPr>
        <w:t>组</w:t>
      </w:r>
      <w:r>
        <w:rPr>
          <w:sz w:val="24"/>
        </w:rPr>
        <w:t>：</w:t>
      </w:r>
      <w:r>
        <w:rPr>
          <w:rFonts w:hint="eastAsia"/>
          <w:i w:val="0"/>
          <w:iCs w:val="0"/>
          <w:sz w:val="24"/>
          <w:lang w:eastAsia="zh-CN"/>
        </w:rPr>
        <w:t>满世通</w:t>
      </w:r>
      <w:r>
        <w:rPr>
          <w:rFonts w:hint="eastAsia"/>
          <w:i w:val="0"/>
          <w:iCs w:val="0"/>
          <w:sz w:val="24"/>
          <w:lang w:val="en-US" w:eastAsia="zh-CN"/>
        </w:rPr>
        <w:t>204、蒙玉919</w:t>
      </w:r>
      <w:r>
        <w:rPr>
          <w:rFonts w:hint="eastAsia"/>
          <w:sz w:val="24"/>
          <w:lang w:eastAsia="zh-CN"/>
        </w:rPr>
        <w:t>产量</w:t>
      </w:r>
      <w:r>
        <w:rPr>
          <w:bCs/>
          <w:sz w:val="24"/>
        </w:rPr>
        <w:t>与</w:t>
      </w:r>
      <w:r>
        <w:rPr>
          <w:rFonts w:hint="eastAsia" w:ascii="宋体" w:hAnsi="宋体" w:cs="宋体"/>
          <w:sz w:val="24"/>
        </w:rPr>
        <w:t>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相比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/>
          <w:b/>
          <w:bCs/>
          <w:sz w:val="24"/>
          <w:lang w:val="en-US" w:eastAsia="zh-CN"/>
        </w:rPr>
        <w:t>6点6增0</w:t>
      </w:r>
      <w:r>
        <w:rPr>
          <w:rFonts w:hint="eastAsia"/>
          <w:b/>
          <w:bCs/>
          <w:sz w:val="24"/>
          <w:lang w:eastAsia="zh-CN"/>
        </w:rPr>
        <w:t>减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i w:val="0"/>
          <w:iCs w:val="0"/>
          <w:sz w:val="24"/>
          <w:lang w:val="en-US" w:eastAsia="zh-CN"/>
        </w:rPr>
        <w:t>天翊36</w:t>
      </w:r>
      <w:r>
        <w:rPr>
          <w:rFonts w:hint="eastAsia"/>
          <w:sz w:val="24"/>
          <w:lang w:eastAsia="zh-CN"/>
        </w:rPr>
        <w:t>产量</w:t>
      </w:r>
      <w:r>
        <w:rPr>
          <w:bCs/>
          <w:sz w:val="24"/>
        </w:rPr>
        <w:t>与</w:t>
      </w:r>
      <w:r>
        <w:rPr>
          <w:rFonts w:hint="eastAsia" w:ascii="宋体" w:hAnsi="宋体" w:cs="宋体"/>
          <w:sz w:val="24"/>
        </w:rPr>
        <w:t>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相比</w:t>
      </w:r>
      <w:r>
        <w:rPr>
          <w:rFonts w:hint="eastAsia"/>
          <w:kern w:val="0"/>
          <w:sz w:val="24"/>
          <w:lang w:val="en-US" w:eastAsia="zh-CN"/>
        </w:rPr>
        <w:t>：</w:t>
      </w:r>
      <w:r>
        <w:rPr>
          <w:rFonts w:hint="eastAsia"/>
          <w:b/>
          <w:bCs/>
          <w:color w:val="auto"/>
          <w:kern w:val="0"/>
          <w:sz w:val="24"/>
          <w:lang w:val="en-US" w:eastAsia="zh-CN"/>
        </w:rPr>
        <w:t>6点5增1减</w:t>
      </w:r>
      <w:r>
        <w:rPr>
          <w:rFonts w:hint="eastAsia"/>
          <w:kern w:val="0"/>
          <w:sz w:val="24"/>
          <w:lang w:val="en-US" w:eastAsia="zh-CN"/>
        </w:rPr>
        <w:t>；</w:t>
      </w:r>
      <w:r>
        <w:rPr>
          <w:rFonts w:hint="eastAsia"/>
          <w:i w:val="0"/>
          <w:iCs w:val="0"/>
          <w:sz w:val="24"/>
          <w:lang w:val="en-US" w:eastAsia="zh-CN"/>
        </w:rPr>
        <w:t>宏博335:</w:t>
      </w:r>
      <w:r>
        <w:rPr>
          <w:rFonts w:hint="eastAsia"/>
          <w:sz w:val="24"/>
          <w:lang w:eastAsia="zh-CN"/>
        </w:rPr>
        <w:t>产量</w:t>
      </w:r>
      <w:r>
        <w:rPr>
          <w:bCs/>
          <w:sz w:val="24"/>
        </w:rPr>
        <w:t>与</w:t>
      </w:r>
      <w:r>
        <w:rPr>
          <w:rFonts w:hint="eastAsia" w:ascii="宋体" w:hAnsi="宋体" w:cs="宋体"/>
          <w:sz w:val="24"/>
        </w:rPr>
        <w:t>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sz w:val="24"/>
        </w:rPr>
        <w:t>相比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b/>
          <w:bCs/>
          <w:i w:val="0"/>
          <w:iCs w:val="0"/>
          <w:sz w:val="24"/>
          <w:lang w:val="en-US" w:eastAsia="zh-CN"/>
        </w:rPr>
        <w:t>6点4增2减</w:t>
      </w:r>
      <w:r>
        <w:rPr>
          <w:rFonts w:hint="eastAsia"/>
          <w:i w:val="0"/>
          <w:iCs w:val="0"/>
          <w:sz w:val="24"/>
          <w:lang w:val="en-US" w:eastAsia="zh-CN"/>
        </w:rPr>
        <w:t>；</w:t>
      </w:r>
      <w:r>
        <w:rPr>
          <w:sz w:val="24"/>
        </w:rPr>
        <w:t>其他品种增产点次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点</w:t>
      </w:r>
      <w:r>
        <w:rPr>
          <w:rFonts w:hint="eastAsia"/>
          <w:sz w:val="24"/>
          <w:lang w:eastAsia="zh-CN"/>
        </w:rPr>
        <w:t>以下</w:t>
      </w:r>
      <w:r>
        <w:rPr>
          <w:sz w:val="24"/>
        </w:rPr>
        <w:t>。</w:t>
      </w:r>
    </w:p>
    <w:p w14:paraId="2A416DE5"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适应性</w:t>
      </w:r>
    </w:p>
    <w:p w14:paraId="27CE176D">
      <w:pPr>
        <w:pStyle w:val="3"/>
        <w:spacing w:before="50" w:after="50"/>
        <w:ind w:firstLine="0" w:firstLineChars="0"/>
        <w:rPr>
          <w:rFonts w:hint="default" w:ascii="Times New Roman" w:hAnsi="Times New Roman" w:eastAsia="宋体"/>
          <w:b/>
          <w:kern w:val="0"/>
          <w:sz w:val="24"/>
          <w:lang w:val="en-US" w:eastAsia="zh-CN"/>
        </w:rPr>
      </w:pPr>
      <w:r>
        <w:rPr>
          <w:rFonts w:ascii="Times New Roman" w:hAnsi="Times New Roman"/>
          <w:b/>
          <w:kern w:val="0"/>
          <w:sz w:val="24"/>
        </w:rPr>
        <w:t>6.</w:t>
      </w:r>
      <w:r>
        <w:rPr>
          <w:rFonts w:hint="eastAsia" w:ascii="Times New Roman" w:hAnsi="Times New Roman"/>
          <w:b/>
          <w:kern w:val="0"/>
          <w:sz w:val="24"/>
          <w:lang w:val="en-US" w:eastAsia="zh-CN"/>
        </w:rPr>
        <w:t>4</w:t>
      </w:r>
      <w:r>
        <w:rPr>
          <w:rFonts w:ascii="Times New Roman" w:hAnsi="Times New Roman"/>
          <w:b/>
          <w:kern w:val="0"/>
          <w:sz w:val="24"/>
        </w:rPr>
        <w:t>.1生育期</w:t>
      </w:r>
    </w:p>
    <w:p w14:paraId="7E7187C4">
      <w:pPr>
        <w:pStyle w:val="3"/>
        <w:tabs>
          <w:tab w:val="left" w:pos="8820"/>
        </w:tabs>
        <w:spacing w:before="50" w:after="50"/>
        <w:ind w:firstLine="470" w:firstLineChars="196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A</w:t>
      </w:r>
      <w:r>
        <w:rPr>
          <w:rFonts w:ascii="Times New Roman" w:hAnsi="Times New Roman"/>
          <w:sz w:val="24"/>
        </w:rPr>
        <w:t>组对照</w:t>
      </w:r>
      <w:r>
        <w:rPr>
          <w:rFonts w:hint="eastAsia" w:ascii="Times New Roman" w:hAnsi="Times New Roman"/>
          <w:sz w:val="24"/>
          <w:lang w:eastAsia="zh-CN"/>
        </w:rPr>
        <w:t>和育</w:t>
      </w:r>
      <w:r>
        <w:rPr>
          <w:rFonts w:hint="eastAsia" w:ascii="Times New Roman" w:hAnsi="Times New Roman"/>
          <w:sz w:val="24"/>
          <w:lang w:val="en-US" w:eastAsia="zh-CN"/>
        </w:rPr>
        <w:t>187</w:t>
      </w:r>
      <w:r>
        <w:rPr>
          <w:rFonts w:ascii="Times New Roman" w:hAnsi="Times New Roman"/>
          <w:sz w:val="24"/>
        </w:rPr>
        <w:t>平均生育期</w:t>
      </w:r>
      <w:r>
        <w:rPr>
          <w:rFonts w:hint="eastAsia" w:ascii="Times New Roman" w:hAnsi="Times New Roman"/>
          <w:sz w:val="24"/>
        </w:rPr>
        <w:t>为</w:t>
      </w:r>
      <w:r>
        <w:rPr>
          <w:rFonts w:hint="eastAsia" w:ascii="Times New Roman" w:hAnsi="Times New Roman"/>
          <w:sz w:val="24"/>
          <w:lang w:val="en-US" w:eastAsia="zh-CN"/>
        </w:rPr>
        <w:t>129.4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参试品种生育期在</w:t>
      </w:r>
      <w:r>
        <w:rPr>
          <w:rFonts w:hint="eastAsia" w:ascii="Times New Roman" w:hAnsi="Times New Roman"/>
          <w:sz w:val="24"/>
          <w:lang w:val="en-US" w:eastAsia="zh-CN"/>
        </w:rPr>
        <w:t>127.6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131.0</w:t>
      </w:r>
      <w:r>
        <w:rPr>
          <w:rFonts w:ascii="Times New Roman" w:hAnsi="Times New Roman"/>
          <w:sz w:val="24"/>
        </w:rPr>
        <w:t>天。</w:t>
      </w:r>
    </w:p>
    <w:p w14:paraId="55C44042">
      <w:pPr>
        <w:pStyle w:val="3"/>
        <w:tabs>
          <w:tab w:val="left" w:pos="8820"/>
        </w:tabs>
        <w:spacing w:before="50" w:after="50"/>
        <w:ind w:firstLine="470" w:firstLineChars="196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B组对照和育187平均生育期为127.7天，</w:t>
      </w:r>
      <w:r>
        <w:rPr>
          <w:rFonts w:ascii="Times New Roman" w:hAnsi="Times New Roman"/>
          <w:sz w:val="24"/>
        </w:rPr>
        <w:t>参试品种生育期在</w:t>
      </w:r>
      <w:r>
        <w:rPr>
          <w:rFonts w:hint="eastAsia" w:ascii="Times New Roman" w:hAnsi="Times New Roman"/>
          <w:sz w:val="24"/>
          <w:lang w:val="en-US" w:eastAsia="zh-CN"/>
        </w:rPr>
        <w:t>126.6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129.7天</w:t>
      </w:r>
    </w:p>
    <w:p w14:paraId="34149E72">
      <w:pPr>
        <w:pStyle w:val="3"/>
        <w:spacing w:before="50" w:after="50"/>
        <w:ind w:firstLine="0" w:firstLineChars="0"/>
        <w:rPr>
          <w:rFonts w:ascii="Times New Roman" w:hAnsi="Times New Roman"/>
          <w:b/>
          <w:sz w:val="24"/>
        </w:rPr>
      </w:pPr>
    </w:p>
    <w:p w14:paraId="127FB090">
      <w:pPr>
        <w:pStyle w:val="3"/>
        <w:spacing w:before="50" w:after="50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hint="eastAsia" w:ascii="Times New Roman" w:hAnsi="Times New Roman"/>
          <w:b/>
          <w:sz w:val="24"/>
          <w:lang w:val="en-US" w:eastAsia="zh-CN"/>
        </w:rPr>
        <w:t>4</w:t>
      </w:r>
      <w:r>
        <w:rPr>
          <w:rFonts w:ascii="Times New Roman" w:hAnsi="Times New Roman"/>
          <w:b/>
          <w:sz w:val="24"/>
        </w:rPr>
        <w:t>.2收获时籽粒含水率</w:t>
      </w:r>
    </w:p>
    <w:p w14:paraId="71B52B44"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A</w:t>
      </w:r>
      <w:r>
        <w:rPr>
          <w:rFonts w:ascii="Times New Roman" w:hAnsi="Times New Roman"/>
          <w:sz w:val="24"/>
        </w:rPr>
        <w:t>组：对照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  <w:lang w:val="en-US" w:eastAsia="zh-CN"/>
        </w:rPr>
        <w:t>26.3</w:t>
      </w:r>
      <w:r>
        <w:rPr>
          <w:rFonts w:ascii="Times New Roman" w:hAnsi="Times New Roman"/>
          <w:sz w:val="24"/>
        </w:rPr>
        <w:t>%，参试品种</w:t>
      </w:r>
      <w:r>
        <w:rPr>
          <w:rFonts w:hint="eastAsia" w:ascii="Times New Roman" w:hAnsi="Times New Roman"/>
          <w:sz w:val="24"/>
        </w:rPr>
        <w:t>为</w:t>
      </w:r>
      <w:r>
        <w:rPr>
          <w:rFonts w:hint="eastAsia" w:ascii="Times New Roman" w:hAnsi="Times New Roman"/>
          <w:sz w:val="24"/>
          <w:lang w:val="en-US" w:eastAsia="zh-CN"/>
        </w:rPr>
        <w:t>23.1</w:t>
      </w:r>
      <w:r>
        <w:rPr>
          <w:rFonts w:hint="eastAsia"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30.5</w:t>
      </w:r>
      <w:r>
        <w:rPr>
          <w:rFonts w:hint="eastAsia"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  <w:lang w:eastAsia="zh-CN"/>
        </w:rPr>
        <w:t>真金</w:t>
      </w:r>
      <w:r>
        <w:rPr>
          <w:rFonts w:hint="eastAsia" w:ascii="Times New Roman" w:hAnsi="Times New Roman"/>
          <w:sz w:val="24"/>
          <w:lang w:val="en-US" w:eastAsia="zh-CN"/>
        </w:rPr>
        <w:t>3393收获时籽粒水分较对照和育187高4.3个百分点，其他品种</w:t>
      </w:r>
      <w:r>
        <w:rPr>
          <w:rFonts w:hint="eastAsia" w:ascii="Times New Roman" w:hAnsi="Times New Roman"/>
          <w:sz w:val="24"/>
        </w:rPr>
        <w:t>与组内对照相比均</w:t>
      </w:r>
      <w:r>
        <w:rPr>
          <w:rFonts w:hint="eastAsia" w:ascii="Times New Roman" w:hAnsi="Times New Roman"/>
          <w:sz w:val="24"/>
          <w:lang w:eastAsia="zh-CN"/>
        </w:rPr>
        <w:t>低于</w:t>
      </w:r>
      <w:r>
        <w:rPr>
          <w:rFonts w:hint="eastAsia" w:ascii="Times New Roman" w:hAnsi="Times New Roman"/>
          <w:sz w:val="24"/>
        </w:rPr>
        <w:t>3.0</w:t>
      </w:r>
      <w:r>
        <w:rPr>
          <w:rFonts w:ascii="Times New Roman" w:hAnsi="Times New Roman"/>
          <w:sz w:val="24"/>
        </w:rPr>
        <w:t>百分点。</w:t>
      </w:r>
    </w:p>
    <w:p w14:paraId="439885BA"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B</w:t>
      </w:r>
      <w:r>
        <w:rPr>
          <w:rFonts w:ascii="Times New Roman" w:hAnsi="Times New Roman"/>
          <w:sz w:val="24"/>
        </w:rPr>
        <w:t>组</w:t>
      </w:r>
      <w:r>
        <w:rPr>
          <w:rFonts w:hint="eastAsia" w:ascii="Times New Roman" w:hAnsi="Times New Roman"/>
          <w:sz w:val="24"/>
          <w:lang w:eastAsia="zh-CN"/>
        </w:rPr>
        <w:t>：</w:t>
      </w:r>
      <w:r>
        <w:rPr>
          <w:rFonts w:ascii="Times New Roman" w:hAnsi="Times New Roman"/>
          <w:sz w:val="24"/>
        </w:rPr>
        <w:t>对照</w:t>
      </w:r>
      <w:r>
        <w:rPr>
          <w:rFonts w:hint="eastAsia"/>
          <w:sz w:val="24"/>
          <w:lang w:eastAsia="zh-CN"/>
        </w:rPr>
        <w:t>和育</w:t>
      </w:r>
      <w:r>
        <w:rPr>
          <w:rFonts w:hint="eastAsia"/>
          <w:sz w:val="24"/>
          <w:lang w:val="en-US" w:eastAsia="zh-CN"/>
        </w:rPr>
        <w:t>187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  <w:lang w:val="en-US" w:eastAsia="zh-CN"/>
        </w:rPr>
        <w:t>25.9</w:t>
      </w:r>
      <w:r>
        <w:rPr>
          <w:rFonts w:hint="eastAsia" w:ascii="Times New Roman" w:hAnsi="Times New Roman"/>
          <w:sz w:val="24"/>
        </w:rPr>
        <w:t>%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ascii="Times New Roman" w:hAnsi="Times New Roman"/>
          <w:sz w:val="24"/>
        </w:rPr>
        <w:t>参试品种</w:t>
      </w:r>
      <w:r>
        <w:rPr>
          <w:rFonts w:hint="eastAsia" w:ascii="Times New Roman" w:hAnsi="Times New Roman"/>
          <w:sz w:val="24"/>
        </w:rPr>
        <w:t>为</w:t>
      </w:r>
      <w:r>
        <w:rPr>
          <w:rFonts w:hint="eastAsia" w:ascii="Times New Roman" w:hAnsi="Times New Roman"/>
          <w:sz w:val="24"/>
          <w:lang w:val="en-US" w:eastAsia="zh-CN"/>
        </w:rPr>
        <w:t>18.5</w:t>
      </w:r>
      <w:r>
        <w:rPr>
          <w:rFonts w:hint="eastAsia"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28.3</w:t>
      </w:r>
      <w:r>
        <w:rPr>
          <w:rFonts w:hint="eastAsia"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  <w:lang w:val="en-US" w:eastAsia="zh-CN"/>
        </w:rPr>
        <w:t>所有品种</w:t>
      </w:r>
      <w:r>
        <w:rPr>
          <w:rFonts w:hint="eastAsia" w:ascii="Times New Roman" w:hAnsi="Times New Roman"/>
          <w:sz w:val="24"/>
        </w:rPr>
        <w:t>与组内对照相比均</w:t>
      </w:r>
      <w:r>
        <w:rPr>
          <w:rFonts w:hint="eastAsia" w:ascii="Times New Roman" w:hAnsi="Times New Roman"/>
          <w:sz w:val="24"/>
          <w:lang w:eastAsia="zh-CN"/>
        </w:rPr>
        <w:t>低于</w:t>
      </w:r>
      <w:r>
        <w:rPr>
          <w:rFonts w:hint="eastAsia" w:ascii="Times New Roman" w:hAnsi="Times New Roman"/>
          <w:sz w:val="24"/>
        </w:rPr>
        <w:t>3.0</w:t>
      </w:r>
      <w:r>
        <w:rPr>
          <w:rFonts w:ascii="Times New Roman" w:hAnsi="Times New Roman"/>
          <w:sz w:val="24"/>
        </w:rPr>
        <w:t>百分点。</w:t>
      </w:r>
    </w:p>
    <w:p w14:paraId="6A5EC581">
      <w:pPr>
        <w:pStyle w:val="3"/>
        <w:spacing w:before="50" w:after="50"/>
        <w:ind w:firstLine="480"/>
        <w:rPr>
          <w:rFonts w:hint="default" w:ascii="Times New Roman" w:hAnsi="Times New Roman" w:eastAsia="宋体"/>
          <w:sz w:val="24"/>
          <w:lang w:val="en-US" w:eastAsia="zh-CN"/>
        </w:rPr>
      </w:pPr>
    </w:p>
    <w:p w14:paraId="64ABC72C">
      <w:pPr>
        <w:rPr>
          <w:sz w:val="24"/>
        </w:rPr>
      </w:pPr>
      <w:r>
        <w:rPr>
          <w:b/>
          <w:sz w:val="24"/>
        </w:rPr>
        <w:t>6.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.3收获期籽粒破损率</w:t>
      </w:r>
      <w:r>
        <w:rPr>
          <w:sz w:val="24"/>
        </w:rPr>
        <w:t>：</w:t>
      </w:r>
    </w:p>
    <w:p w14:paraId="662F618F">
      <w:pPr>
        <w:ind w:firstLine="480" w:firstLineChars="200"/>
        <w:rPr>
          <w:sz w:val="24"/>
        </w:rPr>
      </w:pPr>
      <w:r>
        <w:rPr>
          <w:sz w:val="24"/>
        </w:rPr>
        <w:t>参试品种收获期籽粒破损率均在</w:t>
      </w:r>
      <w:r>
        <w:rPr>
          <w:rFonts w:hint="eastAsia"/>
          <w:sz w:val="24"/>
        </w:rPr>
        <w:t>0.5</w:t>
      </w:r>
      <w:r>
        <w:rPr>
          <w:sz w:val="24"/>
        </w:rPr>
        <w:t>%以下。</w:t>
      </w:r>
    </w:p>
    <w:p w14:paraId="24ECB8DF">
      <w:pPr>
        <w:rPr>
          <w:sz w:val="24"/>
        </w:rPr>
      </w:pPr>
      <w:r>
        <w:rPr>
          <w:b/>
          <w:bCs/>
          <w:sz w:val="28"/>
        </w:rPr>
        <w:t>6.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eastAsia="楷体_GB2312"/>
          <w:b/>
          <w:bCs/>
          <w:sz w:val="28"/>
        </w:rPr>
        <w:t xml:space="preserve"> 综合抗性：</w:t>
      </w:r>
    </w:p>
    <w:p w14:paraId="1927B6A0">
      <w:pPr>
        <w:widowControl/>
        <w:ind w:firstLine="480" w:firstLineChars="200"/>
        <w:jc w:val="left"/>
        <w:rPr>
          <w:sz w:val="24"/>
        </w:rPr>
      </w:pPr>
      <w:r>
        <w:rPr>
          <w:rFonts w:hint="eastAsia"/>
          <w:kern w:val="0"/>
          <w:sz w:val="24"/>
          <w:lang w:eastAsia="zh-CN"/>
        </w:rPr>
        <w:t>宏博</w:t>
      </w:r>
      <w:r>
        <w:rPr>
          <w:rFonts w:hint="eastAsia"/>
          <w:kern w:val="0"/>
          <w:sz w:val="24"/>
          <w:lang w:val="en-US" w:eastAsia="zh-CN"/>
        </w:rPr>
        <w:t>335</w:t>
      </w:r>
      <w:r>
        <w:rPr>
          <w:kern w:val="0"/>
          <w:sz w:val="24"/>
        </w:rPr>
        <w:t>成熟期与收获期倒伏</w:t>
      </w:r>
      <w:r>
        <w:rPr>
          <w:sz w:val="24"/>
        </w:rPr>
        <w:t>倒折率和</w:t>
      </w:r>
      <w:r>
        <w:rPr>
          <w:rFonts w:hint="eastAsia" w:ascii="宋体" w:hAnsi="宋体" w:eastAsia="宋体" w:cs="宋体"/>
          <w:sz w:val="24"/>
          <w:lang w:val="en-US" w:eastAsia="zh-CN"/>
        </w:rPr>
        <w:t>≧</w:t>
      </w:r>
      <w:r>
        <w:rPr>
          <w:rFonts w:hint="eastAsia"/>
          <w:sz w:val="24"/>
          <w:lang w:val="en-US" w:eastAsia="zh-CN"/>
        </w:rPr>
        <w:t>10</w:t>
      </w:r>
      <w:r>
        <w:rPr>
          <w:sz w:val="24"/>
        </w:rPr>
        <w:t>%</w:t>
      </w:r>
      <w:r>
        <w:rPr>
          <w:rFonts w:hint="eastAsia"/>
          <w:sz w:val="24"/>
          <w:lang w:eastAsia="zh-CN"/>
        </w:rPr>
        <w:t>以上</w:t>
      </w:r>
      <w:r>
        <w:rPr>
          <w:sz w:val="24"/>
        </w:rPr>
        <w:t>，</w:t>
      </w:r>
      <w:r>
        <w:rPr>
          <w:rFonts w:hint="eastAsia"/>
          <w:sz w:val="24"/>
          <w:lang w:eastAsia="zh-CN"/>
        </w:rPr>
        <w:t>其他品种</w:t>
      </w:r>
      <w:r>
        <w:rPr>
          <w:kern w:val="0"/>
          <w:sz w:val="24"/>
        </w:rPr>
        <w:t>成熟期与收获期倒伏</w:t>
      </w:r>
      <w:r>
        <w:rPr>
          <w:sz w:val="24"/>
        </w:rPr>
        <w:t>倒折率和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val="en-US" w:eastAsia="zh-CN"/>
        </w:rPr>
        <w:t>5.0%以下，</w:t>
      </w:r>
      <w:r>
        <w:rPr>
          <w:sz w:val="24"/>
        </w:rPr>
        <w:t>病虫害发生较轻，田间综合抗性较好。</w:t>
      </w:r>
    </w:p>
    <w:p w14:paraId="4C42241B"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6</w:t>
      </w:r>
      <w:r>
        <w:rPr>
          <w:rFonts w:ascii="Times New Roman" w:hAnsi="Times New Roman" w:eastAsia="楷体_GB2312"/>
          <w:b/>
          <w:bCs/>
          <w:sz w:val="28"/>
        </w:rPr>
        <w:t>主要性状</w:t>
      </w:r>
    </w:p>
    <w:p w14:paraId="4F3C6152">
      <w:pPr>
        <w:pStyle w:val="3"/>
        <w:spacing w:before="50" w:after="50"/>
        <w:ind w:firstLine="480"/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A组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：</w:t>
      </w:r>
      <w:r>
        <w:rPr>
          <w:rFonts w:ascii="Times New Roman" w:hAnsi="Times New Roman"/>
          <w:color w:val="auto"/>
          <w:sz w:val="24"/>
        </w:rPr>
        <w:t>参试</w:t>
      </w:r>
      <w:r>
        <w:rPr>
          <w:rFonts w:ascii="Times New Roman" w:hAnsi="Times New Roman"/>
          <w:color w:val="auto"/>
          <w:kern w:val="0"/>
          <w:sz w:val="24"/>
        </w:rPr>
        <w:t>品种平均</w:t>
      </w:r>
      <w:r>
        <w:rPr>
          <w:rFonts w:ascii="Times New Roman" w:hAnsi="Times New Roman"/>
          <w:color w:val="auto"/>
          <w:sz w:val="24"/>
        </w:rPr>
        <w:t>穗长在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17.6</w:t>
      </w:r>
      <w:r>
        <w:rPr>
          <w:rFonts w:ascii="Times New Roman" w:hAnsi="Times New Roman"/>
          <w:color w:val="auto"/>
          <w:sz w:val="24"/>
        </w:rPr>
        <w:t>～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21.1</w:t>
      </w:r>
      <w:r>
        <w:rPr>
          <w:rFonts w:ascii="Times New Roman" w:hAnsi="Times New Roman"/>
          <w:color w:val="auto"/>
          <w:sz w:val="24"/>
        </w:rPr>
        <w:t>cm，穗粗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4.9</w:t>
      </w:r>
      <w:r>
        <w:rPr>
          <w:rFonts w:ascii="Times New Roman" w:hAnsi="Times New Roman"/>
          <w:color w:val="auto"/>
          <w:sz w:val="24"/>
        </w:rPr>
        <w:t>～5.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4</w:t>
      </w:r>
      <w:r>
        <w:rPr>
          <w:rFonts w:ascii="Times New Roman" w:hAnsi="Times New Roman"/>
          <w:color w:val="auto"/>
          <w:sz w:val="24"/>
        </w:rPr>
        <w:t>cm，百粒重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31..2</w:t>
      </w:r>
      <w:r>
        <w:rPr>
          <w:rFonts w:ascii="Times New Roman" w:hAnsi="Times New Roman"/>
          <w:color w:val="auto"/>
          <w:sz w:val="24"/>
        </w:rPr>
        <w:t>～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37.5</w:t>
      </w:r>
      <w:r>
        <w:rPr>
          <w:rFonts w:ascii="Times New Roman" w:hAnsi="Times New Roman"/>
          <w:color w:val="auto"/>
          <w:sz w:val="24"/>
        </w:rPr>
        <w:t>g，出籽率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80.3</w:t>
      </w:r>
      <w:r>
        <w:rPr>
          <w:rFonts w:ascii="Times New Roman" w:hAnsi="Times New Roman"/>
          <w:color w:val="auto"/>
          <w:sz w:val="24"/>
        </w:rPr>
        <w:t>～</w:t>
      </w:r>
      <w:r>
        <w:rPr>
          <w:rFonts w:hint="eastAsia" w:ascii="Times New Roman" w:hAnsi="Times New Roman"/>
          <w:color w:val="auto"/>
          <w:sz w:val="24"/>
        </w:rPr>
        <w:t>8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7.2</w:t>
      </w:r>
      <w:r>
        <w:rPr>
          <w:rFonts w:ascii="Times New Roman" w:hAnsi="Times New Roman"/>
          <w:color w:val="auto"/>
          <w:sz w:val="24"/>
        </w:rPr>
        <w:t>%。</w:t>
      </w:r>
      <w:r>
        <w:rPr>
          <w:rFonts w:hint="eastAsia" w:ascii="Times New Roman" w:hAnsi="Times New Roman"/>
          <w:color w:val="auto"/>
          <w:sz w:val="24"/>
        </w:rPr>
        <w:t>株型多为半紧凑型，</w:t>
      </w:r>
      <w:r>
        <w:rPr>
          <w:color w:val="auto"/>
          <w:sz w:val="24"/>
        </w:rPr>
        <w:t>整齐度均较好。</w:t>
      </w:r>
    </w:p>
    <w:p w14:paraId="702C890E">
      <w:pPr>
        <w:pStyle w:val="3"/>
        <w:spacing w:before="50" w:after="50"/>
        <w:ind w:firstLine="480"/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B组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：</w:t>
      </w:r>
      <w:r>
        <w:rPr>
          <w:rFonts w:ascii="Times New Roman" w:hAnsi="Times New Roman"/>
          <w:color w:val="auto"/>
          <w:sz w:val="24"/>
        </w:rPr>
        <w:t>参试</w:t>
      </w:r>
      <w:r>
        <w:rPr>
          <w:rFonts w:ascii="Times New Roman" w:hAnsi="Times New Roman"/>
          <w:color w:val="auto"/>
          <w:kern w:val="0"/>
          <w:sz w:val="24"/>
        </w:rPr>
        <w:t>品种平均</w:t>
      </w:r>
      <w:r>
        <w:rPr>
          <w:rFonts w:ascii="Times New Roman" w:hAnsi="Times New Roman"/>
          <w:color w:val="auto"/>
          <w:sz w:val="24"/>
        </w:rPr>
        <w:t>穗长在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17.9</w:t>
      </w:r>
      <w:r>
        <w:rPr>
          <w:rFonts w:ascii="Times New Roman" w:hAnsi="Times New Roman"/>
          <w:color w:val="auto"/>
          <w:sz w:val="24"/>
        </w:rPr>
        <w:t>～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20.8</w:t>
      </w:r>
      <w:r>
        <w:rPr>
          <w:rFonts w:ascii="Times New Roman" w:hAnsi="Times New Roman"/>
          <w:color w:val="auto"/>
          <w:sz w:val="24"/>
        </w:rPr>
        <w:t>cm，穗粗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4.8</w:t>
      </w:r>
      <w:r>
        <w:rPr>
          <w:rFonts w:ascii="Times New Roman" w:hAnsi="Times New Roman"/>
          <w:color w:val="auto"/>
          <w:sz w:val="24"/>
        </w:rPr>
        <w:t>～5.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4</w:t>
      </w:r>
      <w:r>
        <w:rPr>
          <w:rFonts w:ascii="Times New Roman" w:hAnsi="Times New Roman"/>
          <w:color w:val="auto"/>
          <w:sz w:val="24"/>
        </w:rPr>
        <w:t>cm，百粒重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30.3</w:t>
      </w:r>
      <w:r>
        <w:rPr>
          <w:rFonts w:ascii="Times New Roman" w:hAnsi="Times New Roman"/>
          <w:color w:val="auto"/>
          <w:sz w:val="24"/>
        </w:rPr>
        <w:t>～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37.1</w:t>
      </w:r>
      <w:r>
        <w:rPr>
          <w:rFonts w:ascii="Times New Roman" w:hAnsi="Times New Roman"/>
          <w:color w:val="auto"/>
          <w:sz w:val="24"/>
        </w:rPr>
        <w:t>g，出籽率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83.2</w:t>
      </w:r>
      <w:r>
        <w:rPr>
          <w:rFonts w:ascii="Times New Roman" w:hAnsi="Times New Roman"/>
          <w:color w:val="auto"/>
          <w:sz w:val="24"/>
        </w:rPr>
        <w:t>～</w:t>
      </w:r>
      <w:r>
        <w:rPr>
          <w:rFonts w:hint="eastAsia" w:ascii="Times New Roman" w:hAnsi="Times New Roman"/>
          <w:color w:val="auto"/>
          <w:sz w:val="24"/>
        </w:rPr>
        <w:t>8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6.9</w:t>
      </w:r>
      <w:r>
        <w:rPr>
          <w:rFonts w:ascii="Times New Roman" w:hAnsi="Times New Roman"/>
          <w:color w:val="auto"/>
          <w:sz w:val="24"/>
        </w:rPr>
        <w:t>%。</w:t>
      </w:r>
      <w:r>
        <w:rPr>
          <w:rFonts w:hint="eastAsia" w:ascii="Times New Roman" w:hAnsi="Times New Roman"/>
          <w:color w:val="auto"/>
          <w:sz w:val="24"/>
        </w:rPr>
        <w:t>株型多为半紧凑型，</w:t>
      </w:r>
      <w:r>
        <w:rPr>
          <w:color w:val="auto"/>
          <w:sz w:val="24"/>
        </w:rPr>
        <w:t>整齐度均较好。</w:t>
      </w:r>
    </w:p>
    <w:p w14:paraId="03F4BB52">
      <w:pPr>
        <w:pStyle w:val="3"/>
        <w:spacing w:before="50" w:after="50"/>
        <w:ind w:firstLine="480"/>
        <w:rPr>
          <w:rFonts w:ascii="Times New Roman" w:hAnsi="Times New Roman"/>
          <w:color w:val="auto"/>
          <w:sz w:val="24"/>
        </w:rPr>
      </w:pPr>
    </w:p>
    <w:p w14:paraId="6B3C8F8F">
      <w:pPr>
        <w:tabs>
          <w:tab w:val="left" w:pos="8820"/>
        </w:tabs>
        <w:outlineLvl w:val="0"/>
        <w:rPr>
          <w:rFonts w:eastAsia="黑体"/>
          <w:b/>
          <w:bCs/>
          <w:color w:val="auto"/>
          <w:sz w:val="28"/>
        </w:rPr>
      </w:pPr>
      <w:r>
        <w:rPr>
          <w:rFonts w:eastAsia="黑体"/>
          <w:b/>
          <w:bCs/>
          <w:color w:val="auto"/>
          <w:sz w:val="28"/>
        </w:rPr>
        <w:t>7 品种评述</w:t>
      </w:r>
    </w:p>
    <w:p w14:paraId="28DA8E02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562" w:firstLineChars="200"/>
        <w:jc w:val="both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A</w:t>
      </w:r>
      <w:r>
        <w:rPr>
          <w:rFonts w:hint="eastAsia"/>
          <w:b/>
          <w:bCs/>
          <w:color w:val="auto"/>
          <w:sz w:val="28"/>
          <w:szCs w:val="28"/>
        </w:rPr>
        <w:t>组</w:t>
      </w:r>
    </w:p>
    <w:p w14:paraId="05879437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BX21202: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885.3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kg，比对照和育187增产1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2.95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7增0减；平均生育期129.4天，比对照和育187晚0.0天；收获期籽粒含水率26.32%，比对照和育187高0.8个百分点；各试点平均，成熟期倒伏率0.0%、倒折率0.9%，收获期倒伏折率之和0.9%；大斑病1-3级，丝黑穗病株率0.7%，茎腐病株率0.3%，穗腐率0.0%，粒腐率0.0%。收获时出籽率84.8%，空秆率2.5%，双穗率0.2%，穗长21.1cm，穗粗5.2cm，突尖1.1cm，穗行数16.9，行粒数43.0，百粒重33.6g，粒型半马齿，粒色黄，穗轴红色，株型半紧凑。</w:t>
      </w:r>
    </w:p>
    <w:p w14:paraId="21DE53DD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峰科327: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43.2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kg，比对照和育187增产1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3.39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7增0减；平均生育期129.9天，比对照和育187晚0.5天；收获期籽粒含水率27.84%，比对照和育187高1.8个百分点；各试点平均，成熟期倒伏率0.0%、倒折率0.7%，收获期倒伏折率之和0.7%；大斑病1-3级，丝黑穗病株率0.1%，茎腐病株率0.8%，穗腐率0.1%，粒腐率0.13%。收获时出籽率82.1%，空秆率1.4%，双穗率0.3%，穗长19.8cm，穗粗5.2cm，突尖1.2cm，穗行数16.4，行粒数39.1，百粒重33.4g，粒型半马齿，粒色黄，穗轴红色，株型半紧凑。</w:t>
      </w:r>
    </w:p>
    <w:p w14:paraId="6F27313F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迪卡2305: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27.9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kg，比对照和育187增产1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1.26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7增0减；平均生育期127.6天，比对照和育187早1.8天；收获期籽粒含水率23.06%，比对照和育187低1.1个百分点；各试点平均，成熟期倒伏率0.0%、倒折率0.2%，收获期倒伏折率之和0.2%；大斑病3-5级，丝黑穗病株率0.2%，茎腐病株率0.6%，穗腐率0.3%，粒腐率0.1%。收获时出籽率86.0%，空秆率0.3%，双穗率0.7%，穗长20.1cm，穗粗4.9cm，突尖0.6cm，穗行数15.1，行粒数35.9，百粒重37.5g，粒型半马齿，粒色黄，穗轴红色，株型半紧凑。</w:t>
      </w:r>
    </w:p>
    <w:p w14:paraId="703B99FC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辰诺309: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37.3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kg，比对照和育187增产10.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6增1减；平均生育期130.1天，比对照和育187晚0.7天；收获期籽粒含水率25.72%，比对照和育187高1.5个百分点；各试点平均，成熟期倒伏率0.0%、倒折率0.5%，收获期倒伏折率之和0.5%；大斑病3-5级，丝黑穗病株率0.8%，茎腐病株率0.6%，穗腐率0.0%，粒腐率0.0%。收获时出籽率85.8%，空秆率1.6%，双穗率0.2%，穗长19.5cm，穗粗5.4cm，突尖1.7cm，穗行数17.8，行粒数36.9，百粒重35.6g，粒型马齿，粒色黄，穗轴粉色，株型半紧凑。</w:t>
      </w:r>
    </w:p>
    <w:p w14:paraId="57A22EF7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K玉361: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13.4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kg，比对照和育187增产9.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5增2减；平均生育期131.0天，比对照和育187晚1.6天；收获期籽粒含水率28.76%，比对照和育187高1.9个百分点；各试点平均，成熟期倒伏率0.0%、倒折率1.2，收获期倒伏折率之和1.2%；大斑病1-3级，丝黑穗病株率0.4%，茎腐病株率0.0%，穗腐率0.1%，粒腐率0.1%。收获时出籽率82.9%，空秆率2.4%，双穗率0.4%，穗长19.8cm，穗粗5.3cm，突尖1.5cm，穗行数16.2，行粒数34.5，百粒重36.0g，粒型半马齿，粒色黄，穗轴红色，株型半紧凑。</w:t>
      </w:r>
    </w:p>
    <w:p w14:paraId="6A7E0BB2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A1-475: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13.6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kg，比对照和育187增产9.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5增2减；平均生育期129.5天，比对照和育187晚0.1天；收获期籽粒含水率26.97%，比对照和育187高1.9个百分点；各试点平均，成熟期倒伏率0.0%、倒折率0.4%，收获期倒伏折率之和0.4%；大斑病1-3级，丝黑穗病株率0.6%，茎腐病株率0.7%，穗腐率0.2%，粒腐率0.1%。收获时出籽率83.8%，空秆率1.2%，双穗率0.2%，穗长20.0cm，穗粗5.3cm，突尖1.2cm，穗行数16.0，行粒数39.8，百粒重35.9g，粒型马齿，粒色黄，穗轴红色，株型半紧凑。</w:t>
      </w:r>
    </w:p>
    <w:p w14:paraId="33914B33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中作327: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18.1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kg，比对照和育187增产9.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6增1减；平均生育期129.0天，比对照和育187早0.4天；收获期籽粒含水率24.17%，比对照和育187高0.7个百分点；各试点平均，成熟期倒伏率0.0%、倒折率0.3%，收获期倒伏折率之和0.3%；大斑病1-3级，丝黑穗病株率0.4%，茎腐病株率2.1%，穗腐率0.7%，粒腐率0.4%。收获时出籽率87.2%，空秆率1.1%，双穗率0.6%，穗长19.6cm，穗粗5.3cm，突尖1.1cm，穗行数17.4，行粒数38.2，百粒重36.9g，粒型半马齿，粒色黄，穗轴粉色，株型半紧凑。</w:t>
      </w:r>
    </w:p>
    <w:p w14:paraId="7F225803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利禾2320: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11.9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kg，比对照和育187增产8.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87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7增0减；平均生育期130.3天，比对照和育187晚0.9天；收获期籽粒含水率26.62%，比对照和育187高1.5个百分点；各试点平均，成熟期倒伏率0.0%、倒折率3.3%，收获期倒伏折率之和3.9%；大斑病1-3级，丝黑穗病株率0.4%，茎腐病株率0.1%，穗腐率0.1%，粒腐率0%。收获时出籽率84.4%，空秆率1.4%，双穗率1.8%，穗长18.8cm，穗粗5.4cm，突尖0.5cm，穗行数16.9，行粒数37.7，百粒重36.1g，粒型马齿，粒色黄，穗轴红色，株型半紧凑。</w:t>
      </w:r>
    </w:p>
    <w:p w14:paraId="42268402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TH2303: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04.1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kg，比对照和育187增产6.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6增1减；平均生育期129.9天，比对照和育187晚0.5天；收获期籽粒含水率26.98%，比对照和育187高1.2个百分点；各试点平均，成熟期倒伏率0.0%、倒折率0.7%，收获期倒伏折率之和0.7%；大斑病1-3级，丝黑穗病株率0.1%，茎腐病株率0.1%，穗腐率0.6%，粒腐率0.1%。收获时出籽率83.4%，空秆率0.8%，双穗率0.2%，穗长18.9cm，穗粗5.3cm，突尖1.8cm，穗行数17.1，行粒数35.1，百粒重36.9g，粒型半马齿，粒色黄，穗轴红色，株型半紧凑。</w:t>
      </w:r>
    </w:p>
    <w:p w14:paraId="6733F672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包玉406: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797.2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kg，比对照和育187增产5.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5增2减；平均生育期128.9天，比对照和育187早0.5天；收获期籽粒含水率25.89%，比对照和育187高1.3个百分点；各试点平均，成熟期倒伏率0.0%、倒折率0.9%，收获期倒伏折率之和0.9%；大斑病1-3级，丝黑穗病株率0.6%，茎腐病株率0.0%，穗腐率0.1%，粒腐率0.1%。收获时出籽率85.0%，空秆率1.4%，双穗率2.6%，穗长19.4cm，穗粗5.1cm，突尖0.2cm，穗行数16.6，行粒数34.6，百粒重34.9g，粒型半马齿，粒色黄，穗轴红色，株型半紧凑。</w:t>
      </w:r>
    </w:p>
    <w:p w14:paraId="27808999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TD3813: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779.3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4.97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130.4天，比对照和育187晚1.0天；收获期籽粒含水率27.31%，比对照和育187高1.1个百分点；各试点平均，成熟期倒伏率0.0%、倒折率0.2%，收获期倒伏折率之和0.2%；大斑病1-3级，丝黑穗病株率0.6%，茎腐病株率0.2%，穗腐率0.4%，粒腐率0.2%。收获时出籽率84.1%，空秆率0.6%，双穗率0.9%，穗长19.3cm，穗粗5.2cm，突尖1.7cm，穗行数16.6，行粒数38.7，百粒重34.9g，粒型半马齿，粒色黄，穗轴红色，株型半紧凑。</w:t>
      </w:r>
    </w:p>
    <w:p w14:paraId="003C5EF7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人禾358: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75.7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3.82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5增2减；平均生育期129.9天，比对照和育187晚0.5天；收获期籽粒含水率28.54%，比对照和育187高0.05个百分点；各试点平均，成熟期倒伏率0.0%、倒折率1.6%，收获期倒伏折率之和1.8%；大斑病1-3级，丝黑穗病株率0.0%，茎腐病株率0.6%，穗腐率0.0%，粒腐率0.0%。收获时出籽率82.2%，空秆率1.0%，双穗率0.2%，穗长20.3cm，穗粗5.4cm，突尖1.3cm，穗行数15.9，行粒数38.7，百粒重34.3g，粒型半马齿，粒色黄，穗轴红色，株型半紧凑。</w:t>
      </w:r>
    </w:p>
    <w:p w14:paraId="37B24BCF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内单321: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65.8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3.31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5增2减；平均生育期128.6天，比对照和育187早0.8天；收获期籽粒含水率23.92%，比对照和育187低0.8个百分点；各试点平均，成熟期倒伏率0.5%、倒折率1.1%，收获期倒伏折率之和1.6%；大斑病1-3级，丝黑穗病株率0.4%，茎腐病株率1.7%，穗腐率0.1%，粒腐率0.1%。收获时出籽率85.2%，空秆率1.6%，双穗率0.3%，穗长18.4cm，穗粗5.1cm，突尖1.5cm，穗行数18.2，行粒数35.6，百粒重31.2g，粒型半马齿，粒色黄，穗轴粉色，株型半紧凑。</w:t>
      </w:r>
    </w:p>
    <w:p w14:paraId="5A868460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真金3993: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47.9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0.06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4增3减；平均生育期130.6天，比对照和育187晚1.2天；收获期籽粒含水率30.50%，比对照和育187高2.8个百分点；各试点平均，成熟期倒伏率0.0%、倒折率0.2%，收获期倒伏折率之和0.6%；大斑病1-3级，丝黑穗病株率0.1%，茎腐病株率0.7%，穗腐率7.6%，粒腐率3.3%。收获时出籽率82.9%，空秆率1.3%，双穗率0.8%，穗长17.6cm，穗粗5.3cm，突尖1.3cm，穗行数14.9，行粒数31.9，百粒重35.0g，粒型半马齿，粒色黄，穗轴红色，株型半紧凑。</w:t>
      </w:r>
    </w:p>
    <w:p w14:paraId="7AD7AC3D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00E9C6C8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宇科201: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7点平均亩产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708.9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84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7点2增5减；平均生育期129.7天，比对照和育187晚0.3天；收获期籽粒含水率25.38%，比对照和育187高1.5个百分点；各试点平均，成熟期倒伏率0.0%、倒折率0.0%，收获期倒伏折率之和0.0%；大斑病1-3级，丝黑穗病株率0.1%，茎腐病株率0.1%，穗腐率0.2%，粒腐率0.1%。收获时出籽率80.3%，空秆率1.4%，双穗率0.3%，穗长18.8cm，穗粗5.1cm，突尖1.2cm，穗行数18.1，行粒数32.8，百粒重32.8g，粒型半马齿，粒色黄，穗轴红色，株型半紧凑。</w:t>
      </w:r>
    </w:p>
    <w:p w14:paraId="40826ED1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77D0BCE1">
      <w:pP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</w:pPr>
    </w:p>
    <w:p w14:paraId="16836FA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cs="Times New Roman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B组</w:t>
      </w:r>
    </w:p>
    <w:p w14:paraId="5C1E3CF4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满世通204: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6点平均亩产8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38.8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2kg，比对照和育187增产9.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6点6增0减；平均生育期128.9天，比对照和育187晚1.2天；收获期籽粒含水率27.30%，比对照和育187高1.4个百分点；各试点平均，成熟期倒伏率0.0%、倒折率0.4%，收获期倒伏折率之和0.4%；大斑病3-5级，丝黑穗病株率0.4%，茎腐病株率0.0%，穗腐率0.0%，粒腐率0.0%。收获时出籽率83.7%，空秆率1.9%，双穗率0.5%，穗长19.8cm，穗粗5.2cm，突尖1.7cm，穗行数17.8，行粒数38.1，百粒重35.6g，粒型半马齿，粒色黄，穗轴红色，株型半紧凑。</w:t>
      </w:r>
    </w:p>
    <w:p w14:paraId="6B9EFEE3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175D7C5E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天翊36: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6点平均亩产8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33.3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kg，比对照和育187增产9.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6点5增1减；平均生育期126.6天，比对照和育187早1.1天；收获期籽粒含水率22.44%，比对照和育187低3.5个百分点；各试点平均，成熟期倒伏率0.0%、倒折率0.1%，收获期倒伏折率之和0.2%；大斑病3-5级，丝黑穗病株率0.2%，茎腐病株率0.1%，穗腐率0.1%，粒腐率0.1%。收获时出籽率86.9%，空秆率0.2%，双穗率0.4%，穗长17.9cm，穗粗5.1cm，突尖1.7cm，穗行数17.9，行粒数35.2，百粒重34.9g，粒型半马齿，粒色黄，穗轴粉色，株型半紧凑。</w:t>
      </w:r>
    </w:p>
    <w:p w14:paraId="66FA3D7F">
      <w:pP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</w:pPr>
    </w:p>
    <w:p w14:paraId="75C6ED2B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蒙玉919: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6点平均亩产8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13.2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5.91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6点6增0减；平均生育期128.2天，比对照和育187晚0.5天；收获期籽粒含水率27.68%，比对照和育187高1.8个百分点；各试点平均，成熟期倒伏率0.0%、倒折率0.5%，收获期倒伏折率之和0.5%；大斑病3-5级，丝黑穗病株率0.1%，茎腐病株率0.2%，穗腐率0.0%，粒腐率0.0%。收获时出籽率83.2%，空秆率0.8%，双穗率0.7%，穗长18.8cm，穗粗5.1cm，突尖1.0cm，穗行数16.3，行粒数37.9，百粒重35.0g，粒型半马齿，粒色黄，穗轴红色，株型半紧凑。</w:t>
      </w:r>
    </w:p>
    <w:p w14:paraId="2C5C94A1">
      <w:pP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</w:pPr>
    </w:p>
    <w:p w14:paraId="6FF92EF9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宏博335: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6点平均亩产8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02.6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kg，比对照和育187增产4.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6点4增2减；平均生育期129.5天，比对照和育187晚1.8天；收获期籽粒含水率28.27%，比对照和育187高2.4个百分点；各试点平均，成熟期倒伏率3.0%、倒折率5.3%，收获期倒伏折率之和10.2%；大斑病1-3级，丝黑穗病株率0.4%，茎腐病株率0.1%，穗腐率0.0%，粒腐率0.0%。收获时出籽率82.9%，空秆率2.4%，双穗率0.5%，穗长19.8cm，穗粗5.4cm，突尖1.3cm，穗行数17.4，行粒数38.7，百粒重37.1g，粒型半马齿，粒色黄，穗轴红色，株型半紧凑</w:t>
      </w:r>
    </w:p>
    <w:p w14:paraId="02E56422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亿单372: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6点平均亩产7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69.9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kg，比对照和育187增产1.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6点3增3减；平均生育期129.5天，比对照和育187晚1.8天；收获期籽粒含水率28.01%，比对照和育187高2.1个百分点；各试点平均，成熟期倒伏率0.0%、倒折率0.0%，收获期倒伏折率之和0.1%；大斑病3-5级，丝黑穗病株率2.4%，茎腐病株率2.1%，穗腐率3.3%，粒腐率1.7%。收获时出籽率84.7%，空秆率1.7%，双穗率0.6%，穗长19.8cm，穗粗5.4cm，突尖0.4cm，穗行数18.6，行粒数40.1，百粒重32.1g，粒型半马齿，粒色黄，穗轴红色，株型半紧凑。</w:t>
      </w:r>
    </w:p>
    <w:p w14:paraId="338D33E6">
      <w:pP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</w:pPr>
    </w:p>
    <w:p w14:paraId="1DFE444E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 xml:space="preserve">吉单652: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6点平均亩产7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67.1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kg，比对照和育187增产0.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38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6点3增3减；平均生育期128.7天，比对照和育187晚1.0天；收获期籽粒含水率27.37%，比对照和育187高1.5个百分点；各试点平均，成熟期倒伏率0.0%、倒折率0.1%，收获期倒伏折率之和0.1%；大斑病1-3级，丝黑穗病株率0.1%，茎腐病株率0.2%，穗腐率0.0%，粒腐率0.0%。收获时出籽率83.9%，空秆率1.8%，双穗率0.0%，穗长18.2cm，穗粗5.3cm，突尖1.4cm，穗行数17.8，行粒数34.6，百粒重34.2g，粒型半马齿，粒色黄，穗轴红色，株型半紧凑。</w:t>
      </w:r>
    </w:p>
    <w:p w14:paraId="0564788E">
      <w:pP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</w:pPr>
    </w:p>
    <w:p w14:paraId="64477359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A1-503: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6点平均亩产7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57.1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kg，比对照和育187减产0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.97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1%，6点2增4减；平均生育期127.5天，比对照和育187早0.2天；收获期籽粒含水率26.36%，比对照和育187高0.5个百分点；各试点平均，成熟期倒伏率0.3%、倒折率0.1%，收获期倒伏折率之和0.4%；大斑病3-5级，丝黑穗病株率0.1%，茎腐病株率5.3%，穗腐率2.2%，粒腐率0.4%。收获时出籽率84.2%，空秆率1.5%，双穗率0.9%，穗长18.7cm，穗粗5.1cm，突尖1.4cm，穗行数15.8，行粒数37.2，百粒重33.3g，粒型半马齿，粒色黄，穗轴红色，株型半紧凑。</w:t>
      </w:r>
    </w:p>
    <w:p w14:paraId="203405A7">
      <w:pP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</w:pPr>
    </w:p>
    <w:p w14:paraId="28F911D1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沁单2255: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6点平均亩产7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45.4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kg，比对照和育187减产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2.25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6点3增3减；平均生育期128.2天，比对照和育187晚0.5天；收获期籽粒含水率26.5%，比对照和育187高0.6个百分点；各试点平均，成熟期倒伏率0.0%、倒折率0.0%，收获期倒伏折率之和0.0%；大斑病3-5级，丝黑穗病株率0.0%，茎腐病株率1.0%，穗腐率1.3%，粒腐率0.6%。收获时出籽率86.2%，空秆率0.51%，双穗率0.7%，穗长18.4cm，穗粗5.1cm，突尖0.9cm，穗行数16.2，行粒数35.2，百粒重34.6g，粒型马齿，粒色橙红，穗轴红色，株型半紧凑。</w:t>
      </w:r>
    </w:p>
    <w:p w14:paraId="7468EE29">
      <w:pP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</w:pPr>
    </w:p>
    <w:p w14:paraId="704458EA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联众2303: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6点平均亩产7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16.2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kg，比对照和育187减产5.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80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6点1增5减；平均生育期127.3天，比对照和育187早0.4天；收获期籽粒含水率25.17%，比对照和育187低0.7个百分点；各试点平均，成熟期倒伏率0.0%、倒折率0.1%，收获期倒伏折率之和0.1%；大斑病3-5级，丝黑穗病株率0.2%，茎腐病株率0.0%，穗腐率2.5%，粒腐率1.3%。收获时出籽率84.9%，空秆率1.3%，双穗率0.2%，穗长20.3cm，穗粗4.8cm，突尖1.3cm，穗行数16.4，行粒数39.0，百粒重30.3g，粒型半马齿，粒色黄，穗轴粉色，株型半紧凑。</w:t>
      </w:r>
    </w:p>
    <w:p w14:paraId="2A26B044">
      <w:pP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</w:pPr>
    </w:p>
    <w:p w14:paraId="757DD07D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2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Z630: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6点平均亩产7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03.8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kg，比对照和育187减产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7.91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，6点1增5减；平均生育期129.3天，比对照和育187晚1.6天；收获期籽粒含水率18.53%，比对照和育187低-4.7个百分点；各试点平均，成熟期倒伏率0.0%、倒折率0.2%，收获期倒伏折率之和0.29%；大斑病1-3级，丝黑穗病株率0.0%，茎腐病株率1.2%，穗腐率6.4%，粒腐率2.7%。收获时出籽率86.2%，空秆率1.0%，双穗率0.3%，穗长19.3cm，穗粗5.0cm，突尖1.3cm，穗行数16.2，行粒数40.2，百粒重33.5g，粒型马齿，粒色黄，穗轴红色，株型半紧凑。</w:t>
      </w:r>
    </w:p>
    <w:p w14:paraId="7A552EB4">
      <w:pP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  <w:sectPr>
          <w:pgSz w:w="11906" w:h="16838" w:orient="landscape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5A77A6E">
      <w:pPr>
        <w:spacing w:line="320" w:lineRule="exact"/>
        <w:ind w:firstLine="3132" w:firstLineChars="1300"/>
        <w:jc w:val="both"/>
        <w:rPr>
          <w:rFonts w:hint="eastAsia" w:eastAsia="黑体"/>
          <w:b/>
          <w:bCs/>
          <w:sz w:val="24"/>
          <w:lang w:eastAsia="zh-CN"/>
        </w:rPr>
      </w:pPr>
      <w:r>
        <w:rPr>
          <w:rFonts w:eastAsia="黑体"/>
          <w:b/>
          <w:sz w:val="24"/>
        </w:rPr>
        <w:t>表</w:t>
      </w:r>
      <w:r>
        <w:rPr>
          <w:rFonts w:hint="eastAsia" w:eastAsia="黑体"/>
          <w:b/>
          <w:sz w:val="24"/>
          <w:lang w:val="en-US" w:eastAsia="zh-CN"/>
        </w:rPr>
        <w:t>4</w:t>
      </w:r>
      <w:r>
        <w:rPr>
          <w:sz w:val="24"/>
        </w:rPr>
        <w:t xml:space="preserve">  </w:t>
      </w:r>
      <w:r>
        <w:rPr>
          <w:rFonts w:eastAsia="黑体"/>
          <w:b/>
          <w:sz w:val="24"/>
        </w:rPr>
        <w:t>202</w:t>
      </w:r>
      <w:r>
        <w:rPr>
          <w:rFonts w:hint="eastAsia" w:eastAsia="黑体"/>
          <w:b/>
          <w:sz w:val="24"/>
          <w:lang w:val="en-US" w:eastAsia="zh-CN"/>
        </w:rPr>
        <w:t>4</w:t>
      </w:r>
      <w:r>
        <w:rPr>
          <w:rFonts w:eastAsia="黑体"/>
          <w:b/>
          <w:sz w:val="24"/>
        </w:rPr>
        <w:t>年中</w:t>
      </w:r>
      <w:r>
        <w:rPr>
          <w:rFonts w:hint="eastAsia" w:eastAsia="黑体"/>
          <w:b/>
          <w:sz w:val="24"/>
        </w:rPr>
        <w:t>早</w:t>
      </w:r>
      <w:r>
        <w:rPr>
          <w:rFonts w:eastAsia="黑体"/>
          <w:b/>
          <w:sz w:val="24"/>
        </w:rPr>
        <w:t>熟组玉米</w:t>
      </w:r>
      <w:r>
        <w:rPr>
          <w:rFonts w:hint="eastAsia" w:eastAsia="黑体"/>
          <w:b/>
          <w:sz w:val="24"/>
        </w:rPr>
        <w:t>品种</w:t>
      </w:r>
      <w:r>
        <w:rPr>
          <w:rFonts w:eastAsia="黑体"/>
          <w:b/>
          <w:sz w:val="24"/>
        </w:rPr>
        <w:t>第二年区域试验主要性状汇总表</w:t>
      </w:r>
      <w:r>
        <w:rPr>
          <w:rFonts w:hint="eastAsia" w:eastAsia="黑体"/>
          <w:b/>
          <w:sz w:val="24"/>
          <w:lang w:eastAsia="zh-CN"/>
        </w:rPr>
        <w:t>（一）</w:t>
      </w:r>
    </w:p>
    <w:tbl>
      <w:tblPr>
        <w:tblStyle w:val="6"/>
        <w:tblpPr w:leftFromText="180" w:rightFromText="180" w:vertAnchor="text" w:horzAnchor="page" w:tblpX="991" w:tblpY="56"/>
        <w:tblOverlap w:val="never"/>
        <w:tblW w:w="152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95"/>
        <w:gridCol w:w="695"/>
        <w:gridCol w:w="512"/>
        <w:gridCol w:w="458"/>
        <w:gridCol w:w="768"/>
        <w:gridCol w:w="728"/>
        <w:gridCol w:w="897"/>
        <w:gridCol w:w="897"/>
        <w:gridCol w:w="680"/>
        <w:gridCol w:w="789"/>
        <w:gridCol w:w="727"/>
        <w:gridCol w:w="603"/>
        <w:gridCol w:w="649"/>
        <w:gridCol w:w="727"/>
        <w:gridCol w:w="680"/>
        <w:gridCol w:w="855"/>
        <w:gridCol w:w="676"/>
        <w:gridCol w:w="773"/>
        <w:gridCol w:w="897"/>
        <w:gridCol w:w="674"/>
      </w:tblGrid>
      <w:tr w14:paraId="00702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95AE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品种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3D45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亩产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kg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FD4A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产量比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±</w:t>
            </w:r>
          </w:p>
        </w:tc>
        <w:tc>
          <w:tcPr>
            <w:tcW w:w="51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EFC2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位次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F79C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增点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F65D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生育期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1218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  (±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8B63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对照成熟期水分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BA3F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水分比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CK(±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A231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脱粒水分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6C11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水分比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CK(±)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CFBF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丝黑穗病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B293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茎腐病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E72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大斑病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4BA5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穗腐率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FF7D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粒腐率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D2EB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穗腐率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的点数</w:t>
            </w: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E5DE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玉米螟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D7F7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成熟期倒伏率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EFB4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成熟期倒折率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0356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收获期倒伏倒折和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</w:tr>
      <w:tr w14:paraId="43EAC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1C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A1-475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84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813.6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8A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9.27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20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C6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CA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129.5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2A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11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31.33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E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2C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26.97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2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1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4D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B5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D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63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2D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7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4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4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F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 w14:paraId="7CC5A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98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BX21202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D1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885.3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F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12.95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5A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0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A7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129.4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6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17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30.22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71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F0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26.32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9C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B7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9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EF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6C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0E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1C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B7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5C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6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F1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</w:tr>
      <w:tr w14:paraId="58B86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24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F3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813.4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A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9.02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7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C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8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C6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80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31.39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84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C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28.76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A9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D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3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34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73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EF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8F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07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65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22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16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</w:tr>
      <w:tr w14:paraId="78F46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F2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TD3813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9D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779.3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2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4.97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9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9E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CB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130.4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5E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03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30.53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0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17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27.31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2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CD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AB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40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D8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39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40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7C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2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0F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DC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 w14:paraId="172F4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20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TH2303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5B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804.1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5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6.42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44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FE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1A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129.9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2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7E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30.63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C5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E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26.98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65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B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8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9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2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9C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2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47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D0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04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81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</w:tr>
      <w:tr w14:paraId="4444D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B7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64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797.1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62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5.14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FE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A7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F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128.9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B0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92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30.77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B1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30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25.89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9C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DF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20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DC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16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B0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00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6C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F7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1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80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</w:tr>
      <w:tr w14:paraId="46E5D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B1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辰诺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7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837.3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C4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10.87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A5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D1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37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130.1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00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7D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30.98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B8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79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25.72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CC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1E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C1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B2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7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8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EE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B6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3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15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93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</w:tr>
      <w:tr w14:paraId="7BF12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BE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迪卡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B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827.9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C0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11.26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BD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8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7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127.6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95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-1.8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A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28.42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DC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BE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23.06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5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-3.2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5A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A4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19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E9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0A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4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FA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27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D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D9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 w14:paraId="48FCD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64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峰科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E8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843.2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C5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13.39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FA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A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F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129.9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2B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AC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31.28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0C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D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27.84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E9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9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4E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7B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67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59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BA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8E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04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65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1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</w:tr>
      <w:tr w14:paraId="26FB3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EC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13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811.9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AA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8.87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BE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1A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60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130.3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6F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87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30.96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78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B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26.62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7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73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7E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91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86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D7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1B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94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FE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89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83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3.9 </w:t>
            </w:r>
          </w:p>
        </w:tc>
      </w:tr>
      <w:tr w14:paraId="463EF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94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18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765.8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A2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33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4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5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128.6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71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-0.8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4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28.69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69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F9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23.92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C0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-2.3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09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D5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FD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90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9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FC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CC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EB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0A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C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</w:tr>
      <w:tr w14:paraId="3DC56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9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CF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69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C8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9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0A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F7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E6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0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129.9 </w:t>
            </w:r>
          </w:p>
        </w:tc>
        <w:tc>
          <w:tcPr>
            <w:tcW w:w="72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A9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9A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29.52 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90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94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28.54 </w:t>
            </w:r>
          </w:p>
        </w:tc>
        <w:tc>
          <w:tcPr>
            <w:tcW w:w="78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94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72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60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0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A9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4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B5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7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F7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5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48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7F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06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84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67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FE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 </w:t>
            </w:r>
          </w:p>
        </w:tc>
      </w:tr>
      <w:tr w14:paraId="2441F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6D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宇科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2B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708.9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14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-4.84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50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CC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5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129.7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1D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4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30.98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F3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0A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25.38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42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-0.9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4F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14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3E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3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80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C8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8D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BD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E6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68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</w:tr>
      <w:tr w14:paraId="6B209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CF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真金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3C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747.9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77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BA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6C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27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130.6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0A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43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32.23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68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1E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30.50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14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61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B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BA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D3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F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E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F7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E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88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9C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</w:tr>
      <w:tr w14:paraId="2E45D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E7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5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818.1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C5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8F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9B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A3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A1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DC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30.19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11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0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24.17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FF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-2.1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03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7A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51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8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4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EC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1F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CA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67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89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</w:tr>
      <w:tr w14:paraId="5C378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1D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A-CK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B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742.5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E9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87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9D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04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129.4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E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A9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29.47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57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D7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26.25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1D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1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76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0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0C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C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58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75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F5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6F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6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 w14:paraId="3E39B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93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A1-503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E2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757.1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81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-0.97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D5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3B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12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127.5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23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-0.2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1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29.36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42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4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26.36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4F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30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4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4B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09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A3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66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5E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AF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74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3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 w14:paraId="40A24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0C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Z630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45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703.8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C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-7.91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6D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99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8B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129.3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AC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8A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F7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3A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2F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CC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C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F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52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1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D9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E7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91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A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F2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 w14:paraId="3C812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C0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8D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802.6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F7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35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B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33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129.5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C9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8F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31.42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32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5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28.27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1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54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A3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51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9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0A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24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40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FF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8C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44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10.2 </w:t>
            </w:r>
          </w:p>
        </w:tc>
      </w:tr>
      <w:tr w14:paraId="73B84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BF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9B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767.1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C7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E0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D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A1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128.7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2C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86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78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6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27.37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2B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52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86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44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87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3E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3E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FB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C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24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3A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</w:tr>
      <w:tr w14:paraId="6A36F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80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58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716.2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D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-5.80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79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6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A1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127.3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85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DF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30.01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DB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7F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25.17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26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-0.7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E6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D6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14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1B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9A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43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A4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EA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BB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7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</w:tr>
      <w:tr w14:paraId="59D9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C4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满世通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9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838.8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8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9.27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73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A7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8B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128.9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7C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4E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31.11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F4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D2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29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CB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D8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4C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DC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7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B5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56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09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4B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44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</w:tr>
      <w:tr w14:paraId="66F31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D8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69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DB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2C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43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33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128.2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29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E3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49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C4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27.68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B7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CB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F1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57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07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78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CF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6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1F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08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73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</w:tr>
      <w:tr w14:paraId="46D1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shd w:val="clear" w:color="auto" w:fill="auto"/>
            <w:vAlign w:val="center"/>
          </w:tcPr>
          <w:p w14:paraId="369EA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2255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68DA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745.4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1915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-2.25 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27F5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27BF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511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128.2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DE85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1C33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30.45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E683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B9F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26.53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FD91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D6EB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FCE3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8302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2EF3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99D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413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776A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5277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B8F7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D526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</w:tr>
      <w:tr w14:paraId="5E667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shd w:val="clear" w:color="auto" w:fill="auto"/>
            <w:vAlign w:val="center"/>
          </w:tcPr>
          <w:p w14:paraId="57447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C6BC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833.3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F93C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9.25 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47E1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F167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F331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126.6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456C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-1.1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02B2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28.21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5A8E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-0.4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144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22.44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ED77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-3.5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4F61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44DF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30FF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DB56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D9EF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0..1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894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0880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0711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CB42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E3C2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 w14:paraId="1245E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shd w:val="clear" w:color="auto" w:fill="auto"/>
            <w:vAlign w:val="center"/>
          </w:tcPr>
          <w:p w14:paraId="6C3B0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亿单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6DC3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769.9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F82F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C843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FBA3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258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129.5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3858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44AF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30.60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3BC7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42DD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28.01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5A92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A362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910B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BC4F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1710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74E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6D7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8319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4A11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CC0D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9D9C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</w:tr>
      <w:tr w14:paraId="548D1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" w:type="dxa"/>
            <w:shd w:val="clear" w:color="auto" w:fill="auto"/>
            <w:vAlign w:val="center"/>
          </w:tcPr>
          <w:p w14:paraId="41A36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B-CK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BF39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767.7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B8AF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2876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A7DA1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4CA16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127.7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E1C7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12E0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28.59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C4F5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35B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25.90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1DB4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8A0B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989B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D0F8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935C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63E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E1BC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3211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6F13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79B8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86C9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</w:tr>
    </w:tbl>
    <w:p w14:paraId="287F5071">
      <w:pPr>
        <w:spacing w:line="320" w:lineRule="exact"/>
        <w:ind w:firstLine="3132" w:firstLineChars="1300"/>
        <w:jc w:val="both"/>
        <w:rPr>
          <w:rFonts w:hint="eastAsia" w:eastAsia="黑体"/>
          <w:b/>
          <w:bCs/>
          <w:sz w:val="24"/>
          <w:lang w:eastAsia="zh-CN"/>
        </w:rPr>
      </w:pPr>
      <w:r>
        <w:rPr>
          <w:rFonts w:eastAsia="黑体"/>
          <w:b/>
          <w:sz w:val="24"/>
        </w:rPr>
        <w:t>表</w:t>
      </w:r>
      <w:r>
        <w:rPr>
          <w:rFonts w:hint="eastAsia" w:eastAsia="黑体"/>
          <w:b/>
          <w:sz w:val="24"/>
          <w:lang w:val="en-US" w:eastAsia="zh-CN"/>
        </w:rPr>
        <w:t xml:space="preserve">5  </w:t>
      </w:r>
      <w:r>
        <w:rPr>
          <w:sz w:val="24"/>
        </w:rPr>
        <w:t xml:space="preserve"> </w:t>
      </w:r>
      <w:r>
        <w:rPr>
          <w:rFonts w:eastAsia="黑体"/>
          <w:b/>
          <w:sz w:val="24"/>
        </w:rPr>
        <w:t>202</w:t>
      </w:r>
      <w:r>
        <w:rPr>
          <w:rFonts w:hint="eastAsia" w:eastAsia="黑体"/>
          <w:b/>
          <w:sz w:val="24"/>
          <w:lang w:val="en-US" w:eastAsia="zh-CN"/>
        </w:rPr>
        <w:t>4</w:t>
      </w:r>
      <w:r>
        <w:rPr>
          <w:rFonts w:eastAsia="黑体"/>
          <w:b/>
          <w:sz w:val="24"/>
        </w:rPr>
        <w:t>年中</w:t>
      </w:r>
      <w:r>
        <w:rPr>
          <w:rFonts w:hint="eastAsia" w:eastAsia="黑体"/>
          <w:b/>
          <w:sz w:val="24"/>
        </w:rPr>
        <w:t>早</w:t>
      </w:r>
      <w:r>
        <w:rPr>
          <w:rFonts w:eastAsia="黑体"/>
          <w:b/>
          <w:sz w:val="24"/>
        </w:rPr>
        <w:t>熟组玉米</w:t>
      </w:r>
      <w:r>
        <w:rPr>
          <w:rFonts w:hint="eastAsia" w:eastAsia="黑体"/>
          <w:b/>
          <w:sz w:val="24"/>
        </w:rPr>
        <w:t>品种</w:t>
      </w:r>
      <w:r>
        <w:rPr>
          <w:rFonts w:eastAsia="黑体"/>
          <w:b/>
          <w:sz w:val="24"/>
        </w:rPr>
        <w:t>第二年区域试验主要性状汇总表</w:t>
      </w:r>
      <w:r>
        <w:rPr>
          <w:rFonts w:hint="eastAsia" w:eastAsia="黑体"/>
          <w:b/>
          <w:sz w:val="24"/>
          <w:lang w:eastAsia="zh-CN"/>
        </w:rPr>
        <w:t>（二）</w:t>
      </w:r>
    </w:p>
    <w:tbl>
      <w:tblPr>
        <w:tblStyle w:val="6"/>
        <w:tblpPr w:leftFromText="180" w:rightFromText="180" w:vertAnchor="text" w:horzAnchor="page" w:tblpX="1942" w:tblpY="193"/>
        <w:tblOverlap w:val="never"/>
        <w:tblW w:w="12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3"/>
        <w:gridCol w:w="633"/>
        <w:gridCol w:w="648"/>
        <w:gridCol w:w="615"/>
        <w:gridCol w:w="630"/>
        <w:gridCol w:w="825"/>
        <w:gridCol w:w="870"/>
        <w:gridCol w:w="870"/>
        <w:gridCol w:w="765"/>
        <w:gridCol w:w="660"/>
        <w:gridCol w:w="705"/>
        <w:gridCol w:w="585"/>
        <w:gridCol w:w="735"/>
        <w:gridCol w:w="795"/>
        <w:gridCol w:w="675"/>
        <w:gridCol w:w="720"/>
      </w:tblGrid>
      <w:tr w14:paraId="32DB2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B5C0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4ACD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(cm)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D5E1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(cm)</w:t>
            </w:r>
          </w:p>
        </w:tc>
        <w:tc>
          <w:tcPr>
            <w:tcW w:w="64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744A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秃尖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(cm)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743E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穗行数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E0DC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行粒数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7490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单穗粒重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(g)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CA9B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百粒重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(g)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017E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轴色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E77E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粒型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5B5A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粒色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532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株型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AD3C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整齐度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1401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出籽率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3B4E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空秆率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7855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双穗率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D2E4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鲜出籽率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</w:tr>
      <w:tr w14:paraId="01A19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1B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A1-475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02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12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BC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F6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C1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3D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197.7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52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5E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D7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24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75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CD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CE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8B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BF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73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80.3 </w:t>
            </w:r>
          </w:p>
        </w:tc>
      </w:tr>
      <w:tr w14:paraId="34585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7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BX21202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BB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1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2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7D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EC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FA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215.5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9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3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79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0B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46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06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1D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94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DD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81.5 </w:t>
            </w:r>
          </w:p>
        </w:tc>
      </w:tr>
      <w:tr w14:paraId="61701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B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6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EB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2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DF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9E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1A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209.1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2D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D6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69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31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3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8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E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16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66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8D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79.5 </w:t>
            </w:r>
          </w:p>
        </w:tc>
      </w:tr>
      <w:tr w14:paraId="0A193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2C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TD3813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56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3B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F5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54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8C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A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195.0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9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B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F0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42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63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1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B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04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B9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D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81.1 </w:t>
            </w:r>
          </w:p>
        </w:tc>
      </w:tr>
      <w:tr w14:paraId="0107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27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TH2303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B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42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8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27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CE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92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1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DE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12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9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4B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CA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55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50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3B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1B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79.3 </w:t>
            </w:r>
          </w:p>
        </w:tc>
      </w:tr>
      <w:tr w14:paraId="346B3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9F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1A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90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11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16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1B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0C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4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05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81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DD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93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7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B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43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B0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5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82.8 </w:t>
            </w:r>
          </w:p>
        </w:tc>
      </w:tr>
      <w:tr w14:paraId="60C67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79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辰诺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309*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E5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53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0A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6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3B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9B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206.8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0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7C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9A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C6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4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D0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4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2C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B7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9E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85.1 </w:t>
            </w:r>
          </w:p>
        </w:tc>
      </w:tr>
      <w:tr w14:paraId="1967D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CE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迪卡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53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5D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F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FE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E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A4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189.7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B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46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21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59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47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D9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73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4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26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7D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82.8 </w:t>
            </w:r>
          </w:p>
        </w:tc>
      </w:tr>
      <w:tr w14:paraId="1E3F9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D5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峰科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31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78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18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24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87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19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192.7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E9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84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B5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D6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AD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99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79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8B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C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5F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78.3 </w:t>
            </w:r>
          </w:p>
        </w:tc>
      </w:tr>
      <w:tr w14:paraId="29DF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5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0C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0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2A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C8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E4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A2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212.9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7C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A3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79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B5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D7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6B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CB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04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D1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B5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81.9 </w:t>
            </w:r>
          </w:p>
        </w:tc>
      </w:tr>
      <w:tr w14:paraId="18ADB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DC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41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8F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E2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E8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4B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36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175.9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A3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6A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E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E3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2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DD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62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3A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9B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BF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82.3 </w:t>
            </w:r>
          </w:p>
        </w:tc>
      </w:tr>
      <w:tr w14:paraId="6826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26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81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2C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</w:t>
            </w:r>
          </w:p>
        </w:tc>
        <w:tc>
          <w:tcPr>
            <w:tcW w:w="63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D6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</w:t>
            </w:r>
          </w:p>
        </w:tc>
        <w:tc>
          <w:tcPr>
            <w:tcW w:w="64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02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75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</w:t>
            </w:r>
          </w:p>
        </w:tc>
        <w:tc>
          <w:tcPr>
            <w:tcW w:w="63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6D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38.7</w:t>
            </w:r>
          </w:p>
        </w:tc>
        <w:tc>
          <w:tcPr>
            <w:tcW w:w="82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C5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199.8 </w:t>
            </w:r>
          </w:p>
        </w:tc>
        <w:tc>
          <w:tcPr>
            <w:tcW w:w="8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B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34.3 </w:t>
            </w:r>
          </w:p>
        </w:tc>
        <w:tc>
          <w:tcPr>
            <w:tcW w:w="8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0F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6C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79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11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4B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B3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79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C0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7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5E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F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77.8 </w:t>
            </w:r>
          </w:p>
        </w:tc>
      </w:tr>
      <w:tr w14:paraId="5710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2B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宇科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201**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8C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46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10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D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B8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7C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169.3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3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4B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A5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54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DA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96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7D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10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E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34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81.0 </w:t>
            </w:r>
          </w:p>
        </w:tc>
      </w:tr>
      <w:tr w14:paraId="06E37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90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真金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F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C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99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F0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B4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14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179.1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D6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15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B9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F8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F7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5F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75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67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5E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96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78.2 </w:t>
            </w:r>
          </w:p>
        </w:tc>
      </w:tr>
      <w:tr w14:paraId="5ACB2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C4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4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A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8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56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71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04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207.8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99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2B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34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40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18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20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72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D3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5D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EC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86.3 </w:t>
            </w:r>
          </w:p>
        </w:tc>
      </w:tr>
      <w:tr w14:paraId="6C22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6D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A-CK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3D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61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D9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8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2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5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193.2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42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14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0A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83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F7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7F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39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26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53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F6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81.9 </w:t>
            </w:r>
          </w:p>
        </w:tc>
      </w:tr>
      <w:tr w14:paraId="5E68A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7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A1-503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A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9F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0F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44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5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51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180.8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BD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55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98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57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EC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33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50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5D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DF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99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80.1 </w:t>
            </w:r>
          </w:p>
        </w:tc>
      </w:tr>
      <w:tr w14:paraId="15C70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3B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Z630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19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44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DB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5C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AA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15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167.6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77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F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4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B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EB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C4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FC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00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D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1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85.1 </w:t>
            </w:r>
          </w:p>
        </w:tc>
      </w:tr>
      <w:tr w14:paraId="27E5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C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D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E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5E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4C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0A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9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216.9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3B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55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3B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CD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B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4D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72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4D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70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1B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79.6 </w:t>
            </w:r>
          </w:p>
        </w:tc>
      </w:tr>
      <w:tr w14:paraId="05F1B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2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CE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D4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E5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73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49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E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178.2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DE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65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C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1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1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B7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F4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9C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C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4B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80.0 </w:t>
            </w:r>
          </w:p>
        </w:tc>
      </w:tr>
      <w:tr w14:paraId="5CE5F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AD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2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90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F7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D6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46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B7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174.5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0E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5E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C6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7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D3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75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FE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8B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C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AE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82.5 </w:t>
            </w:r>
          </w:p>
        </w:tc>
      </w:tr>
      <w:tr w14:paraId="1D9CE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D0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满世通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3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39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C5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4D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D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B1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215.3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0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20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1A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BF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E3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D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6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2C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5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29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79.2 </w:t>
            </w:r>
          </w:p>
        </w:tc>
      </w:tr>
      <w:tr w14:paraId="222C3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BB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27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C4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7D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D1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84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B2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184.8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5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E5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2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3B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3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E4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52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9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C2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B7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78.1 </w:t>
            </w:r>
          </w:p>
        </w:tc>
      </w:tr>
      <w:tr w14:paraId="4EF7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shd w:val="clear" w:color="auto" w:fill="auto"/>
            <w:vAlign w:val="center"/>
          </w:tcPr>
          <w:p w14:paraId="32BD2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沁单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4D6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18.4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70C3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0345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7C01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417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3B25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178.5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9A77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34.6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3BBF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2409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6FA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橙红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E972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DBDE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531B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0F7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C712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351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82.7 </w:t>
            </w:r>
          </w:p>
        </w:tc>
      </w:tr>
      <w:tr w14:paraId="2C72A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shd w:val="clear" w:color="auto" w:fill="auto"/>
            <w:vAlign w:val="center"/>
          </w:tcPr>
          <w:p w14:paraId="65B4C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66A1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17.9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2B9D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5D3D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8D33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3D2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22FC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190.4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7F13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34.9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0F81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D277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A717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6802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F738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74B6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8172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5933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08C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85.1 </w:t>
            </w:r>
          </w:p>
        </w:tc>
      </w:tr>
      <w:tr w14:paraId="638C6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shd w:val="clear" w:color="auto" w:fill="auto"/>
            <w:vAlign w:val="center"/>
          </w:tcPr>
          <w:p w14:paraId="76FB1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亿单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372**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FCDB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19.8 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7EC0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142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E9DE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18.6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337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40.1 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7C1D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211.0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CAE5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32.1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5E56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7134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7178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E747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EB3B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9F48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84.7 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7F0A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04B2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D32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81.0 </w:t>
            </w:r>
          </w:p>
        </w:tc>
      </w:tr>
      <w:tr w14:paraId="6868D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shd w:val="clear" w:color="auto" w:fill="auto"/>
            <w:vAlign w:val="center"/>
          </w:tcPr>
          <w:p w14:paraId="3C57B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B-CK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F2A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0AAE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B02B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D684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BAA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39.9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6F5E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182.9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07BE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35.7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4074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3705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1284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944F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9C35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CCA5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34A8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58BB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EC5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82.6 </w:t>
            </w:r>
          </w:p>
        </w:tc>
      </w:tr>
    </w:tbl>
    <w:p w14:paraId="284654C3">
      <w:pPr>
        <w:spacing w:line="320" w:lineRule="exact"/>
        <w:jc w:val="both"/>
        <w:rPr>
          <w:rFonts w:eastAsia="黑体"/>
          <w:b/>
          <w:sz w:val="24"/>
        </w:rPr>
      </w:pPr>
    </w:p>
    <w:p w14:paraId="705B8C23">
      <w:pPr>
        <w:spacing w:line="320" w:lineRule="exact"/>
        <w:jc w:val="center"/>
        <w:rPr>
          <w:rFonts w:eastAsia="黑体"/>
          <w:b/>
          <w:sz w:val="24"/>
        </w:rPr>
      </w:pPr>
    </w:p>
    <w:p w14:paraId="123BE478"/>
    <w:sectPr>
      <w:footerReference r:id="rId5" w:type="default"/>
      <w:pgSz w:w="16838" w:h="11906" w:orient="landscape"/>
      <w:pgMar w:top="1134" w:right="1134" w:bottom="1418" w:left="1418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EF7C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0A2C15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CC9F8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9ADD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iYmM3MmY0ZTlkM2UxZWUxOWE4Mjk5MGIxODkyM2YifQ=="/>
  </w:docVars>
  <w:rsids>
    <w:rsidRoot w:val="00172A27"/>
    <w:rsid w:val="000C77B2"/>
    <w:rsid w:val="000E4D45"/>
    <w:rsid w:val="00246E4B"/>
    <w:rsid w:val="00355C4D"/>
    <w:rsid w:val="00391532"/>
    <w:rsid w:val="003A50CB"/>
    <w:rsid w:val="00405B6F"/>
    <w:rsid w:val="0043799E"/>
    <w:rsid w:val="004474E2"/>
    <w:rsid w:val="00497757"/>
    <w:rsid w:val="00507A6A"/>
    <w:rsid w:val="0052150A"/>
    <w:rsid w:val="00541E9E"/>
    <w:rsid w:val="005B7EF4"/>
    <w:rsid w:val="006369E6"/>
    <w:rsid w:val="00720E25"/>
    <w:rsid w:val="007513FB"/>
    <w:rsid w:val="007B42FC"/>
    <w:rsid w:val="008848A7"/>
    <w:rsid w:val="008D54BB"/>
    <w:rsid w:val="00902107"/>
    <w:rsid w:val="00932ED9"/>
    <w:rsid w:val="009335EC"/>
    <w:rsid w:val="009D23E7"/>
    <w:rsid w:val="00A13C0D"/>
    <w:rsid w:val="00A36B0E"/>
    <w:rsid w:val="00B672C0"/>
    <w:rsid w:val="00B944A8"/>
    <w:rsid w:val="00BD40D9"/>
    <w:rsid w:val="00BD4415"/>
    <w:rsid w:val="00BE5019"/>
    <w:rsid w:val="00C02A4B"/>
    <w:rsid w:val="00C963C9"/>
    <w:rsid w:val="00CB3318"/>
    <w:rsid w:val="00D826D6"/>
    <w:rsid w:val="00EC43EE"/>
    <w:rsid w:val="00EE2A92"/>
    <w:rsid w:val="00F76A96"/>
    <w:rsid w:val="00FE6A92"/>
    <w:rsid w:val="03682913"/>
    <w:rsid w:val="03927004"/>
    <w:rsid w:val="04265E00"/>
    <w:rsid w:val="056B3471"/>
    <w:rsid w:val="067A5F0E"/>
    <w:rsid w:val="06C24EF5"/>
    <w:rsid w:val="085F2FBF"/>
    <w:rsid w:val="09442720"/>
    <w:rsid w:val="0A2479BE"/>
    <w:rsid w:val="0B2C17A1"/>
    <w:rsid w:val="0BC61FF8"/>
    <w:rsid w:val="0E5C3BB4"/>
    <w:rsid w:val="0E760D29"/>
    <w:rsid w:val="0EFF644E"/>
    <w:rsid w:val="0F6C25FD"/>
    <w:rsid w:val="12A11CBB"/>
    <w:rsid w:val="13B30CB1"/>
    <w:rsid w:val="15A562CA"/>
    <w:rsid w:val="17F47534"/>
    <w:rsid w:val="181B6E25"/>
    <w:rsid w:val="18D3630C"/>
    <w:rsid w:val="193B22F6"/>
    <w:rsid w:val="19413A02"/>
    <w:rsid w:val="19D66E56"/>
    <w:rsid w:val="1A8501F3"/>
    <w:rsid w:val="1AAA7437"/>
    <w:rsid w:val="1BE72717"/>
    <w:rsid w:val="1EC10726"/>
    <w:rsid w:val="203F5D0A"/>
    <w:rsid w:val="22970932"/>
    <w:rsid w:val="2329689A"/>
    <w:rsid w:val="25087793"/>
    <w:rsid w:val="27460FDA"/>
    <w:rsid w:val="28784073"/>
    <w:rsid w:val="29E277A3"/>
    <w:rsid w:val="2A174746"/>
    <w:rsid w:val="2BA46C8F"/>
    <w:rsid w:val="2BA5499E"/>
    <w:rsid w:val="2C537C2B"/>
    <w:rsid w:val="2D920A03"/>
    <w:rsid w:val="2DD51F5B"/>
    <w:rsid w:val="2E4F2B40"/>
    <w:rsid w:val="2EC1468C"/>
    <w:rsid w:val="3124527A"/>
    <w:rsid w:val="3253322E"/>
    <w:rsid w:val="33FE342B"/>
    <w:rsid w:val="34CE26E5"/>
    <w:rsid w:val="34E140A9"/>
    <w:rsid w:val="35975C56"/>
    <w:rsid w:val="35986F42"/>
    <w:rsid w:val="36755259"/>
    <w:rsid w:val="368D7D10"/>
    <w:rsid w:val="385C2D9D"/>
    <w:rsid w:val="394538AA"/>
    <w:rsid w:val="399A78DE"/>
    <w:rsid w:val="3AFF6407"/>
    <w:rsid w:val="3C7241AF"/>
    <w:rsid w:val="3E2B306F"/>
    <w:rsid w:val="3E403DDB"/>
    <w:rsid w:val="3EC61EAC"/>
    <w:rsid w:val="40E6015D"/>
    <w:rsid w:val="426E4414"/>
    <w:rsid w:val="431F3924"/>
    <w:rsid w:val="43694900"/>
    <w:rsid w:val="45092DB3"/>
    <w:rsid w:val="455B36EC"/>
    <w:rsid w:val="458A3CD9"/>
    <w:rsid w:val="462E647B"/>
    <w:rsid w:val="475E7B42"/>
    <w:rsid w:val="49267254"/>
    <w:rsid w:val="4A222C93"/>
    <w:rsid w:val="4AD73FE7"/>
    <w:rsid w:val="4C2D26A8"/>
    <w:rsid w:val="4CD34FFD"/>
    <w:rsid w:val="4F6F09B6"/>
    <w:rsid w:val="5184720E"/>
    <w:rsid w:val="529006B5"/>
    <w:rsid w:val="52E94303"/>
    <w:rsid w:val="54D630A5"/>
    <w:rsid w:val="55CE69C3"/>
    <w:rsid w:val="593037D7"/>
    <w:rsid w:val="5A517EA9"/>
    <w:rsid w:val="5A601E9A"/>
    <w:rsid w:val="5A6A6492"/>
    <w:rsid w:val="5AA20547"/>
    <w:rsid w:val="5C214A8A"/>
    <w:rsid w:val="5CBA3AE4"/>
    <w:rsid w:val="5D82284D"/>
    <w:rsid w:val="5F79465B"/>
    <w:rsid w:val="621F3346"/>
    <w:rsid w:val="624F4A80"/>
    <w:rsid w:val="63B45A4C"/>
    <w:rsid w:val="640E2967"/>
    <w:rsid w:val="6457607A"/>
    <w:rsid w:val="64807622"/>
    <w:rsid w:val="64C10D99"/>
    <w:rsid w:val="66833198"/>
    <w:rsid w:val="66B75538"/>
    <w:rsid w:val="67C617B4"/>
    <w:rsid w:val="6824679C"/>
    <w:rsid w:val="683472D7"/>
    <w:rsid w:val="6A227C35"/>
    <w:rsid w:val="6B5D6E52"/>
    <w:rsid w:val="6BAF67DE"/>
    <w:rsid w:val="6D1B16FC"/>
    <w:rsid w:val="6DA70F4D"/>
    <w:rsid w:val="6ED76777"/>
    <w:rsid w:val="70B8608E"/>
    <w:rsid w:val="71653E36"/>
    <w:rsid w:val="729A6B8F"/>
    <w:rsid w:val="73BE6831"/>
    <w:rsid w:val="73D90E5C"/>
    <w:rsid w:val="75407137"/>
    <w:rsid w:val="75947448"/>
    <w:rsid w:val="75BF3DB6"/>
    <w:rsid w:val="760A3512"/>
    <w:rsid w:val="76A96C4B"/>
    <w:rsid w:val="76AA5078"/>
    <w:rsid w:val="76DE441B"/>
    <w:rsid w:val="76E72A9F"/>
    <w:rsid w:val="77F1513F"/>
    <w:rsid w:val="79020895"/>
    <w:rsid w:val="7CB86C49"/>
    <w:rsid w:val="7DEB53FA"/>
    <w:rsid w:val="7E15161E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page number"/>
    <w:basedOn w:val="8"/>
    <w:qFormat/>
    <w:uiPriority w:val="0"/>
  </w:style>
  <w:style w:type="paragraph" w:customStyle="1" w:styleId="10">
    <w:name w:val="Char2 Char Char Char Char Char Char"/>
    <w:basedOn w:val="2"/>
    <w:autoRedefine/>
    <w:qFormat/>
    <w:uiPriority w:val="0"/>
    <w:pPr>
      <w:keepLines/>
      <w:snapToGrid w:val="0"/>
      <w:spacing w:before="240" w:after="240" w:line="348" w:lineRule="auto"/>
      <w:jc w:val="both"/>
    </w:pPr>
    <w:rPr>
      <w:rFonts w:ascii="Tahoma" w:hAnsi="Tahoma"/>
      <w:kern w:val="44"/>
      <w:sz w:val="24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6">
    <w:name w:val="font51"/>
    <w:basedOn w:val="8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17">
    <w:name w:val="font1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9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font71"/>
    <w:basedOn w:val="8"/>
    <w:qFormat/>
    <w:uiPriority w:val="0"/>
    <w:rPr>
      <w:rFonts w:hint="default" w:ascii="Times New Roman" w:hAnsi="Times New Roman" w:cs="Times New Roman"/>
      <w:b/>
      <w:bCs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1784</Words>
  <Characters>2203</Characters>
  <Lines>1</Lines>
  <Paragraphs>1</Paragraphs>
  <TotalTime>0</TotalTime>
  <ScaleCrop>false</ScaleCrop>
  <LinksUpToDate>false</LinksUpToDate>
  <CharactersWithSpaces>2299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2021-12-23T13:04:00Z</dcterms:created>
  <dc:creator>lwx</dc:creator>
  <cp:lastModifiedBy>⭐</cp:lastModifiedBy>
  <dcterms:modified xsi:type="dcterms:W3CDTF">2025-01-22T06:51:09Z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15D5C7378AE64A9BB4C12C5786E6CF15</vt:lpwstr>
  </property>
  <property fmtid="{D5CDD505-2E9C-101B-9397-08002B2CF9AE}" pid="4" name="KSOTemplateDocerSaveRecord">
    <vt:lpwstr>eyJoZGlkIjoiMTE5OGEzODM5NjhkMTJkZmFhMDFjNjIwMGZkYzVkYWUiLCJ1c2VySWQiOiI0OTU0MjUzODUifQ==</vt:lpwstr>
  </property>
</Properties>
</file>