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A7FA">
      <w:pPr>
        <w:snapToGrid w:val="0"/>
        <w:spacing w:line="32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>年内蒙古自治区</w:t>
      </w:r>
    </w:p>
    <w:p w14:paraId="60715D07">
      <w:pPr>
        <w:snapToGrid w:val="0"/>
        <w:spacing w:line="320" w:lineRule="atLeast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普通</w:t>
      </w:r>
      <w:bookmarkStart w:id="0" w:name="_GoBack"/>
      <w:bookmarkEnd w:id="0"/>
      <w:r>
        <w:rPr>
          <w:b/>
          <w:bCs/>
          <w:sz w:val="32"/>
          <w:szCs w:val="32"/>
        </w:rPr>
        <w:t>玉米品种中熟组二年区域试验</w:t>
      </w:r>
      <w:r>
        <w:rPr>
          <w:rFonts w:hint="eastAsia"/>
          <w:b/>
          <w:bCs/>
          <w:sz w:val="32"/>
          <w:szCs w:val="32"/>
          <w:lang w:val="en-US" w:eastAsia="zh-CN"/>
        </w:rPr>
        <w:t>情况通报</w:t>
      </w:r>
    </w:p>
    <w:p w14:paraId="3FA5DA9B"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 w14:paraId="15E876B7"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 w14:paraId="0981A137">
      <w:pPr>
        <w:outlineLvl w:val="0"/>
        <w:rPr>
          <w:rFonts w:eastAsia="黑体"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2 参试品种</w:t>
      </w:r>
    </w:p>
    <w:p w14:paraId="548A0407"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本年度参加自治区中熟组玉米品种第二年区域试验的品种共</w:t>
      </w:r>
      <w:r>
        <w:rPr>
          <w:rFonts w:hint="eastAsia"/>
          <w:color w:val="auto"/>
          <w:sz w:val="24"/>
          <w:lang w:val="en-US" w:eastAsia="zh-CN"/>
        </w:rPr>
        <w:t>12个品种</w:t>
      </w:r>
      <w:r>
        <w:rPr>
          <w:rFonts w:hint="eastAsia"/>
          <w:color w:val="auto"/>
          <w:sz w:val="24"/>
        </w:rPr>
        <w:t>，</w:t>
      </w:r>
      <w:r>
        <w:rPr>
          <w:color w:val="auto"/>
          <w:sz w:val="24"/>
        </w:rPr>
        <w:t>对照品种为</w:t>
      </w:r>
      <w:r>
        <w:rPr>
          <w:rFonts w:hint="eastAsia"/>
          <w:color w:val="auto"/>
          <w:sz w:val="24"/>
        </w:rPr>
        <w:t>先玉335</w:t>
      </w:r>
      <w:r>
        <w:rPr>
          <w:color w:val="auto"/>
          <w:sz w:val="24"/>
        </w:rPr>
        <w:t>，参试品种及分组见表1（详见试验方案）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6B954BEA"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4</w:t>
      </w:r>
      <w:r>
        <w:rPr>
          <w:rFonts w:eastAsia="黑体"/>
          <w:b/>
          <w:color w:val="auto"/>
          <w:sz w:val="24"/>
        </w:rPr>
        <w:t>年自治区中熟组玉米品种第二年区域试验参试品种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</w:tblGrid>
      <w:tr w14:paraId="4267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673523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530" w:type="dxa"/>
          </w:tcPr>
          <w:p w14:paraId="2654E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</w:tr>
      <w:tr w14:paraId="10DD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D69A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D0B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919*</w:t>
            </w:r>
          </w:p>
        </w:tc>
      </w:tr>
      <w:tr w14:paraId="6427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5788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709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2371*</w:t>
            </w:r>
          </w:p>
        </w:tc>
      </w:tr>
      <w:tr w14:paraId="2F6B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FF6D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EC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456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382B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437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 w14:paraId="0A34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92B1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CE9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2554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26FF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143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Y399</w:t>
            </w:r>
          </w:p>
        </w:tc>
      </w:tr>
      <w:tr w14:paraId="387A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E986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57D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FL283</w:t>
            </w:r>
          </w:p>
        </w:tc>
      </w:tr>
      <w:tr w14:paraId="66F7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A81B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A27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TL720</w:t>
            </w:r>
          </w:p>
        </w:tc>
      </w:tr>
      <w:tr w14:paraId="0105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1C8C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04C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J3691</w:t>
            </w:r>
          </w:p>
        </w:tc>
      </w:tr>
      <w:tr w14:paraId="1160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5091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37C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辽单玉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</w:tr>
      <w:tr w14:paraId="1154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71E7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776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R799</w:t>
            </w:r>
          </w:p>
        </w:tc>
      </w:tr>
      <w:tr w14:paraId="0B64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9EC9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9C3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</w:tr>
    </w:tbl>
    <w:p w14:paraId="3BA3C073"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hint="eastAsia" w:eastAsia="黑体"/>
          <w:b/>
          <w:bCs/>
          <w:color w:val="auto"/>
          <w:sz w:val="28"/>
        </w:rPr>
        <w:t>3试验方法</w:t>
      </w:r>
    </w:p>
    <w:p w14:paraId="31697004"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 w14:paraId="3958CC97"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>气候情况</w:t>
      </w:r>
    </w:p>
    <w:p w14:paraId="3CC453FC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内蒙古丰垦种业有限责任公司</w:t>
      </w:r>
      <w:r>
        <w:rPr>
          <w:rFonts w:hint="eastAsia"/>
          <w:sz w:val="24"/>
        </w:rPr>
        <w:t>：4月份至6月上旬天气干旱气温偏低无有效降雨，6月下旬至8月末降水频繁雨量充沛，未对试验造成影响，9-10月气候正常，参试品种生育期内无特大灾害性天气，参试品种长势好产量高。</w:t>
      </w:r>
    </w:p>
    <w:p w14:paraId="2ACF619B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  <w:lang w:eastAsia="zh-CN"/>
        </w:rPr>
        <w:t>赤峰市农牧科学研究所</w:t>
      </w:r>
      <w:r>
        <w:rPr>
          <w:rFonts w:hint="eastAsia"/>
          <w:sz w:val="24"/>
        </w:rPr>
        <w:t>： 生长季前期气温偏高，有利于玉米出苗，夏季前期气温偏高、降水偏少，有利于根系下扎。生育期内降水量是常年的2倍还多。8月降雨异常偏多，加之9月中期阴雨天多，影响玉米灌浆，玉米成熟期偏晚。初霜期10月2日。　</w:t>
      </w:r>
    </w:p>
    <w:p w14:paraId="3F85EC79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翁牛特旗玉龙种子有限公司</w:t>
      </w:r>
      <w:r>
        <w:rPr>
          <w:rFonts w:hint="eastAsia"/>
          <w:sz w:val="24"/>
        </w:rPr>
        <w:t xml:space="preserve">：生长季（4-9月）气温偏高，光照略寡，降水异常偏多。春季大风风沙天气较多。夏季气温正常，降水偏多；截至9月30日≥10℃积温为3115.9℃，比历年偏多209.2℃。季降水量为549.3毫米，比历年偏多237.1毫米。日照时数1415.8月小时，比历年偏少241.5小时 </w:t>
      </w:r>
    </w:p>
    <w:p w14:paraId="2E373C61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扎鲁特旗</w:t>
      </w:r>
      <w:r>
        <w:rPr>
          <w:rFonts w:hint="eastAsia"/>
          <w:b/>
          <w:i w:val="0"/>
          <w:iCs w:val="0"/>
          <w:sz w:val="24"/>
          <w:lang w:eastAsia="zh-CN"/>
        </w:rPr>
        <w:t>福民玉米研究所</w:t>
      </w:r>
      <w:r>
        <w:rPr>
          <w:rFonts w:hint="eastAsia"/>
          <w:sz w:val="24"/>
        </w:rPr>
        <w:t>： 本年度试验期间气候情况:苗期气温不稳定，雨水较往年偏多，影响作物生长，7月中旬至8月上旬阴雨天气多、寡照，对作物授粉、结实有一定影响，8月下旬至9月份高温、干旱、少雨，有效积温较往年偏低。</w:t>
      </w:r>
    </w:p>
    <w:p w14:paraId="48CDE6D8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包头市农牧科学技术研究所</w:t>
      </w:r>
      <w:r>
        <w:rPr>
          <w:rFonts w:hint="eastAsia"/>
          <w:sz w:val="24"/>
        </w:rPr>
        <w:t>：5试验期间5月、6月份气温较高，发育快；7月份无有效降雨，温度高，8-9月降雨多于往年，9月连续降雨，温度低，10月3日初霜冻</w:t>
      </w:r>
    </w:p>
    <w:p w14:paraId="520EC9F1">
      <w:pPr>
        <w:ind w:firstLine="723" w:firstLineChars="300"/>
        <w:rPr>
          <w:rFonts w:hint="eastAsia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鄂尔多斯市农牧业科学研究院</w:t>
      </w:r>
      <w:r>
        <w:rPr>
          <w:rFonts w:hint="eastAsia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2024年前期温度正常，玉米生长正常，但在玉米授粉花期受高温影响，9月上中旬又遇连续阴雨寡照影响</w:t>
      </w:r>
    </w:p>
    <w:p w14:paraId="1BA0F000">
      <w:pPr>
        <w:ind w:firstLine="723" w:firstLineChars="300"/>
        <w:rPr>
          <w:rFonts w:hint="eastAsia"/>
          <w:b w:val="0"/>
          <w:bCs/>
          <w:sz w:val="24"/>
        </w:rPr>
      </w:pPr>
      <w:r>
        <w:rPr>
          <w:rFonts w:hint="eastAsia"/>
          <w:b/>
          <w:bCs w:val="0"/>
          <w:sz w:val="24"/>
          <w:lang w:eastAsia="zh-CN"/>
        </w:rPr>
        <w:t>内蒙古自治区农牧科学院</w:t>
      </w:r>
      <w:r>
        <w:rPr>
          <w:rFonts w:hint="eastAsia"/>
          <w:b w:val="0"/>
          <w:bCs/>
          <w:sz w:val="24"/>
          <w:lang w:eastAsia="zh-CN"/>
        </w:rPr>
        <w:t>：本年度气候特点主要是苗期气温较高，玉米生长发育较快，7月中下旬高温、干旱，9月降雨多，天气连阴雨多寡照气温偏低，对实验影响较小。</w:t>
      </w:r>
    </w:p>
    <w:p w14:paraId="39DA4157">
      <w:pPr>
        <w:jc w:val="center"/>
        <w:rPr>
          <w:rFonts w:eastAsia="黑体"/>
          <w:b/>
          <w:bCs/>
          <w:sz w:val="24"/>
        </w:rPr>
      </w:pPr>
    </w:p>
    <w:p w14:paraId="626CEC52">
      <w:pPr>
        <w:jc w:val="center"/>
        <w:rPr>
          <w:rFonts w:eastAsia="黑体"/>
          <w:b/>
          <w:bCs/>
          <w:sz w:val="24"/>
        </w:rPr>
      </w:pPr>
    </w:p>
    <w:p w14:paraId="00C6B82C">
      <w:pPr>
        <w:ind w:firstLine="5060" w:firstLineChars="210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pPr w:leftFromText="180" w:rightFromText="180" w:vertAnchor="text" w:horzAnchor="page" w:tblpX="2265" w:tblpY="462"/>
        <w:tblOverlap w:val="never"/>
        <w:tblW w:w="1207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543"/>
        <w:gridCol w:w="1575"/>
        <w:gridCol w:w="1530"/>
        <w:gridCol w:w="1605"/>
        <w:gridCol w:w="1500"/>
        <w:gridCol w:w="1430"/>
        <w:gridCol w:w="1429"/>
        <w:gridCol w:w="1461"/>
      </w:tblGrid>
      <w:tr w14:paraId="22A6B9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54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5B7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C83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包头市农牧科学研究所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AFE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扎鲁特旗福民玉米研究所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1AA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鄂尔多斯市农牧业科学研究院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06E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700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翁牛特旗玉龙种子有限公司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904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赤峰市农牧科学研究所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278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内蒙古自治区农牧业科学院</w:t>
            </w:r>
          </w:p>
        </w:tc>
      </w:tr>
      <w:tr w14:paraId="471683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46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C9D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AAD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田福民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2DF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常国有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AA8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E90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林柏福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F9F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孟繁盛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03C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薛春雷</w:t>
            </w:r>
          </w:p>
        </w:tc>
      </w:tr>
      <w:tr w14:paraId="6348BB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C32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参试品种数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6FA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1A3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130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EE0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799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825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C82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E24C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A50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前茬作物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B00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110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E68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4FC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6E6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15C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2E0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 w14:paraId="7A92CA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A7B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土质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39C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EF8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16E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F25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E94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AE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AAD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 w14:paraId="756A05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14E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A4B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4D0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671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3FA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D0A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B2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D57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7CFBC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EF4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小区行长</w:t>
            </w:r>
            <w:r>
              <w:rPr>
                <w:rStyle w:val="12"/>
                <w:rFonts w:eastAsia="宋体"/>
                <w:lang w:val="en-US" w:eastAsia="zh-CN" w:bidi="ar"/>
              </w:rPr>
              <w:t>(m)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C4C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F4B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7AF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BDE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E4F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460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D4A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</w:tr>
      <w:tr w14:paraId="3EF550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83A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行距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6C6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0DB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D63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5CB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EB3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 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39E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17E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 </w:t>
            </w:r>
          </w:p>
        </w:tc>
      </w:tr>
      <w:tr w14:paraId="0C48F9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73F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株距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E1C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2E0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B4A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B50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0DD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520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9D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</w:tr>
      <w:tr w14:paraId="1D66D0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A24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实际小区面积</w:t>
            </w:r>
            <w:r>
              <w:rPr>
                <w:rStyle w:val="12"/>
                <w:rFonts w:eastAsia="宋体"/>
                <w:lang w:val="en-US" w:eastAsia="zh-CN" w:bidi="ar"/>
              </w:rPr>
              <w:t>(m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ABB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54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061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2C0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713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3FB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17F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</w:tr>
      <w:tr w14:paraId="5DB013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A27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实际密度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株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95E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070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D96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257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4517 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B5D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4503 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497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57A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4506 </w:t>
            </w:r>
          </w:p>
        </w:tc>
      </w:tr>
      <w:tr w14:paraId="38A527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DD4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汇地方式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CC5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2C6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B31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冬汇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800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659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00E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E88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 w14:paraId="046FFB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DA8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播种方法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78C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DE2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443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CD6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4EC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533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A79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</w:tr>
      <w:tr w14:paraId="21FC1A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10E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播种期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165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3C4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0DE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4/29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251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8DF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3F6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F48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</w:tr>
      <w:tr w14:paraId="38A427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344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定苗期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6D1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F2B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6/3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AF4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5/23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24E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6/10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676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5/26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867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15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5/24</w:t>
            </w:r>
          </w:p>
        </w:tc>
      </w:tr>
      <w:tr w14:paraId="5AAAFB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3F5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收获期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55B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4E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10/9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327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F1D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EF5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10/7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A19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10/15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D7B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</w:tr>
      <w:tr w14:paraId="3D23C8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D89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生育期灌水次数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F1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90E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C0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E4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AE7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4B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FA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86A60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A4C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基肥种类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71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101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0A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0D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AF9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1D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有机肥、、、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80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 w14:paraId="743BB8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389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EAE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基肥用量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1A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91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EA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872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1500、、、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44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2500、、、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A2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1000、、、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0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 w14:paraId="4A1B38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9F6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种肥种类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348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D7A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8F7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1C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40B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6C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磷酸二铵、硫酸钾、、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20B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</w:tr>
      <w:tr w14:paraId="7BFCA2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A98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种肥量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322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29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A94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670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736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84C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20、5、、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12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</w:tr>
      <w:tr w14:paraId="484E22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CD9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追肥次数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8C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22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24E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315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E83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817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2F6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A4DE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260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追肥种类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ED5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0E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硫酸钾、、、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299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467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E9F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B4F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D88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</w:tr>
      <w:tr w14:paraId="0B62EC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8" w:hRule="atLeast"/>
        </w:trPr>
        <w:tc>
          <w:tcPr>
            <w:tcW w:w="1543" w:type="dxa"/>
            <w:vAlign w:val="center"/>
          </w:tcPr>
          <w:p w14:paraId="4BF72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追肥量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8E2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7CD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ACF2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30、、、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1F3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920C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20、、、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E9CB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99D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60、、、</w:t>
            </w:r>
          </w:p>
        </w:tc>
      </w:tr>
    </w:tbl>
    <w:p w14:paraId="6DADA8F7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 w14:paraId="2808EF50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footerReference r:id="rId3" w:type="even"/>
          <w:pgSz w:w="16838" w:h="11906" w:orient="landscape"/>
          <w:pgMar w:top="1361" w:right="1418" w:bottom="794" w:left="1134" w:header="851" w:footer="680" w:gutter="0"/>
          <w:pgNumType w:start="1"/>
          <w:cols w:space="425" w:num="1"/>
          <w:docGrid w:linePitch="312" w:charSpace="0"/>
        </w:sectPr>
      </w:pPr>
    </w:p>
    <w:p w14:paraId="3AC85FA5">
      <w:pPr>
        <w:outlineLvl w:val="0"/>
        <w:rPr>
          <w:rFonts w:eastAsia="黑体"/>
          <w:b/>
          <w:bCs/>
          <w:color w:val="auto"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color w:val="auto"/>
          <w:sz w:val="28"/>
        </w:rPr>
        <w:t>试验执行情况</w:t>
      </w:r>
    </w:p>
    <w:p w14:paraId="1EFBB1A6">
      <w:pPr>
        <w:widowControl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本年度试验设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color w:val="auto"/>
          <w:sz w:val="24"/>
        </w:rPr>
        <w:t>个试验点，各试点均按照试验方案认真执行，各试点均设在地势平坦、肥力中等偏上、有灌溉条件的试验地中，5月初播种，</w:t>
      </w:r>
      <w:r>
        <w:rPr>
          <w:rFonts w:hint="eastAsia"/>
          <w:color w:val="auto"/>
          <w:sz w:val="24"/>
        </w:rPr>
        <w:t>1</w:t>
      </w:r>
      <w:r>
        <w:rPr>
          <w:color w:val="auto"/>
          <w:sz w:val="24"/>
        </w:rPr>
        <w:t>0月</w:t>
      </w:r>
      <w:r>
        <w:rPr>
          <w:rFonts w:hint="eastAsia"/>
          <w:color w:val="auto"/>
          <w:sz w:val="24"/>
        </w:rPr>
        <w:t>中</w:t>
      </w:r>
      <w:r>
        <w:rPr>
          <w:rFonts w:hint="eastAsia"/>
          <w:color w:val="auto"/>
          <w:sz w:val="24"/>
          <w:lang w:eastAsia="zh-CN"/>
        </w:rPr>
        <w:t>下</w:t>
      </w:r>
      <w:r>
        <w:rPr>
          <w:color w:val="auto"/>
          <w:sz w:val="24"/>
        </w:rPr>
        <w:t>旬</w:t>
      </w:r>
      <w:r>
        <w:rPr>
          <w:rFonts w:hint="eastAsia"/>
          <w:color w:val="auto"/>
          <w:sz w:val="24"/>
        </w:rPr>
        <w:t>由自治区专家组统一联合测产，</w:t>
      </w:r>
      <w:r>
        <w:rPr>
          <w:color w:val="auto"/>
          <w:sz w:val="24"/>
        </w:rPr>
        <w:t>试验执行情况见表2。</w:t>
      </w:r>
    </w:p>
    <w:p w14:paraId="407B40ED"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6 试验结果与分析</w:t>
      </w:r>
    </w:p>
    <w:p w14:paraId="669A20B0">
      <w:pPr>
        <w:widowControl/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6.1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方差分析</w:t>
      </w:r>
    </w:p>
    <w:p w14:paraId="11D9B1EF">
      <w:pPr>
        <w:widowControl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对产量结果进行联合方差分析（见表3）：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中</w:t>
      </w:r>
      <w:r>
        <w:rPr>
          <w:rFonts w:hint="eastAsia" w:cs="Times New Roman"/>
          <w:color w:val="auto"/>
          <w:sz w:val="24"/>
          <w:szCs w:val="24"/>
          <w:lang w:eastAsia="zh-CN"/>
        </w:rPr>
        <w:t>熟组二年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点）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试点间、品种间差异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均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达极显著水平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(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p&lt;0.01)。</w:t>
      </w:r>
    </w:p>
    <w:p w14:paraId="6A951E46">
      <w:pPr>
        <w:tabs>
          <w:tab w:val="left" w:pos="8820"/>
        </w:tabs>
        <w:ind w:firstLine="482" w:firstLineChars="200"/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  <w:t>表3  方差分析表</w:t>
      </w:r>
    </w:p>
    <w:tbl>
      <w:tblPr>
        <w:tblStyle w:val="6"/>
        <w:tblW w:w="821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58"/>
        <w:gridCol w:w="1296"/>
        <w:gridCol w:w="853"/>
        <w:gridCol w:w="780"/>
      </w:tblGrid>
      <w:tr w14:paraId="16572E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BB3B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变异原因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E2D2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F31B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12DF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22CC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705E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F0.05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249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F0.01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</w:tr>
      <w:tr w14:paraId="664B84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CDEF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品种间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0E23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A380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37.1055 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E307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1.7669 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2F7B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6.6115 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5631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2.0842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14:paraId="3233E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2.8574 </w:t>
            </w:r>
          </w:p>
        </w:tc>
      </w:tr>
      <w:tr w14:paraId="66F124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9BC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重复间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0E9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C1A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0.0839 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7C4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0.0839 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A70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0.3139 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901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4.3248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14:paraId="20D6E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8.0166 </w:t>
            </w:r>
          </w:p>
        </w:tc>
      </w:tr>
      <w:tr w14:paraId="4F9E21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DB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DDD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4DA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5.6123 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7D0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0.2673 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A5A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45C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14:paraId="5AA28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120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F0E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3BF3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103</w:t>
            </w: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F8A6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42.8017 </w:t>
            </w:r>
          </w:p>
        </w:tc>
        <w:tc>
          <w:tcPr>
            <w:tcW w:w="1258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2014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0.9954 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619D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FF911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 w14:paraId="4A50F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4FD6E44">
      <w:pPr>
        <w:tabs>
          <w:tab w:val="left" w:pos="8820"/>
        </w:tabs>
        <w:snapToGrid w:val="0"/>
        <w:spacing w:before="50" w:after="50"/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</w:pPr>
    </w:p>
    <w:p w14:paraId="2F5BBE9A">
      <w:pPr>
        <w:widowControl/>
        <w:rPr>
          <w:rFonts w:eastAsia="楷体_GB2312"/>
          <w:b/>
          <w:bCs/>
          <w:sz w:val="28"/>
        </w:rPr>
      </w:pPr>
    </w:p>
    <w:p w14:paraId="43A2BB6B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2</w:t>
      </w:r>
      <w:r>
        <w:rPr>
          <w:rFonts w:ascii="Times New Roman" w:hAnsi="Times New Roman" w:eastAsia="楷体_GB2312"/>
          <w:b/>
          <w:bCs/>
          <w:sz w:val="28"/>
        </w:rPr>
        <w:t>丰产性</w:t>
      </w:r>
    </w:p>
    <w:p w14:paraId="19A11663">
      <w:pPr>
        <w:ind w:firstLine="480" w:firstLineChars="200"/>
        <w:rPr>
          <w:rFonts w:hint="eastAsia"/>
          <w:sz w:val="24"/>
        </w:rPr>
      </w:pPr>
      <w:r>
        <w:rPr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sz w:val="24"/>
          <w:lang w:val="en-US" w:eastAsia="zh-CN"/>
        </w:rPr>
        <w:t>895.5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金象</w:t>
      </w:r>
      <w:r>
        <w:rPr>
          <w:rFonts w:hint="eastAsia"/>
          <w:sz w:val="24"/>
          <w:lang w:val="en-US" w:eastAsia="zh-CN"/>
        </w:rPr>
        <w:t>2371</w:t>
      </w:r>
      <w:r>
        <w:rPr>
          <w:rFonts w:hint="eastAsia"/>
          <w:sz w:val="24"/>
        </w:rPr>
        <w:t>较对照先玉335增产</w:t>
      </w:r>
      <w:r>
        <w:rPr>
          <w:rFonts w:hint="eastAsia"/>
          <w:sz w:val="24"/>
          <w:lang w:val="en-US" w:eastAsia="zh-CN"/>
        </w:rPr>
        <w:t>10.0%</w:t>
      </w:r>
      <w:r>
        <w:rPr>
          <w:rFonts w:hint="eastAsia"/>
          <w:sz w:val="24"/>
        </w:rPr>
        <w:t>以上</w:t>
      </w:r>
    </w:p>
    <w:p w14:paraId="2E72063D"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Y399、辰诺410、中榆9号</w:t>
      </w:r>
      <w:r>
        <w:rPr>
          <w:rFonts w:hint="eastAsia"/>
          <w:sz w:val="24"/>
        </w:rPr>
        <w:t>较对照先玉335增产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%以上。</w:t>
      </w:r>
    </w:p>
    <w:p w14:paraId="36EB860A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J3691、禾源919、R799、雷单7号较对照先玉335增产3%以上。</w:t>
      </w:r>
    </w:p>
    <w:p w14:paraId="115EA436">
      <w:pPr>
        <w:ind w:firstLine="480" w:firstLineChars="200"/>
        <w:rPr>
          <w:rFonts w:hint="default" w:eastAsia="宋体"/>
          <w:sz w:val="24"/>
          <w:lang w:val="en-US" w:eastAsia="zh-CN"/>
        </w:rPr>
      </w:pPr>
    </w:p>
    <w:p w14:paraId="1D479FD9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3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 w:eastAsia="楷体_GB2312"/>
          <w:b/>
          <w:bCs/>
          <w:sz w:val="28"/>
        </w:rPr>
        <w:t>稳产性</w:t>
      </w:r>
    </w:p>
    <w:p w14:paraId="44EBD8CA">
      <w:pPr>
        <w:ind w:firstLine="480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金象</w:t>
      </w:r>
      <w:r>
        <w:rPr>
          <w:rFonts w:hint="eastAsia"/>
          <w:sz w:val="24"/>
          <w:lang w:val="en-US" w:eastAsia="zh-CN"/>
        </w:rPr>
        <w:t>2371、Y399、辰诺410、中榆9号</w:t>
      </w:r>
      <w:r>
        <w:rPr>
          <w:rFonts w:hint="eastAsia"/>
          <w:sz w:val="24"/>
          <w:lang w:eastAsia="zh-CN"/>
        </w:rPr>
        <w:t>等</w:t>
      </w:r>
      <w:r>
        <w:rPr>
          <w:rFonts w:hint="eastAsia"/>
          <w:sz w:val="24"/>
          <w:lang w:val="en-US" w:eastAsia="zh-CN"/>
        </w:rPr>
        <w:t>4个品种产量与对照相比：</w:t>
      </w:r>
      <w:r>
        <w:rPr>
          <w:rFonts w:hint="eastAsia"/>
          <w:b/>
          <w:bCs/>
          <w:sz w:val="24"/>
          <w:lang w:val="en-US" w:eastAsia="zh-CN"/>
        </w:rPr>
        <w:t>7点6</w:t>
      </w:r>
      <w:r>
        <w:rPr>
          <w:b/>
          <w:bCs/>
          <w:sz w:val="24"/>
        </w:rPr>
        <w:t>增</w:t>
      </w:r>
      <w:r>
        <w:rPr>
          <w:rFonts w:hint="eastAsia"/>
          <w:b/>
          <w:bCs/>
          <w:sz w:val="24"/>
          <w:lang w:val="en-US" w:eastAsia="zh-CN"/>
        </w:rPr>
        <w:t>1减；</w:t>
      </w:r>
    </w:p>
    <w:p w14:paraId="09C0645E">
      <w:pPr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eastAsia="zh-CN"/>
        </w:rPr>
        <w:t>禾源</w:t>
      </w:r>
      <w:r>
        <w:rPr>
          <w:rFonts w:hint="eastAsia"/>
          <w:sz w:val="24"/>
          <w:lang w:val="en-US" w:eastAsia="zh-CN"/>
        </w:rPr>
        <w:t>919、R799</w:t>
      </w:r>
      <w:r>
        <w:rPr>
          <w:rFonts w:hint="eastAsia"/>
          <w:sz w:val="24"/>
          <w:lang w:eastAsia="zh-CN"/>
        </w:rPr>
        <w:t>为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kern w:val="0"/>
          <w:sz w:val="24"/>
          <w:lang w:val="en-US" w:eastAsia="zh-CN"/>
        </w:rPr>
        <w:t>点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  <w:lang w:eastAsia="zh-CN"/>
        </w:rPr>
        <w:t>增</w:t>
      </w:r>
      <w:r>
        <w:rPr>
          <w:rFonts w:hint="eastAsia"/>
          <w:b/>
          <w:bCs/>
          <w:sz w:val="24"/>
          <w:lang w:val="en-US" w:eastAsia="zh-CN"/>
        </w:rPr>
        <w:t>2减；  其他品种增点在5点以下。</w:t>
      </w:r>
    </w:p>
    <w:p w14:paraId="4ADFF21C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4</w:t>
      </w:r>
      <w:r>
        <w:rPr>
          <w:rFonts w:ascii="Times New Roman" w:hAnsi="Times New Roman" w:eastAsia="楷体_GB2312"/>
          <w:b/>
          <w:bCs/>
          <w:sz w:val="28"/>
        </w:rPr>
        <w:t>适应性</w:t>
      </w:r>
    </w:p>
    <w:p w14:paraId="375BCD31">
      <w:pPr>
        <w:pStyle w:val="3"/>
        <w:spacing w:before="50" w:after="50"/>
        <w:ind w:firstLine="0"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6.</w:t>
      </w:r>
      <w:r>
        <w:rPr>
          <w:rFonts w:hint="eastAsia" w:ascii="Times New Roman" w:hAnsi="Times New Roman"/>
          <w:b/>
          <w:kern w:val="0"/>
          <w:sz w:val="24"/>
          <w:lang w:val="en-US" w:eastAsia="zh-CN"/>
        </w:rPr>
        <w:t>4</w:t>
      </w:r>
      <w:r>
        <w:rPr>
          <w:rFonts w:ascii="Times New Roman" w:hAnsi="Times New Roman"/>
          <w:b/>
          <w:kern w:val="0"/>
          <w:sz w:val="24"/>
        </w:rPr>
        <w:t>.1生育期</w:t>
      </w:r>
    </w:p>
    <w:p w14:paraId="5182EECB"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先玉335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均为13</w:t>
      </w:r>
      <w:r>
        <w:rPr>
          <w:rFonts w:hint="eastAsia" w:ascii="Times New Roman" w:hAnsi="Times New Roman"/>
          <w:sz w:val="24"/>
          <w:lang w:val="en-US" w:eastAsia="zh-CN"/>
        </w:rPr>
        <w:t>1.0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参试品种生育期在1</w:t>
      </w:r>
      <w:r>
        <w:rPr>
          <w:rFonts w:hint="eastAsia" w:ascii="Times New Roman" w:hAnsi="Times New Roman"/>
          <w:sz w:val="24"/>
          <w:lang w:val="en-US" w:eastAsia="zh-CN"/>
        </w:rPr>
        <w:t>30.1</w:t>
      </w:r>
      <w:r>
        <w:rPr>
          <w:rFonts w:ascii="Times New Roman" w:hAnsi="Times New Roman"/>
          <w:sz w:val="24"/>
        </w:rPr>
        <w:t>～1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2.0</w:t>
      </w:r>
      <w:r>
        <w:rPr>
          <w:rFonts w:ascii="Times New Roman" w:hAnsi="Times New Roman"/>
          <w:sz w:val="24"/>
        </w:rPr>
        <w:t>天。</w:t>
      </w:r>
    </w:p>
    <w:p w14:paraId="45C737FF"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hint="eastAsia" w:ascii="Times New Roman" w:hAnsi="Times New Roman"/>
          <w:b/>
          <w:sz w:val="24"/>
          <w:lang w:val="en-US" w:eastAsia="zh-CN"/>
        </w:rPr>
        <w:t>4</w:t>
      </w:r>
      <w:r>
        <w:rPr>
          <w:rFonts w:ascii="Times New Roman" w:hAnsi="Times New Roman"/>
          <w:b/>
          <w:sz w:val="24"/>
        </w:rPr>
        <w:t>.2收获时籽粒含水率</w:t>
      </w:r>
    </w:p>
    <w:p w14:paraId="14979794"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24.3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为2</w:t>
      </w:r>
      <w:r>
        <w:rPr>
          <w:rFonts w:hint="eastAsia" w:ascii="Times New Roman" w:hAnsi="Times New Roman"/>
          <w:sz w:val="24"/>
          <w:lang w:val="en-US" w:eastAsia="zh-CN"/>
        </w:rPr>
        <w:t>3.4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29.4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eastAsia="zh-CN"/>
        </w:rPr>
        <w:t>雷单</w:t>
      </w:r>
      <w:r>
        <w:rPr>
          <w:rFonts w:hint="eastAsia" w:ascii="Times New Roman" w:hAnsi="Times New Roman"/>
          <w:sz w:val="24"/>
          <w:lang w:val="en-US" w:eastAsia="zh-CN"/>
        </w:rPr>
        <w:t>7号</w:t>
      </w:r>
      <w:r>
        <w:rPr>
          <w:rFonts w:hint="eastAsia" w:ascii="Times New Roman" w:hAnsi="Times New Roman"/>
          <w:sz w:val="24"/>
        </w:rPr>
        <w:t>比对照先玉335高</w:t>
      </w:r>
      <w:r>
        <w:rPr>
          <w:rFonts w:hint="eastAsia" w:ascii="Times New Roman" w:hAnsi="Times New Roman"/>
          <w:sz w:val="24"/>
          <w:lang w:val="en-US" w:eastAsia="zh-CN"/>
        </w:rPr>
        <w:t>5.1</w:t>
      </w:r>
      <w:r>
        <w:rPr>
          <w:rFonts w:hint="eastAsia" w:ascii="Times New Roman" w:hAnsi="Times New Roman"/>
          <w:sz w:val="24"/>
        </w:rPr>
        <w:t>个百分点，</w:t>
      </w:r>
      <w:r>
        <w:rPr>
          <w:rFonts w:hint="eastAsia" w:ascii="Times New Roman" w:hAnsi="Times New Roman"/>
          <w:sz w:val="24"/>
          <w:lang w:val="en-US" w:eastAsia="zh-CN"/>
        </w:rPr>
        <w:t>R799、辽单玉505</w:t>
      </w:r>
      <w:r>
        <w:rPr>
          <w:rFonts w:hint="eastAsia" w:ascii="Times New Roman" w:hAnsi="Times New Roman"/>
          <w:sz w:val="24"/>
        </w:rPr>
        <w:t>比对照高</w:t>
      </w:r>
      <w:r>
        <w:rPr>
          <w:rFonts w:hint="eastAsia" w:ascii="Times New Roman" w:hAnsi="Times New Roman"/>
          <w:sz w:val="24"/>
          <w:lang w:val="en-US" w:eastAsia="zh-CN"/>
        </w:rPr>
        <w:t>3.6</w:t>
      </w:r>
      <w:r>
        <w:rPr>
          <w:rFonts w:hint="eastAsia" w:ascii="Times New Roman" w:hAnsi="Times New Roman"/>
          <w:sz w:val="24"/>
        </w:rPr>
        <w:t>个百分点,其余品种与组内对照相比均</w:t>
      </w:r>
      <w:r>
        <w:rPr>
          <w:rFonts w:hint="eastAsia" w:ascii="Times New Roman" w:hAnsi="Times New Roman"/>
          <w:sz w:val="24"/>
          <w:lang w:eastAsia="zh-CN"/>
        </w:rPr>
        <w:t>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</w:t>
      </w:r>
      <w:r>
        <w:rPr>
          <w:rFonts w:hint="eastAsia" w:ascii="Times New Roman" w:hAnsi="Times New Roman"/>
          <w:sz w:val="24"/>
          <w:lang w:eastAsia="zh-CN"/>
        </w:rPr>
        <w:t>以上</w:t>
      </w:r>
      <w:r>
        <w:rPr>
          <w:rFonts w:ascii="Times New Roman" w:hAnsi="Times New Roman"/>
          <w:sz w:val="24"/>
        </w:rPr>
        <w:t>。</w:t>
      </w:r>
    </w:p>
    <w:p w14:paraId="7662A566"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 w14:paraId="52A044C4">
      <w:pPr>
        <w:rPr>
          <w:sz w:val="24"/>
        </w:rPr>
      </w:pPr>
      <w:r>
        <w:rPr>
          <w:b/>
          <w:sz w:val="24"/>
        </w:rPr>
        <w:t>6.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.3收获期籽粒破损率</w:t>
      </w:r>
      <w:r>
        <w:rPr>
          <w:sz w:val="24"/>
        </w:rPr>
        <w:t>：</w:t>
      </w:r>
    </w:p>
    <w:p w14:paraId="0CDA158E"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  <w:lang w:val="en-US" w:eastAsia="zh-CN"/>
        </w:rPr>
        <w:t>1.0%</w:t>
      </w:r>
      <w:r>
        <w:rPr>
          <w:sz w:val="24"/>
        </w:rPr>
        <w:t>以下。</w:t>
      </w:r>
    </w:p>
    <w:p w14:paraId="71BC7ADE">
      <w:pPr>
        <w:rPr>
          <w:sz w:val="24"/>
        </w:rPr>
      </w:pPr>
      <w:r>
        <w:rPr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eastAsia="楷体_GB2312"/>
          <w:b/>
          <w:bCs/>
          <w:sz w:val="28"/>
        </w:rPr>
        <w:t>综合抗性：</w:t>
      </w:r>
    </w:p>
    <w:p w14:paraId="58807970"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所有</w:t>
      </w:r>
      <w:r>
        <w:rPr>
          <w:sz w:val="24"/>
        </w:rPr>
        <w:t>参试品种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倒折率和均在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eastAsia="zh-CN"/>
        </w:rPr>
        <w:t>0%</w:t>
      </w:r>
      <w:r>
        <w:rPr>
          <w:sz w:val="24"/>
        </w:rPr>
        <w:t>以下，病虫害发生较轻，田间综合抗性较好。</w:t>
      </w:r>
    </w:p>
    <w:p w14:paraId="55DFF8A3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6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 w14:paraId="41D798D3"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</w:t>
      </w:r>
      <w:r>
        <w:rPr>
          <w:rFonts w:hint="eastAsia" w:ascii="Times New Roman" w:hAnsi="Times New Roman"/>
          <w:sz w:val="24"/>
          <w:lang w:val="en-US" w:eastAsia="zh-CN"/>
        </w:rPr>
        <w:t>18.3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19.8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  <w:lang w:val="en-US" w:eastAsia="zh-CN"/>
        </w:rPr>
        <w:t>5.0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5.4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5.1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40.4</w:t>
      </w:r>
      <w:r>
        <w:rPr>
          <w:rFonts w:ascii="Times New Roman" w:hAnsi="Times New Roman"/>
          <w:sz w:val="24"/>
        </w:rPr>
        <w:t>g，出籽率</w:t>
      </w:r>
      <w:r>
        <w:rPr>
          <w:rFonts w:hint="eastAsia" w:ascii="Times New Roman" w:hAnsi="Times New Roman"/>
          <w:sz w:val="24"/>
          <w:lang w:val="en-US" w:eastAsia="zh-CN"/>
        </w:rPr>
        <w:t>84.1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val="en-US" w:eastAsia="zh-CN"/>
        </w:rPr>
        <w:t>8.5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整齐度均较好。</w:t>
      </w:r>
    </w:p>
    <w:p w14:paraId="33A4C9D9">
      <w:pPr>
        <w:tabs>
          <w:tab w:val="left" w:pos="8820"/>
        </w:tabs>
        <w:outlineLvl w:val="0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7 品种评述</w:t>
      </w:r>
    </w:p>
    <w:p w14:paraId="04A94D6A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金象2371</w:t>
      </w:r>
      <w:r>
        <w:rPr>
          <w:rFonts w:hint="eastAsia" w:ascii="宋体" w:hAnsi="宋体" w:eastAsia="宋体" w:cs="宋体"/>
          <w:sz w:val="24"/>
          <w:szCs w:val="24"/>
        </w:rPr>
        <w:t>: 7点平均亩产982.7kg，比对照先玉335增产10.07%， 7点6增1减；平均生育期130.1天，比对照先玉335早0.9天；收获期籽粒含水率24.29%，比对照先玉335低0.1个百分点；各试点平均，成熟期倒伏率0.0%、倒折率0.0%，收获期倒伏折率之和0.0%，大斑病3-5级，丝黑穗病株率0.0%，茎腐病株率0.6%，穗腐率0.4%，粒腐率0.2%。收获时出籽率88.2%，空秆率0.6%，双穗率0%,玉米螟1级，穗长18.3cm,穗粗5.4cm，突尖0.5cm，穗行数17.5，行粒数36.4，百粒重40.4g，粒型马齿粒色黄，穗轴红色，株型紧凑</w:t>
      </w:r>
    </w:p>
    <w:p w14:paraId="300D003D">
      <w:pPr>
        <w:spacing w:beforeLines="5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A44E84D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Y399</w:t>
      </w:r>
      <w:r>
        <w:rPr>
          <w:rFonts w:hint="eastAsia" w:ascii="宋体" w:hAnsi="宋体" w:eastAsia="宋体" w:cs="宋体"/>
          <w:sz w:val="24"/>
          <w:szCs w:val="24"/>
        </w:rPr>
        <w:t>: 7点平均亩产970.7kg，比对照先玉335增产9.46%， 7点6增1减；平均生育期130.5天，比对照先玉335早0.5天；收获期籽粒含水率26.60%，比对照先玉335高2.2个百分点；各试点平均，成熟期倒伏率0.0%、倒折率0.0%，收获期倒伏折率之和0.3%，大斑病1-3级，丝黑穗病株率0.0%，茎腐病株率0.2%，穗腐率0.0%，粒腐率0.0%。收获时出籽率86.9%，空秆率0.5%，双穗率0.1%，玉米螟1级，穗长19.7cm,穗粗5.2cm，突尖0.9cm，穗行数16.3，行粒数38.5，百粒重37.6g，粒型马齿，粒色黄，穗轴红色，株型半紧凑。</w:t>
      </w:r>
    </w:p>
    <w:p w14:paraId="5AF6653A">
      <w:pPr>
        <w:rPr>
          <w:rFonts w:hint="eastAsia" w:ascii="宋体" w:hAnsi="宋体" w:eastAsia="宋体" w:cs="宋体"/>
          <w:sz w:val="24"/>
          <w:szCs w:val="24"/>
        </w:rPr>
      </w:pPr>
    </w:p>
    <w:p w14:paraId="1900B221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辰诺410</w:t>
      </w:r>
      <w:r>
        <w:rPr>
          <w:rFonts w:hint="eastAsia" w:ascii="宋体" w:hAnsi="宋体" w:eastAsia="宋体" w:cs="宋体"/>
          <w:sz w:val="24"/>
          <w:szCs w:val="24"/>
        </w:rPr>
        <w:t>: 7点平均亩产968.6kg，比对照先玉335增产8.9%， 7点6增1减；平均生育期130.8天，比对照先玉335早0.2天；收获期籽粒含水率25.22%，比对照先玉335高0.9个百分点；各试点平均，成熟期倒伏率0.0%、倒折率0.0%，收获期倒伏折率之和0.3%，大斑病1-3级，丝黑穗病株率0.0%，茎腐病株率0.3%，穗腐率0.1%，粒腐率0.03%。收获时出籽率86.8%，空秆率0.1%，双穗率0.3%,玉米螟1级，穗长18.7cm,穗粗5.3cm，突尖0.8cm，穗行数17.8，行粒数37.1，百粒重37.8g，粒型马齿，粒色黄，穗轴红色，株型紧凑。</w:t>
      </w:r>
    </w:p>
    <w:p w14:paraId="45416551">
      <w:pPr>
        <w:rPr>
          <w:rFonts w:hint="eastAsia" w:ascii="宋体" w:hAnsi="宋体" w:eastAsia="宋体" w:cs="宋体"/>
          <w:sz w:val="24"/>
          <w:szCs w:val="24"/>
        </w:rPr>
      </w:pPr>
    </w:p>
    <w:p w14:paraId="1B2206F7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中榆9号</w:t>
      </w:r>
      <w:r>
        <w:rPr>
          <w:rFonts w:hint="eastAsia" w:ascii="宋体" w:hAnsi="宋体" w:eastAsia="宋体" w:cs="宋体"/>
          <w:sz w:val="24"/>
          <w:szCs w:val="24"/>
        </w:rPr>
        <w:t>: 7点平均亩产948.1kg，比对照先玉335增产6.18%， 7点6增1减；平均生育期130.8天，比对照先玉335早0.2天；收获期籽粒含水率23.43%，比对照先玉335低0.9个百分点；各试点平均，成熟期倒伏率0.0%、倒折率0.0%，收获期倒伏折率之和0.1%，大斑病1-3级，丝黑穗病株率0.0%，茎腐病株率0.8%，穗腐率0.0%，粒腐率0.0%。收获时出籽率86.7%，空秆率0.3%，双穗率0.2%,玉米螟1级，穗长19.2cm,穗粗5.2cm，突尖1.3cm，穗行数16.3，行粒数39.8，百粒重38.1g，粒型半马齿，粒色黄，穗轴红色，株型半紧凑。</w:t>
      </w:r>
    </w:p>
    <w:p w14:paraId="028DAB98">
      <w:pPr>
        <w:spacing w:beforeLines="50"/>
        <w:ind w:firstLine="480" w:firstLineChars="200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26C32D3">
      <w:pPr>
        <w:rPr>
          <w:rFonts w:hint="eastAsia" w:ascii="宋体" w:hAnsi="宋体" w:eastAsia="宋体" w:cs="宋体"/>
          <w:sz w:val="24"/>
          <w:szCs w:val="24"/>
        </w:rPr>
      </w:pPr>
    </w:p>
    <w:p w14:paraId="7F1C6BC1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J3691</w:t>
      </w:r>
      <w:r>
        <w:rPr>
          <w:rFonts w:hint="eastAsia" w:ascii="宋体" w:hAnsi="宋体" w:eastAsia="宋体" w:cs="宋体"/>
          <w:sz w:val="24"/>
          <w:szCs w:val="24"/>
        </w:rPr>
        <w:t>: 7点平均亩产929.7kg，比对照先玉335增产4.39%， 7点4增3减；平均生育期130.6天，比对照先玉335早0.4天；收获期籽粒含水率23.45%，比对照先玉335低0.9个百分点；各试点平均，成熟期倒伏率0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</w:t>
      </w:r>
      <w:r>
        <w:rPr>
          <w:rFonts w:hint="eastAsia" w:ascii="宋体" w:hAnsi="宋体" w:eastAsia="宋体" w:cs="宋体"/>
          <w:sz w:val="24"/>
          <w:szCs w:val="24"/>
        </w:rPr>
        <w:t>%，收获期倒伏折率之和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0.0%，茎腐病株率1.7%，穗腐率0.0%，粒腐率0.0%。收获时出籽率88.5%，空秆率0.5%，双穗率0.1%,玉米螟1级，穗长18.7cm,穗粗5.2cm，突尖0.9cm，穗行数17.7，行粒数37.3，百粒重35.1g，粒型马齿，粒色黄，穗轴红色，株型半紧凑。</w:t>
      </w:r>
    </w:p>
    <w:p w14:paraId="4642B1D5">
      <w:pPr>
        <w:spacing w:beforeLines="5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DE03803">
      <w:pPr>
        <w:ind w:firstLine="241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禾源919</w:t>
      </w:r>
      <w:r>
        <w:rPr>
          <w:rFonts w:hint="eastAsia" w:ascii="宋体" w:hAnsi="宋体" w:eastAsia="宋体" w:cs="宋体"/>
          <w:sz w:val="24"/>
          <w:szCs w:val="24"/>
        </w:rPr>
        <w:t>: 7点平均亩产927.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kg，比对照先玉335增产4.1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%， 7点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减；平均生育期131.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天，比对照先玉335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sz w:val="24"/>
          <w:szCs w:val="24"/>
        </w:rPr>
        <w:t>天；收获期籽粒含水率23.39%，比对照先玉335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1.0</w:t>
      </w:r>
      <w:r>
        <w:rPr>
          <w:rFonts w:hint="eastAsia" w:ascii="宋体" w:hAnsi="宋体" w:eastAsia="宋体" w:cs="宋体"/>
          <w:sz w:val="24"/>
          <w:szCs w:val="24"/>
        </w:rPr>
        <w:t>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%，收获期倒伏折率之和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0%，茎腐病株率0.7%，穗腐率0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%，粒腐率0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%。收获时出籽率87.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%，空秆率1.1%，双穗率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sz w:val="24"/>
          <w:szCs w:val="24"/>
        </w:rPr>
        <w:t>%,玉米螟1级，穗长19.1cm,穗粗5.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cm，突尖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1.0</w:t>
      </w:r>
      <w:r>
        <w:rPr>
          <w:rFonts w:hint="eastAsia" w:ascii="宋体" w:hAnsi="宋体" w:eastAsia="宋体" w:cs="宋体"/>
          <w:sz w:val="24"/>
          <w:szCs w:val="24"/>
        </w:rPr>
        <w:t>cm，穗行数15.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，行粒数38.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，百粒重36.9g，粒型马齿，粒色黄，穗轴红色，株型半紧凑</w:t>
      </w:r>
    </w:p>
    <w:p w14:paraId="06F87580">
      <w:pPr>
        <w:rPr>
          <w:rFonts w:hint="eastAsia" w:ascii="宋体" w:hAnsi="宋体" w:eastAsia="宋体" w:cs="宋体"/>
          <w:sz w:val="24"/>
          <w:szCs w:val="24"/>
        </w:rPr>
      </w:pPr>
    </w:p>
    <w:p w14:paraId="6CC43E78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R799</w:t>
      </w:r>
      <w:r>
        <w:rPr>
          <w:rFonts w:hint="eastAsia" w:ascii="宋体" w:hAnsi="宋体" w:eastAsia="宋体" w:cs="宋体"/>
          <w:sz w:val="24"/>
          <w:szCs w:val="24"/>
        </w:rPr>
        <w:t>: 7点平均亩产919.4kg，比对照先玉335增产3.5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%， 7点5增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减；平均生育期131.1天，比对照先玉335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晚</w:t>
      </w:r>
      <w:r>
        <w:rPr>
          <w:rFonts w:hint="eastAsia" w:ascii="宋体" w:hAnsi="宋体" w:eastAsia="宋体" w:cs="宋体"/>
          <w:sz w:val="24"/>
          <w:szCs w:val="24"/>
        </w:rPr>
        <w:t>0.1天；收获期籽粒含水率27.9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%，比对照先玉335高3.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个百分点；各试点平均，成熟期倒伏率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0%、倒折率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sz w:val="24"/>
          <w:szCs w:val="24"/>
        </w:rPr>
        <w:t>%，收获期倒伏折率之和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%，茎腐病株率1.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%，穗腐率0.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%，粒腐率0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 w:cs="宋体"/>
          <w:sz w:val="24"/>
          <w:szCs w:val="24"/>
        </w:rPr>
        <w:t>%。收获时出籽率85.8%，空秆率0.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%，双穗率0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%,玉米螟1级，穗长18.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cm,穗粗5.4cm，突尖1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1cm，穗行数16.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，行粒数3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6.0</w:t>
      </w:r>
      <w:r>
        <w:rPr>
          <w:rFonts w:hint="eastAsia" w:ascii="宋体" w:hAnsi="宋体" w:eastAsia="宋体" w:cs="宋体"/>
          <w:sz w:val="24"/>
          <w:szCs w:val="24"/>
        </w:rPr>
        <w:t>，百粒重40.0g，粒型马齿，粒色黄，穗轴红色，株型半紧凑。</w:t>
      </w:r>
    </w:p>
    <w:p w14:paraId="3E1A8612">
      <w:pPr>
        <w:rPr>
          <w:rFonts w:hint="eastAsia" w:ascii="宋体" w:hAnsi="宋体" w:eastAsia="宋体" w:cs="宋体"/>
          <w:sz w:val="24"/>
          <w:szCs w:val="24"/>
        </w:rPr>
      </w:pPr>
    </w:p>
    <w:p w14:paraId="6812E72F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雷单7号</w:t>
      </w:r>
      <w:r>
        <w:rPr>
          <w:rFonts w:hint="eastAsia" w:ascii="宋体" w:hAnsi="宋体" w:eastAsia="宋体" w:cs="宋体"/>
          <w:sz w:val="24"/>
          <w:szCs w:val="24"/>
        </w:rPr>
        <w:t>: 7点平均亩产916.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kg，比对照先玉335增产3.1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%， 7点4增3减；平均生育期131.7天，比对照先玉335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晚</w:t>
      </w:r>
      <w:r>
        <w:rPr>
          <w:rFonts w:hint="eastAsia" w:ascii="宋体" w:hAnsi="宋体" w:eastAsia="宋体" w:cs="宋体"/>
          <w:sz w:val="24"/>
          <w:szCs w:val="24"/>
        </w:rPr>
        <w:t>0.7天；收获期籽粒含水率29.44%，比对照先玉335高5.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%，收获期倒伏折率之和0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%，茎腐病株率0.1%，穗腐率0%，粒腐率0%。收获时出籽率84.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%，空秆率0.5%，双穗率0%,玉米螟1级，穗长19.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cm,穗粗5.3cm，突尖1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.9</w:t>
      </w:r>
      <w:r>
        <w:rPr>
          <w:rFonts w:hint="eastAsia" w:ascii="宋体" w:hAnsi="宋体" w:eastAsia="宋体" w:cs="宋体"/>
          <w:sz w:val="24"/>
          <w:szCs w:val="24"/>
        </w:rPr>
        <w:t>cm，穗行数16.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，行粒数35.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，百粒重38.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g，粒型马齿，粒色黄，穗轴红色，株型半紧凑。</w:t>
      </w:r>
    </w:p>
    <w:p w14:paraId="34ACF650">
      <w:pPr>
        <w:spacing w:beforeLines="5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2D75FD7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TL720</w:t>
      </w:r>
      <w:r>
        <w:rPr>
          <w:rFonts w:hint="eastAsia" w:ascii="宋体" w:hAnsi="宋体" w:eastAsia="宋体" w:cs="宋体"/>
          <w:sz w:val="24"/>
          <w:szCs w:val="24"/>
        </w:rPr>
        <w:t>: 7点平均亩产914.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kg，比对照先玉335增产2.82%， 7点3增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减；平均生育期131.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天，比对照先玉335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晚</w: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天；收获期籽粒含水率26.8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%，比对照先玉335高2.5个百分点；各试点平均，成熟期倒伏率0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%，收获期倒伏折率之和0.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%，茎腐病株率0.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%，穗腐率0.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%，粒腐率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0.04</w:t>
      </w:r>
      <w:r>
        <w:rPr>
          <w:rFonts w:hint="eastAsia" w:ascii="宋体" w:hAnsi="宋体" w:eastAsia="宋体" w:cs="宋体"/>
          <w:sz w:val="24"/>
          <w:szCs w:val="24"/>
        </w:rPr>
        <w:t>%。收获时出籽率85.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%，空秆率0.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%，双穗率0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%,玉米螟1级，穗长19.31cm,穗粗5.3cm，突尖1.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cm，穗行数16.9，行粒数37.9，百粒重38.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g，粒型半马齿，粒色橙黄，穗轴红色，株型半紧凑。</w:t>
      </w:r>
    </w:p>
    <w:p w14:paraId="40B15269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辽单玉505</w:t>
      </w:r>
      <w:r>
        <w:rPr>
          <w:rFonts w:hint="eastAsia" w:ascii="宋体" w:hAnsi="宋体" w:eastAsia="宋体" w:cs="宋体"/>
          <w:sz w:val="24"/>
          <w:szCs w:val="24"/>
        </w:rPr>
        <w:t>: 7点平均亩产893.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kg，比对照先玉335增产0.4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%， 7点2增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减；平均生育期132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天，比对照先玉335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晚</w:t>
      </w:r>
      <w:r>
        <w:rPr>
          <w:rFonts w:hint="eastAsia" w:ascii="宋体" w:hAnsi="宋体" w:eastAsia="宋体" w:cs="宋体"/>
          <w:sz w:val="24"/>
          <w:szCs w:val="24"/>
        </w:rPr>
        <w:t>1天；收获期籽粒含水率27.95%，比对照先玉335高3.6个百分点；各试点平均，成熟期倒伏率0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%，收获期倒伏折率之和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%，茎腐病株率0.2%，穗腐率0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%，粒腐率0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%。收获时出籽率8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7.0</w:t>
      </w:r>
      <w:r>
        <w:rPr>
          <w:rFonts w:hint="eastAsia" w:ascii="宋体" w:hAnsi="宋体" w:eastAsia="宋体" w:cs="宋体"/>
          <w:sz w:val="24"/>
          <w:szCs w:val="24"/>
        </w:rPr>
        <w:t>%，空秆率0.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%，双穗率0.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%,玉米螟1级，穗长18.4cm,穗粗5.0cm，突尖1.3cm，穗行数16.81，行粒数37.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，百粒重38.6g，粒型马齿，粒色橙黄，穗轴红色，株型半紧凑。</w:t>
      </w:r>
    </w:p>
    <w:p w14:paraId="0F463EF3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FL283</w:t>
      </w:r>
      <w:r>
        <w:rPr>
          <w:rFonts w:hint="eastAsia" w:ascii="宋体" w:hAnsi="宋体" w:eastAsia="宋体" w:cs="宋体"/>
          <w:sz w:val="24"/>
          <w:szCs w:val="24"/>
        </w:rPr>
        <w:t>: 7点平均亩产871.8kg，比对照先玉335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减</w:t>
      </w:r>
      <w:r>
        <w:rPr>
          <w:rFonts w:hint="eastAsia" w:ascii="宋体" w:hAnsi="宋体" w:eastAsia="宋体" w:cs="宋体"/>
          <w:sz w:val="24"/>
          <w:szCs w:val="24"/>
        </w:rPr>
        <w:t>产1.65%， 7点3增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减；平均生育期130.1天，比对照先玉335早0.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天；收获期籽粒含水率23.7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%，比对照先玉335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低</w: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</w:t>
      </w:r>
      <w:r>
        <w:rPr>
          <w:rFonts w:hint="eastAsia" w:ascii="宋体" w:hAnsi="宋体" w:eastAsia="宋体" w:cs="宋体"/>
          <w:sz w:val="24"/>
          <w:szCs w:val="24"/>
        </w:rPr>
        <w:t>%，收获期倒伏折率之和0.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%，茎腐病株率1.7%，穗腐率0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%，粒腐率0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%。收获时出籽率86.0%，空秆率1.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%，双穗率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sz w:val="24"/>
          <w:szCs w:val="24"/>
        </w:rPr>
        <w:t>%,玉米螟1级，穗长19.8cm,穗粗5.0cm，突尖0.9cm，穗行数16.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，行粒数38.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，百粒重37.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g，粒型马齿，粒色黄，穗轴红色，株型半紧凑。</w:t>
      </w:r>
    </w:p>
    <w:p w14:paraId="765511A9">
      <w:pPr>
        <w:rPr>
          <w:rFonts w:hint="eastAsia" w:ascii="宋体" w:hAnsi="宋体" w:eastAsia="宋体" w:cs="宋体"/>
          <w:sz w:val="24"/>
          <w:szCs w:val="24"/>
        </w:rPr>
      </w:pPr>
    </w:p>
    <w:p w14:paraId="5F9576C6">
      <w:pPr>
        <w:spacing w:beforeLines="5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美联791</w:t>
      </w:r>
      <w:r>
        <w:rPr>
          <w:rFonts w:hint="eastAsia" w:ascii="宋体" w:hAnsi="宋体" w:eastAsia="宋体" w:cs="宋体"/>
          <w:sz w:val="24"/>
          <w:szCs w:val="24"/>
        </w:rPr>
        <w:t>: 7点平均亩产854.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kg，比对照先玉335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减</w:t>
      </w:r>
      <w:r>
        <w:rPr>
          <w:rFonts w:hint="eastAsia" w:ascii="宋体" w:hAnsi="宋体" w:eastAsia="宋体" w:cs="宋体"/>
          <w:sz w:val="24"/>
          <w:szCs w:val="24"/>
        </w:rPr>
        <w:t>产4.0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%， 7点3增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减；平均生育期130.4天，比对照先玉335早0.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天；收获期籽粒含水率26.6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%，比对照先玉335高2.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个百分点；各试点平均，成熟期倒伏率0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%、倒折率0.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%，收获期倒伏折率之和0.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%，大斑病1-3级，丝黑穗病株率0.1%，茎腐病株率0.4%，穗腐率0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%，粒腐率0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%。收获时出籽率85.3%，空秆率2.3%，双穗率0.4%,玉米螟1级，穗长18.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cm,穗粗5.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cm，突尖1.4cm，穗行数16.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，行粒数3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6.0</w:t>
      </w:r>
      <w:r>
        <w:rPr>
          <w:rFonts w:hint="eastAsia" w:ascii="宋体" w:hAnsi="宋体" w:eastAsia="宋体" w:cs="宋体"/>
          <w:sz w:val="24"/>
          <w:szCs w:val="24"/>
        </w:rPr>
        <w:t>，百粒重36.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g，粒型半马齿，粒色黄，穗轴红色，株型半紧凑。</w:t>
      </w:r>
    </w:p>
    <w:p w14:paraId="4BC5CCD8">
      <w:pPr>
        <w:spacing w:beforeLines="5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232129C">
      <w:pPr>
        <w:spacing w:beforeLines="50"/>
        <w:ind w:firstLine="480" w:firstLineChars="200"/>
        <w:rPr>
          <w:rFonts w:hint="eastAsia" w:ascii="宋体" w:hAnsi="宋体" w:eastAsia="宋体" w:cs="宋体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8638B40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64B78BB2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7EBD495F">
      <w:pPr>
        <w:spacing w:before="156" w:beforeLines="50"/>
        <w:ind w:firstLine="480" w:firstLineChars="200"/>
        <w:rPr>
          <w:color w:val="auto"/>
          <w:sz w:val="24"/>
        </w:rPr>
      </w:pPr>
    </w:p>
    <w:p w14:paraId="15715069">
      <w:pPr>
        <w:spacing w:before="156" w:beforeLines="50"/>
        <w:ind w:firstLine="420" w:firstLineChars="200"/>
        <w:rPr>
          <w:color w:val="auto"/>
          <w:sz w:val="24"/>
          <w:szCs w:val="24"/>
        </w:rPr>
      </w:pPr>
      <w:r>
        <w:rPr>
          <w:color w:val="auto"/>
        </w:rPr>
        <w:t xml:space="preserve"> </w:t>
      </w:r>
    </w:p>
    <w:p w14:paraId="7A373F2D">
      <w:pPr>
        <w:spacing w:line="320" w:lineRule="exact"/>
        <w:ind w:firstLine="3614" w:firstLineChars="1500"/>
        <w:jc w:val="both"/>
        <w:rPr>
          <w:rFonts w:hint="eastAsia" w:eastAsia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   </w:t>
      </w: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年中熟组玉米</w:t>
      </w:r>
      <w:r>
        <w:rPr>
          <w:rFonts w:hint="eastAsia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第二年区域试验主要性状汇总表</w:t>
      </w:r>
      <w:r>
        <w:rPr>
          <w:rFonts w:hint="eastAsia" w:eastAsia="黑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</w:t>
      </w:r>
    </w:p>
    <w:tbl>
      <w:tblPr>
        <w:tblStyle w:val="6"/>
        <w:tblpPr w:leftFromText="180" w:rightFromText="180" w:vertAnchor="text" w:horzAnchor="page" w:tblpX="1028" w:tblpY="476"/>
        <w:tblOverlap w:val="never"/>
        <w:tblW w:w="14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15"/>
        <w:gridCol w:w="915"/>
        <w:gridCol w:w="390"/>
        <w:gridCol w:w="720"/>
        <w:gridCol w:w="870"/>
        <w:gridCol w:w="825"/>
        <w:gridCol w:w="870"/>
        <w:gridCol w:w="870"/>
        <w:gridCol w:w="660"/>
        <w:gridCol w:w="765"/>
        <w:gridCol w:w="705"/>
        <w:gridCol w:w="585"/>
        <w:gridCol w:w="630"/>
        <w:gridCol w:w="705"/>
        <w:gridCol w:w="660"/>
        <w:gridCol w:w="720"/>
        <w:gridCol w:w="765"/>
        <w:gridCol w:w="750"/>
        <w:gridCol w:w="870"/>
      </w:tblGrid>
      <w:tr w14:paraId="60E0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7EF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品种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82B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亩产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kg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FE3D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产量比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±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783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位次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62C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70E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生育期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C54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  (±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A8B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对照成熟期水分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C433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CK(±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48F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脱粒水分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489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CK(±)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9D0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丝黑穗病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6A8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茎腐病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AB2F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大斑病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ACF5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穗腐率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58B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粒腐率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A4E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AB43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成熟期倒伏率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8FD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成熟期倒折率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5A9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收获期倒伏倒折和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</w:tr>
      <w:tr w14:paraId="4B80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8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A-CK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895.5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09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3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E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9C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B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B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28.81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7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A4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24.34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4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40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4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1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4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4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4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03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DD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30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</w:tr>
      <w:tr w14:paraId="10CA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D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FL283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62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871.8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3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-1.65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6F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1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9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28.11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25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E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23.78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92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57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C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20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0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7B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4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4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D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B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 w14:paraId="6A29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F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J3691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88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929.7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0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1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4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3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C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C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28.37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6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A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23.45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E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C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A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BF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8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6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C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5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C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3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30D25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9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R799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36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919.4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3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A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F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5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7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B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29.33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9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5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27.92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87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C1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8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24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2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0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6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3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78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52BDB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7F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TL720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E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914.7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EB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2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C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B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F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9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29.69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3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6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26.88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A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7F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D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4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A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F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AB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6A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6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22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</w:tr>
      <w:tr w14:paraId="3582E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9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Y399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6E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970.7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A2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9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A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A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D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1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29.27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6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74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5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BF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8A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4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E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1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D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C8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C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2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</w:tr>
      <w:tr w14:paraId="3A595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C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968.6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A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A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D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CB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B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6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2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6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5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5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5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2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FA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8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CE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49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3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7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</w:tr>
      <w:tr w14:paraId="4B97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94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1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927.5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6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B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B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91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A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08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29.25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0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7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23.39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F1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8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5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8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2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3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6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0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63ACA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FD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5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982.7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D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10.07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2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3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3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2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B9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28.03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9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0A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24.29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61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5B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B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CE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9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B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E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2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B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6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493D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3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3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916.5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83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E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6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4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4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1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29.89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0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2A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29.44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A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D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A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B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07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C5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E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B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4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15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</w:tr>
      <w:tr w14:paraId="3E50F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8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辽单玉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B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893.3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6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4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9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7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132.0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B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0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30.18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D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27.95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4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D1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D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6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D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7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4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D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1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B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</w:tr>
      <w:tr w14:paraId="393B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3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854.3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C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-4.01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B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00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5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C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A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5B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3B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26.67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F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1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2E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E3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E3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AE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9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6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2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88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</w:tr>
      <w:tr w14:paraId="6A39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2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0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948.1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E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0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6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4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1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83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27.62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E5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23.43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95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B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C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F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5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6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FA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8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D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E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</w:tbl>
    <w:p w14:paraId="484078D0">
      <w:pPr>
        <w:spacing w:line="320" w:lineRule="exact"/>
        <w:ind w:firstLine="1687" w:firstLineChars="600"/>
        <w:jc w:val="both"/>
        <w:rPr>
          <w:rFonts w:hint="eastAsia" w:eastAsia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DFCFF70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2020FF">
      <w:pPr>
        <w:rPr>
          <w:sz w:val="10"/>
          <w:szCs w:val="10"/>
        </w:rPr>
      </w:pPr>
    </w:p>
    <w:p w14:paraId="606E06A9">
      <w:pPr>
        <w:rPr>
          <w:sz w:val="10"/>
          <w:szCs w:val="10"/>
        </w:rPr>
      </w:pPr>
    </w:p>
    <w:p w14:paraId="4D8E170F">
      <w:pPr>
        <w:rPr>
          <w:sz w:val="10"/>
          <w:szCs w:val="10"/>
        </w:rPr>
      </w:pPr>
    </w:p>
    <w:p w14:paraId="49A2B492">
      <w:pPr>
        <w:rPr>
          <w:sz w:val="10"/>
          <w:szCs w:val="10"/>
        </w:rPr>
      </w:pPr>
    </w:p>
    <w:p w14:paraId="352F7B62">
      <w:pPr>
        <w:rPr>
          <w:sz w:val="10"/>
          <w:szCs w:val="10"/>
        </w:rPr>
      </w:pPr>
    </w:p>
    <w:p w14:paraId="2EA8E830">
      <w:pPr>
        <w:rPr>
          <w:sz w:val="10"/>
          <w:szCs w:val="10"/>
        </w:rPr>
      </w:pPr>
    </w:p>
    <w:p w14:paraId="0E06010F">
      <w:pPr>
        <w:rPr>
          <w:sz w:val="10"/>
          <w:szCs w:val="10"/>
        </w:rPr>
      </w:pPr>
    </w:p>
    <w:p w14:paraId="0F28AF9A">
      <w:pPr>
        <w:rPr>
          <w:sz w:val="10"/>
          <w:szCs w:val="10"/>
        </w:rPr>
      </w:pPr>
    </w:p>
    <w:p w14:paraId="4E083803">
      <w:pPr>
        <w:rPr>
          <w:sz w:val="10"/>
          <w:szCs w:val="10"/>
        </w:rPr>
      </w:pPr>
    </w:p>
    <w:p w14:paraId="3A00E423">
      <w:pPr>
        <w:rPr>
          <w:sz w:val="10"/>
          <w:szCs w:val="10"/>
        </w:rPr>
      </w:pPr>
    </w:p>
    <w:p w14:paraId="08E66EFD">
      <w:pPr>
        <w:rPr>
          <w:sz w:val="10"/>
          <w:szCs w:val="10"/>
        </w:rPr>
      </w:pPr>
    </w:p>
    <w:p w14:paraId="70798C50">
      <w:pPr>
        <w:rPr>
          <w:sz w:val="10"/>
          <w:szCs w:val="10"/>
        </w:rPr>
      </w:pPr>
    </w:p>
    <w:p w14:paraId="4BA3E884"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80036A2"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EBACD6"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C1D319">
      <w:pPr>
        <w:spacing w:line="320" w:lineRule="exact"/>
        <w:ind w:firstLine="3614" w:firstLineChars="1500"/>
        <w:jc w:val="both"/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5  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年中熟组玉米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第二年区域试验主要性状汇总表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（二）</w:t>
      </w:r>
    </w:p>
    <w:tbl>
      <w:tblPr>
        <w:tblStyle w:val="6"/>
        <w:tblpPr w:leftFromText="180" w:rightFromText="180" w:vertAnchor="text" w:horzAnchor="page" w:tblpX="1577" w:tblpY="129"/>
        <w:tblOverlap w:val="never"/>
        <w:tblW w:w="12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20"/>
        <w:gridCol w:w="915"/>
        <w:gridCol w:w="735"/>
        <w:gridCol w:w="615"/>
        <w:gridCol w:w="630"/>
        <w:gridCol w:w="825"/>
        <w:gridCol w:w="870"/>
        <w:gridCol w:w="870"/>
        <w:gridCol w:w="765"/>
        <w:gridCol w:w="660"/>
        <w:gridCol w:w="705"/>
        <w:gridCol w:w="585"/>
        <w:gridCol w:w="735"/>
        <w:gridCol w:w="795"/>
        <w:gridCol w:w="675"/>
        <w:gridCol w:w="720"/>
      </w:tblGrid>
      <w:tr w14:paraId="434D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 w14:paraId="7333F27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46C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564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83C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秃尖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88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穗行数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28E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行粒数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7DD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单穗粒重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ED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百粒重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8D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轴色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78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粒型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B6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粒色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58B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株型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20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整齐度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339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出籽率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02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空秆率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91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双穗率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A5E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鲜出籽率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</w:tr>
      <w:tr w14:paraId="6F57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C3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A-CK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FA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47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E2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76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93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4D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243.3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06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23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EE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7E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19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0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B7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2C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DA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5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85.4 </w:t>
            </w:r>
          </w:p>
        </w:tc>
      </w:tr>
      <w:tr w14:paraId="3073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CD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FL283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8B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DE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5E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8B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1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96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222.3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E2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19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E2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05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4E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8F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6B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E8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DA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C2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85.0 </w:t>
            </w:r>
          </w:p>
        </w:tc>
      </w:tr>
      <w:tr w14:paraId="20FD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AE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J3691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70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D4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BF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44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2D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1E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31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9C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92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5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0F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E5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76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94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AF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3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86.9 </w:t>
            </w:r>
          </w:p>
        </w:tc>
      </w:tr>
      <w:tr w14:paraId="2DB9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98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R799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61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3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1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52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82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23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231.0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EA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82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9A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C8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7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D0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45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57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D7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83.5 </w:t>
            </w:r>
          </w:p>
        </w:tc>
      </w:tr>
      <w:tr w14:paraId="0C13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FF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TL720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B3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F1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2B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58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08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C4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237.0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C1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B5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9F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7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2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48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01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78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6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D1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83.2 </w:t>
            </w:r>
          </w:p>
        </w:tc>
      </w:tr>
      <w:tr w14:paraId="1E2A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A7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Y399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E6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A6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BA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AC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FC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57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243.0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F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48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D9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53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FE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79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0C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7C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04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09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83.9 </w:t>
            </w:r>
          </w:p>
        </w:tc>
      </w:tr>
      <w:tr w14:paraId="1CF0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10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9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87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36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75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5E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9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235.8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AD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EE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8D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1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4B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78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E1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BE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3D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B4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84.7 </w:t>
            </w:r>
          </w:p>
        </w:tc>
      </w:tr>
      <w:tr w14:paraId="7450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B8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89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00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A5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3A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FF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15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220.6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B4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67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1E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E2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4C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40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28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8A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2A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C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85.4 </w:t>
            </w:r>
          </w:p>
        </w:tc>
      </w:tr>
      <w:tr w14:paraId="705F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E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44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6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6B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F5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08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3E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249.8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2B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0D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79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B3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AB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9F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6A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3B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C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08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86.4 </w:t>
            </w:r>
          </w:p>
        </w:tc>
      </w:tr>
      <w:tr w14:paraId="52F6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3D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DF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3D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7A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51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E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81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223.2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CC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79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5E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B1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3A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59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21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5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54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9A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81.6 </w:t>
            </w:r>
          </w:p>
        </w:tc>
      </w:tr>
      <w:tr w14:paraId="6D66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8B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辽单玉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5A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A8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D5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B3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CD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4F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232.8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F2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41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8E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06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C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DD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CC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8A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57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CC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82.7 </w:t>
            </w:r>
          </w:p>
        </w:tc>
      </w:tr>
      <w:tr w14:paraId="196A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01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5A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73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D8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72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B4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4A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212.4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D3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83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32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76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FB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9B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B5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5C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52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A8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81.5 </w:t>
            </w:r>
          </w:p>
        </w:tc>
      </w:tr>
      <w:tr w14:paraId="14AC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F2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26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4A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37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7E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C0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7F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236.1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A7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66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6F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12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9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C4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A7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D2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2A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85.0 </w:t>
            </w:r>
          </w:p>
        </w:tc>
      </w:tr>
    </w:tbl>
    <w:p w14:paraId="5B613EEF">
      <w:pPr>
        <w:spacing w:line="320" w:lineRule="exact"/>
        <w:ind w:firstLine="4096" w:firstLineChars="1700"/>
        <w:jc w:val="both"/>
        <w:rPr>
          <w:rFonts w:hint="eastAsia" w:eastAsia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 w14:paraId="3EEF9870">
      <w:pPr>
        <w:rPr>
          <w:sz w:val="10"/>
          <w:szCs w:val="10"/>
        </w:rPr>
      </w:pPr>
    </w:p>
    <w:p w14:paraId="236EF626">
      <w:pPr>
        <w:rPr>
          <w:sz w:val="10"/>
          <w:szCs w:val="10"/>
        </w:rPr>
      </w:pPr>
    </w:p>
    <w:p w14:paraId="188CBEBE">
      <w:pPr>
        <w:rPr>
          <w:sz w:val="10"/>
          <w:szCs w:val="10"/>
        </w:rPr>
      </w:pPr>
    </w:p>
    <w:p w14:paraId="726578DB">
      <w:pPr>
        <w:rPr>
          <w:sz w:val="10"/>
          <w:szCs w:val="10"/>
        </w:rPr>
      </w:pPr>
    </w:p>
    <w:p w14:paraId="57219336">
      <w:pPr>
        <w:rPr>
          <w:sz w:val="10"/>
          <w:szCs w:val="10"/>
        </w:rPr>
      </w:pPr>
    </w:p>
    <w:p w14:paraId="6A3D8BE9">
      <w:pPr>
        <w:rPr>
          <w:sz w:val="10"/>
          <w:szCs w:val="10"/>
        </w:rPr>
      </w:pPr>
    </w:p>
    <w:p w14:paraId="5F36C46C">
      <w:pPr>
        <w:rPr>
          <w:sz w:val="10"/>
          <w:szCs w:val="10"/>
        </w:rPr>
      </w:pPr>
    </w:p>
    <w:sectPr>
      <w:footerReference r:id="rId5" w:type="default"/>
      <w:pgSz w:w="16838" w:h="11906" w:orient="landscape"/>
      <w:pgMar w:top="1440" w:right="1080" w:bottom="1440" w:left="1080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F517A"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0C7E23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BC05F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49E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mM3MmY0ZTlkM2UxZWUxOWE4Mjk5MGIxODkyM2YifQ=="/>
  </w:docVars>
  <w:rsids>
    <w:rsidRoot w:val="00172A27"/>
    <w:rsid w:val="00020439"/>
    <w:rsid w:val="00024CEF"/>
    <w:rsid w:val="0003470E"/>
    <w:rsid w:val="001824B7"/>
    <w:rsid w:val="002B09DF"/>
    <w:rsid w:val="002B3D14"/>
    <w:rsid w:val="00416834"/>
    <w:rsid w:val="004C0473"/>
    <w:rsid w:val="004D4A77"/>
    <w:rsid w:val="004E0A8D"/>
    <w:rsid w:val="005B583D"/>
    <w:rsid w:val="007E0E03"/>
    <w:rsid w:val="008A48F3"/>
    <w:rsid w:val="008D531F"/>
    <w:rsid w:val="00973D0A"/>
    <w:rsid w:val="00A210FB"/>
    <w:rsid w:val="00A664E8"/>
    <w:rsid w:val="00BC0803"/>
    <w:rsid w:val="00BD1118"/>
    <w:rsid w:val="00CB3F72"/>
    <w:rsid w:val="00D27622"/>
    <w:rsid w:val="00E40B44"/>
    <w:rsid w:val="00EA1B6A"/>
    <w:rsid w:val="04253739"/>
    <w:rsid w:val="06C24EF5"/>
    <w:rsid w:val="07DD452D"/>
    <w:rsid w:val="08157A4F"/>
    <w:rsid w:val="0A213E6E"/>
    <w:rsid w:val="0DD25948"/>
    <w:rsid w:val="0EFF644E"/>
    <w:rsid w:val="107179CB"/>
    <w:rsid w:val="1193478B"/>
    <w:rsid w:val="14D376BC"/>
    <w:rsid w:val="15C30699"/>
    <w:rsid w:val="186C4A97"/>
    <w:rsid w:val="18D3630C"/>
    <w:rsid w:val="1A330EDB"/>
    <w:rsid w:val="1BE72717"/>
    <w:rsid w:val="1C9C4677"/>
    <w:rsid w:val="1CEE2D5A"/>
    <w:rsid w:val="1F283498"/>
    <w:rsid w:val="1FA77615"/>
    <w:rsid w:val="20361444"/>
    <w:rsid w:val="21334732"/>
    <w:rsid w:val="22943FB4"/>
    <w:rsid w:val="22B90D51"/>
    <w:rsid w:val="233C3F71"/>
    <w:rsid w:val="25C446D8"/>
    <w:rsid w:val="26DB3A88"/>
    <w:rsid w:val="282910EA"/>
    <w:rsid w:val="286B525F"/>
    <w:rsid w:val="2A217AB6"/>
    <w:rsid w:val="2A9F5694"/>
    <w:rsid w:val="2AC91677"/>
    <w:rsid w:val="2DD51F5B"/>
    <w:rsid w:val="2EC1468C"/>
    <w:rsid w:val="2FCE2CA3"/>
    <w:rsid w:val="315B4F22"/>
    <w:rsid w:val="32FB3683"/>
    <w:rsid w:val="33786FBF"/>
    <w:rsid w:val="348C06A9"/>
    <w:rsid w:val="34CD748C"/>
    <w:rsid w:val="35BB0296"/>
    <w:rsid w:val="35EA00AF"/>
    <w:rsid w:val="366A4DA8"/>
    <w:rsid w:val="38E81E91"/>
    <w:rsid w:val="3B9D6D86"/>
    <w:rsid w:val="407D232D"/>
    <w:rsid w:val="411A77DA"/>
    <w:rsid w:val="42C03A55"/>
    <w:rsid w:val="446870F0"/>
    <w:rsid w:val="458A3CD9"/>
    <w:rsid w:val="46472A10"/>
    <w:rsid w:val="476C679E"/>
    <w:rsid w:val="4802168B"/>
    <w:rsid w:val="48A51C70"/>
    <w:rsid w:val="4AF15640"/>
    <w:rsid w:val="4C2F2B81"/>
    <w:rsid w:val="4C4C5224"/>
    <w:rsid w:val="4C627CDE"/>
    <w:rsid w:val="4D767F0E"/>
    <w:rsid w:val="4D796F0D"/>
    <w:rsid w:val="4E30745C"/>
    <w:rsid w:val="4F6F09B6"/>
    <w:rsid w:val="528D4C20"/>
    <w:rsid w:val="529006B5"/>
    <w:rsid w:val="55717EBB"/>
    <w:rsid w:val="58186470"/>
    <w:rsid w:val="593037D7"/>
    <w:rsid w:val="5A323575"/>
    <w:rsid w:val="5B124EBE"/>
    <w:rsid w:val="5BF1103B"/>
    <w:rsid w:val="5FFE06E9"/>
    <w:rsid w:val="611B5B7A"/>
    <w:rsid w:val="61B92084"/>
    <w:rsid w:val="61F16F3F"/>
    <w:rsid w:val="63B45A4C"/>
    <w:rsid w:val="64F7696A"/>
    <w:rsid w:val="66173D55"/>
    <w:rsid w:val="66CB0734"/>
    <w:rsid w:val="676E7218"/>
    <w:rsid w:val="683472D7"/>
    <w:rsid w:val="683E50CD"/>
    <w:rsid w:val="6A227C35"/>
    <w:rsid w:val="6AB75B07"/>
    <w:rsid w:val="6B361121"/>
    <w:rsid w:val="6B5D6E52"/>
    <w:rsid w:val="6B67752D"/>
    <w:rsid w:val="6D2D792E"/>
    <w:rsid w:val="6E70494A"/>
    <w:rsid w:val="709E4A5F"/>
    <w:rsid w:val="71620DD6"/>
    <w:rsid w:val="73114F6C"/>
    <w:rsid w:val="732B7092"/>
    <w:rsid w:val="732D2E0A"/>
    <w:rsid w:val="73C65CFA"/>
    <w:rsid w:val="73D90E5C"/>
    <w:rsid w:val="76AA5078"/>
    <w:rsid w:val="77931818"/>
    <w:rsid w:val="78B6564F"/>
    <w:rsid w:val="79020895"/>
    <w:rsid w:val="7A992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Char2 Char Char Char Char Char Char"/>
    <w:basedOn w:val="2"/>
    <w:autoRedefine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14">
    <w:name w:val="font61"/>
    <w:basedOn w:val="8"/>
    <w:unhideWhenUsed/>
    <w:qFormat/>
    <w:uiPriority w:val="0"/>
    <w:rPr>
      <w:rFonts w:hint="eastAsia" w:ascii="宋体" w:hAnsi="宋体" w:eastAsia="宋体" w:cs="宋体"/>
      <w:b/>
      <w:color w:val="000000"/>
      <w:sz w:val="18"/>
      <w:szCs w:val="18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9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5307</Words>
  <Characters>8005</Characters>
  <Lines>1</Lines>
  <Paragraphs>1</Paragraphs>
  <TotalTime>0</TotalTime>
  <ScaleCrop>false</ScaleCrop>
  <LinksUpToDate>false</LinksUpToDate>
  <CharactersWithSpaces>8402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2021-12-23T14:44:00Z</dcterms:created>
  <dc:creator>lwx</dc:creator>
  <cp:lastModifiedBy>⭐</cp:lastModifiedBy>
  <cp:lastPrinted>2021-12-24T06:57:00Z</cp:lastPrinted>
  <dcterms:modified xsi:type="dcterms:W3CDTF">2025-01-22T01:08:02Z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1415C840EE2843D48CE7EDE76F5A75DD_13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