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30C283">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黑体" w:hAnsi="黑体" w:eastAsia="黑体" w:cs="黑体"/>
          <w:bCs/>
          <w:sz w:val="40"/>
          <w:szCs w:val="40"/>
          <w:lang w:val="en-US" w:eastAsia="zh-CN"/>
        </w:rPr>
      </w:pPr>
      <w:r>
        <w:rPr>
          <w:rFonts w:hint="eastAsia" w:ascii="黑体" w:hAnsi="黑体" w:eastAsia="黑体" w:cs="黑体"/>
          <w:bCs/>
          <w:sz w:val="40"/>
          <w:szCs w:val="40"/>
        </w:rPr>
        <w:t>附件</w:t>
      </w:r>
      <w:r>
        <w:rPr>
          <w:rFonts w:hint="eastAsia" w:ascii="黑体" w:hAnsi="黑体" w:eastAsia="黑体" w:cs="黑体"/>
          <w:bCs/>
          <w:sz w:val="40"/>
          <w:szCs w:val="40"/>
          <w:lang w:val="en-US" w:eastAsia="zh-CN"/>
        </w:rPr>
        <w:t>1</w:t>
      </w:r>
      <w:bookmarkStart w:id="0" w:name="_GoBack"/>
      <w:bookmarkEnd w:id="0"/>
    </w:p>
    <w:p w14:paraId="3099701E">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仿宋" w:eastAsia="方正小标宋简体"/>
          <w:sz w:val="44"/>
          <w:szCs w:val="44"/>
        </w:rPr>
      </w:pPr>
      <w:r>
        <w:rPr>
          <w:rFonts w:hint="eastAsia" w:ascii="方正小标宋简体" w:hAnsi="仿宋" w:eastAsia="方正小标宋简体"/>
          <w:sz w:val="44"/>
          <w:szCs w:val="44"/>
        </w:rPr>
        <w:t>202</w:t>
      </w:r>
      <w:r>
        <w:rPr>
          <w:rFonts w:hint="eastAsia" w:ascii="方正小标宋简体" w:hAnsi="仿宋" w:eastAsia="方正小标宋简体"/>
          <w:sz w:val="44"/>
          <w:szCs w:val="44"/>
          <w:lang w:val="en-US" w:eastAsia="zh-CN"/>
        </w:rPr>
        <w:t>5</w:t>
      </w:r>
      <w:r>
        <w:rPr>
          <w:rFonts w:hint="eastAsia" w:ascii="方正小标宋简体" w:hAnsi="仿宋" w:eastAsia="方正小标宋简体"/>
          <w:sz w:val="44"/>
          <w:szCs w:val="44"/>
        </w:rPr>
        <w:t>年内蒙古自治区水稻品种试验实施方案</w:t>
      </w:r>
    </w:p>
    <w:p w14:paraId="70B68520">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eastAsia="方正小标宋简体"/>
          <w:sz w:val="48"/>
          <w:szCs w:val="48"/>
        </w:rPr>
      </w:pPr>
    </w:p>
    <w:p w14:paraId="202719F2">
      <w:pPr>
        <w:adjustRightInd w:val="0"/>
        <w:spacing w:line="560" w:lineRule="exact"/>
        <w:ind w:firstLine="640" w:firstLineChars="200"/>
        <w:rPr>
          <w:rFonts w:hint="eastAsia" w:ascii="仿宋" w:hAnsi="仿宋" w:eastAsia="仿宋" w:cs="仿宋"/>
          <w:bCs/>
          <w:snapToGrid w:val="0"/>
          <w:kern w:val="0"/>
          <w:sz w:val="32"/>
          <w:szCs w:val="32"/>
        </w:rPr>
      </w:pPr>
      <w:r>
        <w:rPr>
          <w:rFonts w:hint="eastAsia" w:ascii="黑体" w:hAnsi="黑体" w:eastAsia="黑体" w:cs="黑体"/>
          <w:bCs/>
          <w:snapToGrid w:val="0"/>
          <w:kern w:val="0"/>
          <w:sz w:val="32"/>
          <w:szCs w:val="32"/>
        </w:rPr>
        <w:t>一、试验目的</w:t>
      </w:r>
    </w:p>
    <w:p w14:paraId="4D1120B7">
      <w:pPr>
        <w:adjustRightInd w:val="0"/>
        <w:spacing w:line="560" w:lineRule="exac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根据《中华人民共和国种子法》和《主要农作物品种审定办法》有关规定，</w:t>
      </w:r>
      <w:r>
        <w:rPr>
          <w:rFonts w:hint="eastAsia" w:ascii="仿宋_GB2312" w:hAnsi="仿宋_GB2312" w:eastAsia="仿宋_GB2312" w:cs="仿宋_GB2312"/>
          <w:sz w:val="32"/>
          <w:szCs w:val="32"/>
        </w:rPr>
        <w:t>客观、科学、公正地鉴定评价参试新品种的丰产性、稳产性、适应性、抗</w:t>
      </w:r>
      <w:r>
        <w:rPr>
          <w:rFonts w:hint="eastAsia" w:ascii="仿宋_GB2312" w:hAnsi="仿宋_GB2312" w:eastAsia="仿宋_GB2312" w:cs="仿宋_GB2312"/>
          <w:kern w:val="0"/>
          <w:sz w:val="32"/>
          <w:szCs w:val="32"/>
        </w:rPr>
        <w:t>逆</w:t>
      </w:r>
      <w:r>
        <w:rPr>
          <w:rFonts w:hint="eastAsia" w:ascii="仿宋_GB2312" w:hAnsi="仿宋_GB2312" w:eastAsia="仿宋_GB2312" w:cs="仿宋_GB2312"/>
          <w:sz w:val="32"/>
          <w:szCs w:val="32"/>
        </w:rPr>
        <w:t>性、品质及其他重要特征特性表现，</w:t>
      </w:r>
      <w:r>
        <w:rPr>
          <w:rFonts w:hint="eastAsia" w:ascii="仿宋_GB2312" w:hAnsi="仿宋_GB2312" w:eastAsia="仿宋_GB2312" w:cs="仿宋_GB2312"/>
          <w:snapToGrid w:val="0"/>
          <w:kern w:val="0"/>
          <w:sz w:val="32"/>
          <w:szCs w:val="32"/>
        </w:rPr>
        <w:t>为我区水稻品种审定提供科学依据。</w:t>
      </w:r>
    </w:p>
    <w:p w14:paraId="29244F0B">
      <w:pPr>
        <w:adjustRightInd w:val="0"/>
        <w:spacing w:line="560" w:lineRule="exact"/>
        <w:ind w:firstLine="640" w:firstLineChars="200"/>
        <w:rPr>
          <w:rFonts w:hint="eastAsia" w:ascii="仿宋" w:hAnsi="仿宋" w:eastAsia="仿宋" w:cs="仿宋"/>
          <w:bCs/>
          <w:snapToGrid w:val="0"/>
          <w:kern w:val="0"/>
          <w:sz w:val="32"/>
          <w:szCs w:val="32"/>
        </w:rPr>
      </w:pPr>
      <w:r>
        <w:rPr>
          <w:rFonts w:hint="eastAsia" w:ascii="黑体" w:hAnsi="黑体" w:eastAsia="黑体" w:cs="黑体"/>
          <w:bCs/>
          <w:snapToGrid w:val="0"/>
          <w:kern w:val="0"/>
          <w:sz w:val="32"/>
          <w:szCs w:val="32"/>
        </w:rPr>
        <w:t>二、试验组别</w:t>
      </w:r>
    </w:p>
    <w:p w14:paraId="5184E758">
      <w:pPr>
        <w:adjustRightInd w:val="0"/>
        <w:spacing w:line="560" w:lineRule="exact"/>
        <w:ind w:firstLine="640" w:firstLineChars="200"/>
        <w:rPr>
          <w:rFonts w:hint="eastAsia" w:ascii="仿宋_GB2312" w:hAnsi="仿宋_GB2312" w:eastAsia="仿宋_GB2312" w:cs="仿宋_GB2312"/>
          <w:b/>
          <w:bCs/>
          <w:snapToGrid w:val="0"/>
          <w:kern w:val="0"/>
          <w:sz w:val="32"/>
          <w:szCs w:val="32"/>
        </w:rPr>
      </w:pPr>
      <w:r>
        <w:rPr>
          <w:rFonts w:hint="eastAsia" w:ascii="仿宋_GB2312" w:hAnsi="仿宋_GB2312" w:eastAsia="仿宋_GB2312" w:cs="仿宋_GB2312"/>
          <w:snapToGrid w:val="0"/>
          <w:kern w:val="0"/>
          <w:sz w:val="32"/>
          <w:szCs w:val="32"/>
        </w:rPr>
        <w:t>开展早熟组、中熟组、中晚熟组品种试验，对照分别为龙粳31、龙稻20、吉玉粳。</w:t>
      </w:r>
    </w:p>
    <w:p w14:paraId="3F6C68DA">
      <w:pPr>
        <w:adjustRightInd w:val="0"/>
        <w:spacing w:line="560" w:lineRule="exact"/>
        <w:ind w:firstLine="640" w:firstLineChars="200"/>
        <w:rPr>
          <w:rFonts w:hint="eastAsia" w:ascii="黑体" w:hAnsi="黑体" w:eastAsia="黑体" w:cs="黑体"/>
          <w:bCs/>
          <w:snapToGrid w:val="0"/>
          <w:kern w:val="0"/>
          <w:sz w:val="32"/>
          <w:szCs w:val="32"/>
        </w:rPr>
      </w:pPr>
      <w:r>
        <w:rPr>
          <w:rFonts w:hint="eastAsia" w:ascii="黑体" w:hAnsi="黑体" w:eastAsia="黑体" w:cs="黑体"/>
          <w:bCs/>
          <w:snapToGrid w:val="0"/>
          <w:kern w:val="0"/>
          <w:sz w:val="32"/>
          <w:szCs w:val="32"/>
        </w:rPr>
        <w:t>三、试验设计要求</w:t>
      </w:r>
    </w:p>
    <w:p w14:paraId="2768ECBA">
      <w:pPr>
        <w:pStyle w:val="3"/>
        <w:adjustRightInd w:val="0"/>
        <w:spacing w:after="0" w:line="560" w:lineRule="exact"/>
        <w:ind w:left="0" w:leftChars="0" w:firstLine="643" w:firstLineChars="200"/>
        <w:rPr>
          <w:rFonts w:hint="eastAsia" w:ascii="楷体_GB2312" w:hAnsi="楷体_GB2312" w:eastAsia="楷体_GB2312" w:cs="楷体_GB2312"/>
          <w:b/>
          <w:snapToGrid w:val="0"/>
          <w:kern w:val="0"/>
          <w:sz w:val="32"/>
          <w:szCs w:val="32"/>
        </w:rPr>
      </w:pPr>
      <w:r>
        <w:rPr>
          <w:rFonts w:hint="eastAsia" w:ascii="楷体_GB2312" w:hAnsi="楷体_GB2312" w:eastAsia="楷体_GB2312" w:cs="楷体_GB2312"/>
          <w:b/>
          <w:snapToGrid w:val="0"/>
          <w:kern w:val="0"/>
          <w:sz w:val="32"/>
          <w:szCs w:val="32"/>
        </w:rPr>
        <w:t>（一）试验田选择</w:t>
      </w:r>
    </w:p>
    <w:p w14:paraId="45A2ACF3">
      <w:pPr>
        <w:pStyle w:val="3"/>
        <w:adjustRightInd w:val="0"/>
        <w:spacing w:after="0" w:line="560" w:lineRule="exact"/>
        <w:ind w:left="0" w:leftChars="0"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选择有当地土壤代表性、肥力水平中等、排灌方便、形状规整、肥力均匀的田块。试验田茬口要一致，秧田不作当季试验田。</w:t>
      </w:r>
    </w:p>
    <w:p w14:paraId="443B7DFE">
      <w:pPr>
        <w:adjustRightInd w:val="0"/>
        <w:spacing w:line="560" w:lineRule="exact"/>
        <w:ind w:firstLine="643" w:firstLineChars="200"/>
        <w:rPr>
          <w:rFonts w:hint="eastAsia" w:ascii="楷体_GB2312" w:hAnsi="楷体_GB2312" w:eastAsia="楷体_GB2312" w:cs="楷体_GB2312"/>
          <w:b/>
          <w:snapToGrid w:val="0"/>
          <w:kern w:val="0"/>
          <w:sz w:val="32"/>
          <w:szCs w:val="32"/>
        </w:rPr>
      </w:pPr>
      <w:r>
        <w:rPr>
          <w:rFonts w:hint="eastAsia" w:ascii="楷体_GB2312" w:hAnsi="楷体_GB2312" w:eastAsia="楷体_GB2312" w:cs="楷体_GB2312"/>
          <w:b/>
          <w:snapToGrid w:val="0"/>
          <w:kern w:val="0"/>
          <w:sz w:val="32"/>
          <w:szCs w:val="32"/>
        </w:rPr>
        <w:t>（二）试验设计</w:t>
      </w:r>
    </w:p>
    <w:p w14:paraId="58167D9A">
      <w:pPr>
        <w:adjustRightInd w:val="0"/>
        <w:spacing w:line="560" w:lineRule="exact"/>
        <w:ind w:firstLine="643"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b/>
          <w:snapToGrid w:val="0"/>
          <w:kern w:val="0"/>
          <w:sz w:val="32"/>
          <w:szCs w:val="32"/>
        </w:rPr>
        <w:t>1.区域试验：</w:t>
      </w:r>
      <w:r>
        <w:rPr>
          <w:rFonts w:hint="eastAsia" w:ascii="仿宋_GB2312" w:hAnsi="仿宋_GB2312" w:eastAsia="仿宋_GB2312" w:cs="仿宋_GB2312"/>
          <w:snapToGrid w:val="0"/>
          <w:kern w:val="0"/>
          <w:sz w:val="32"/>
          <w:szCs w:val="32"/>
        </w:rPr>
        <w:t>采用随机区组设计，</w:t>
      </w:r>
      <w:r>
        <w:rPr>
          <w:rFonts w:hint="eastAsia" w:ascii="仿宋_GB2312" w:hAnsi="仿宋_GB2312" w:eastAsia="仿宋_GB2312" w:cs="仿宋_GB2312"/>
          <w:b/>
          <w:bCs/>
          <w:snapToGrid w:val="0"/>
          <w:kern w:val="0"/>
          <w:sz w:val="32"/>
          <w:szCs w:val="32"/>
        </w:rPr>
        <w:t>2次重复，5-6行区种植，</w:t>
      </w:r>
      <w:r>
        <w:rPr>
          <w:rFonts w:hint="eastAsia" w:ascii="仿宋_GB2312" w:hAnsi="仿宋_GB2312" w:eastAsia="仿宋_GB2312" w:cs="仿宋_GB2312"/>
          <w:snapToGrid w:val="0"/>
          <w:kern w:val="0"/>
          <w:sz w:val="32"/>
          <w:szCs w:val="32"/>
        </w:rPr>
        <w:t>小区面积20</w:t>
      </w:r>
      <w:r>
        <w:rPr>
          <w:rFonts w:hint="eastAsia" w:ascii="仿宋_GB2312" w:hAnsi="仿宋_GB2312" w:eastAsia="仿宋_GB2312" w:cs="仿宋_GB2312"/>
          <w:snapToGrid w:val="0"/>
          <w:kern w:val="0"/>
          <w:sz w:val="32"/>
          <w:szCs w:val="32"/>
          <w:lang w:val="en-US" w:eastAsia="zh-CN"/>
        </w:rPr>
        <w:t>平方米</w:t>
      </w:r>
      <w:r>
        <w:rPr>
          <w:rFonts w:hint="eastAsia" w:ascii="仿宋_GB2312" w:hAnsi="仿宋_GB2312" w:eastAsia="仿宋_GB2312" w:cs="仿宋_GB2312"/>
          <w:snapToGrid w:val="0"/>
          <w:kern w:val="0"/>
          <w:sz w:val="32"/>
          <w:szCs w:val="32"/>
        </w:rPr>
        <w:t>。同一试验组应在同一田块进行。小区四周设保护行，保护行不少于4行，保护行品种为对照品种或非参加试验的其它品种。小区间设观察过道，观察主过道0.8-1</w:t>
      </w:r>
      <w:r>
        <w:rPr>
          <w:rFonts w:hint="eastAsia" w:ascii="仿宋_GB2312" w:hAnsi="仿宋_GB2312" w:eastAsia="仿宋_GB2312" w:cs="仿宋_GB2312"/>
          <w:snapToGrid w:val="0"/>
          <w:kern w:val="0"/>
          <w:sz w:val="32"/>
          <w:szCs w:val="32"/>
          <w:lang w:val="en-US" w:eastAsia="zh-CN"/>
        </w:rPr>
        <w:t>米</w:t>
      </w:r>
      <w:r>
        <w:rPr>
          <w:rFonts w:hint="eastAsia" w:ascii="仿宋_GB2312" w:hAnsi="仿宋_GB2312" w:eastAsia="仿宋_GB2312" w:cs="仿宋_GB2312"/>
          <w:snapToGrid w:val="0"/>
          <w:kern w:val="0"/>
          <w:sz w:val="32"/>
          <w:szCs w:val="32"/>
        </w:rPr>
        <w:t>，辅过道0.5-0.7</w:t>
      </w:r>
      <w:r>
        <w:rPr>
          <w:rFonts w:hint="eastAsia" w:ascii="仿宋_GB2312" w:hAnsi="仿宋_GB2312" w:eastAsia="仿宋_GB2312" w:cs="仿宋_GB2312"/>
          <w:snapToGrid w:val="0"/>
          <w:kern w:val="0"/>
          <w:sz w:val="32"/>
          <w:szCs w:val="32"/>
          <w:lang w:val="en-US" w:eastAsia="zh-CN"/>
        </w:rPr>
        <w:t>米</w:t>
      </w:r>
      <w:r>
        <w:rPr>
          <w:rFonts w:hint="eastAsia" w:ascii="仿宋_GB2312" w:hAnsi="仿宋_GB2312" w:eastAsia="仿宋_GB2312" w:cs="仿宋_GB2312"/>
          <w:snapToGrid w:val="0"/>
          <w:kern w:val="0"/>
          <w:sz w:val="32"/>
          <w:szCs w:val="32"/>
        </w:rPr>
        <w:t>。承试单位要严格按试验方案要求执行，不得随意增减品种。</w:t>
      </w:r>
    </w:p>
    <w:p w14:paraId="088862F7">
      <w:pPr>
        <w:pStyle w:val="3"/>
        <w:adjustRightInd w:val="0"/>
        <w:spacing w:after="0" w:line="640" w:lineRule="exact"/>
        <w:ind w:left="0" w:leftChars="0" w:firstLine="643" w:firstLineChars="200"/>
        <w:rPr>
          <w:rFonts w:hint="eastAsia" w:ascii="仿宋" w:hAnsi="仿宋" w:eastAsia="仿宋" w:cs="仿宋"/>
          <w:snapToGrid w:val="0"/>
          <w:kern w:val="0"/>
          <w:sz w:val="32"/>
          <w:szCs w:val="32"/>
        </w:rPr>
      </w:pPr>
      <w:r>
        <w:rPr>
          <w:rFonts w:hint="eastAsia" w:ascii="仿宋_GB2312" w:hAnsi="仿宋_GB2312" w:eastAsia="仿宋_GB2312" w:cs="仿宋_GB2312"/>
          <w:b/>
          <w:snapToGrid w:val="0"/>
          <w:kern w:val="0"/>
          <w:sz w:val="32"/>
          <w:szCs w:val="32"/>
        </w:rPr>
        <w:t>2.生产试验：</w:t>
      </w:r>
      <w:r>
        <w:rPr>
          <w:rFonts w:hint="eastAsia" w:ascii="仿宋_GB2312" w:hAnsi="仿宋_GB2312" w:eastAsia="仿宋_GB2312" w:cs="仿宋_GB2312"/>
          <w:snapToGrid w:val="0"/>
          <w:kern w:val="0"/>
          <w:sz w:val="32"/>
          <w:szCs w:val="32"/>
        </w:rPr>
        <w:t>不设重复，小区面积不小于3</w:t>
      </w:r>
      <w:r>
        <w:rPr>
          <w:rFonts w:hint="eastAsia" w:ascii="仿宋_GB2312" w:hAnsi="仿宋_GB2312" w:eastAsia="仿宋_GB2312" w:cs="仿宋_GB2312"/>
          <w:snapToGrid w:val="0"/>
          <w:kern w:val="0"/>
          <w:sz w:val="32"/>
          <w:szCs w:val="32"/>
          <w:lang w:val="en-US" w:eastAsia="zh-CN"/>
        </w:rPr>
        <w:t>00平方米</w:t>
      </w:r>
      <w:r>
        <w:rPr>
          <w:rFonts w:hint="eastAsia" w:ascii="仿宋_GB2312" w:hAnsi="仿宋_GB2312" w:eastAsia="仿宋_GB2312" w:cs="仿宋_GB2312"/>
          <w:snapToGrid w:val="0"/>
          <w:kern w:val="0"/>
          <w:sz w:val="32"/>
          <w:szCs w:val="32"/>
        </w:rPr>
        <w:t>，种植行数</w:t>
      </w:r>
      <w:r>
        <w:rPr>
          <w:rFonts w:hint="eastAsia" w:ascii="仿宋_GB2312" w:hAnsi="仿宋_GB2312" w:eastAsia="仿宋_GB2312" w:cs="仿宋_GB2312"/>
          <w:b/>
          <w:bCs/>
          <w:snapToGrid w:val="0"/>
          <w:kern w:val="0"/>
          <w:sz w:val="32"/>
          <w:szCs w:val="32"/>
        </w:rPr>
        <w:t>1</w:t>
      </w:r>
      <w:r>
        <w:rPr>
          <w:rFonts w:hint="eastAsia" w:ascii="仿宋_GB2312" w:hAnsi="仿宋_GB2312" w:eastAsia="仿宋_GB2312" w:cs="仿宋_GB2312"/>
          <w:b/>
          <w:bCs/>
          <w:snapToGrid w:val="0"/>
          <w:kern w:val="0"/>
          <w:sz w:val="32"/>
          <w:szCs w:val="32"/>
          <w:lang w:val="en-US" w:eastAsia="zh-CN"/>
        </w:rPr>
        <w:t>5</w:t>
      </w:r>
      <w:r>
        <w:rPr>
          <w:rFonts w:hint="eastAsia" w:ascii="仿宋_GB2312" w:hAnsi="仿宋_GB2312" w:eastAsia="仿宋_GB2312" w:cs="仿宋_GB2312"/>
          <w:b/>
          <w:bCs/>
          <w:snapToGrid w:val="0"/>
          <w:kern w:val="0"/>
          <w:sz w:val="32"/>
          <w:szCs w:val="32"/>
        </w:rPr>
        <w:t>行以上，</w:t>
      </w:r>
      <w:r>
        <w:rPr>
          <w:rFonts w:hint="eastAsia" w:ascii="仿宋_GB2312" w:hAnsi="仿宋_GB2312" w:eastAsia="仿宋_GB2312" w:cs="仿宋_GB2312"/>
          <w:snapToGrid w:val="0"/>
          <w:kern w:val="0"/>
          <w:sz w:val="32"/>
          <w:szCs w:val="32"/>
        </w:rPr>
        <w:t>小区四周设保护行，保护行不少于 4 行，保护行品种为对照品种或非参加试验的其它品种</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rPr>
        <w:t>小区间设观察过道，观察主过道0.8-1米，辅过道0.5-0.7米。试验应在同一田块进行</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rPr>
        <w:t>如因品种多、田块面积小确需在两块田或两块田以上进行的，则每一田块均需设置对照品种，试验品种与同一田块对照品种比较。</w:t>
      </w:r>
    </w:p>
    <w:p w14:paraId="0D2C6EFF">
      <w:pPr>
        <w:adjustRightInd w:val="0"/>
        <w:snapToGrid w:val="0"/>
        <w:spacing w:line="64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napToGrid w:val="0"/>
          <w:kern w:val="0"/>
          <w:sz w:val="32"/>
          <w:szCs w:val="32"/>
        </w:rPr>
        <w:t>注：进入生产试验的品种申请者参照《</w:t>
      </w:r>
      <w:r>
        <w:rPr>
          <w:rFonts w:hint="eastAsia" w:ascii="仿宋_GB2312" w:hAnsi="仿宋_GB2312" w:eastAsia="仿宋_GB2312" w:cs="仿宋_GB2312"/>
          <w:b/>
          <w:bCs/>
          <w:sz w:val="32"/>
          <w:szCs w:val="32"/>
        </w:rPr>
        <w:t>202</w:t>
      </w: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年内蒙古自治区水稻品种试验实施方案</w:t>
      </w:r>
      <w:r>
        <w:rPr>
          <w:rFonts w:hint="eastAsia" w:ascii="仿宋_GB2312" w:hAnsi="仿宋_GB2312" w:eastAsia="仿宋_GB2312" w:cs="仿宋_GB2312"/>
          <w:b/>
          <w:bCs/>
          <w:snapToGrid w:val="0"/>
          <w:kern w:val="0"/>
          <w:sz w:val="32"/>
          <w:szCs w:val="32"/>
        </w:rPr>
        <w:t>》要求自行开展生产试验，申请者于4月15日前将加盖单位公章的自行开展生产试验申请和生产试验方案报送自治区农牧业技术推广中心种业发展处，方案电子版同时发送至水稻试验主持人邮箱，</w:t>
      </w:r>
      <w:r>
        <w:rPr>
          <w:rFonts w:hint="eastAsia" w:ascii="仿宋_GB2312" w:hAnsi="仿宋_GB2312" w:eastAsia="仿宋_GB2312" w:cs="仿宋_GB2312"/>
          <w:snapToGrid w:val="0"/>
          <w:kern w:val="0"/>
          <w:sz w:val="32"/>
          <w:szCs w:val="32"/>
        </w:rPr>
        <w:t>生产试验方案符合条件的方可开展试验，</w:t>
      </w:r>
      <w:r>
        <w:rPr>
          <w:rFonts w:hint="eastAsia" w:ascii="仿宋_GB2312" w:hAnsi="仿宋_GB2312" w:eastAsia="仿宋_GB2312" w:cs="仿宋_GB2312"/>
          <w:snapToGrid w:val="0"/>
          <w:kern w:val="0"/>
          <w:sz w:val="32"/>
          <w:szCs w:val="32"/>
          <w:lang w:val="en-US" w:eastAsia="zh-CN"/>
        </w:rPr>
        <w:t>由</w:t>
      </w:r>
      <w:r>
        <w:rPr>
          <w:rFonts w:hint="eastAsia" w:ascii="仿宋_GB2312" w:hAnsi="仿宋_GB2312" w:eastAsia="仿宋_GB2312" w:cs="仿宋_GB2312"/>
          <w:snapToGrid w:val="0"/>
          <w:kern w:val="0"/>
          <w:sz w:val="32"/>
          <w:szCs w:val="32"/>
        </w:rPr>
        <w:t>自治区试验统一管理，申请者应承诺生产试验过程和试验数据的真实性、客观性，并承担相应责任。</w:t>
      </w:r>
      <w:r>
        <w:rPr>
          <w:rFonts w:hint="eastAsia" w:ascii="仿宋_GB2312" w:hAnsi="仿宋_GB2312" w:eastAsia="仿宋_GB2312" w:cs="仿宋_GB2312"/>
          <w:b/>
          <w:bCs/>
          <w:snapToGrid w:val="0"/>
          <w:kern w:val="0"/>
          <w:sz w:val="32"/>
          <w:szCs w:val="32"/>
        </w:rPr>
        <w:t>自行开展生产试验的试验点数应不少于内蒙古自治区水稻品种试验实施方案设置的生产试验点数，且应当包括实施方案指定的</w:t>
      </w:r>
      <w:r>
        <w:rPr>
          <w:rFonts w:hint="eastAsia" w:ascii="仿宋_GB2312" w:hAnsi="仿宋_GB2312" w:eastAsia="仿宋_GB2312" w:cs="仿宋_GB2312"/>
          <w:b/>
          <w:bCs/>
          <w:snapToGrid w:val="0"/>
          <w:kern w:val="0"/>
          <w:sz w:val="32"/>
          <w:szCs w:val="32"/>
          <w:lang w:val="en-US" w:eastAsia="zh-CN"/>
        </w:rPr>
        <w:t>4</w:t>
      </w:r>
      <w:r>
        <w:rPr>
          <w:rFonts w:hint="eastAsia" w:ascii="仿宋_GB2312" w:hAnsi="仿宋_GB2312" w:eastAsia="仿宋_GB2312" w:cs="仿宋_GB2312"/>
          <w:b/>
          <w:bCs/>
          <w:snapToGrid w:val="0"/>
          <w:kern w:val="0"/>
          <w:sz w:val="32"/>
          <w:szCs w:val="32"/>
        </w:rPr>
        <w:t>个生产试验点（见</w:t>
      </w:r>
      <w:r>
        <w:rPr>
          <w:rFonts w:hint="eastAsia" w:ascii="仿宋_GB2312" w:hAnsi="仿宋_GB2312" w:eastAsia="仿宋_GB2312" w:cs="仿宋_GB2312"/>
          <w:b/>
          <w:bCs/>
          <w:snapToGrid w:val="0"/>
          <w:kern w:val="0"/>
          <w:sz w:val="32"/>
          <w:szCs w:val="32"/>
          <w:lang w:val="en-US" w:eastAsia="zh-CN"/>
        </w:rPr>
        <w:t>附件4-6</w:t>
      </w:r>
      <w:r>
        <w:rPr>
          <w:rFonts w:hint="eastAsia" w:ascii="仿宋_GB2312" w:hAnsi="仿宋_GB2312" w:eastAsia="仿宋_GB2312" w:cs="仿宋_GB2312"/>
          <w:b/>
          <w:bCs/>
          <w:snapToGrid w:val="0"/>
          <w:kern w:val="0"/>
          <w:sz w:val="32"/>
          <w:szCs w:val="32"/>
        </w:rPr>
        <w:t>），</w:t>
      </w:r>
      <w:r>
        <w:rPr>
          <w:rFonts w:hint="eastAsia" w:ascii="仿宋_GB2312" w:hAnsi="仿宋_GB2312" w:eastAsia="仿宋_GB2312" w:cs="仿宋_GB2312"/>
          <w:snapToGrid w:val="0"/>
          <w:kern w:val="0"/>
          <w:sz w:val="32"/>
          <w:szCs w:val="32"/>
        </w:rPr>
        <w:t>其他试点在生态区内均匀分布且不在同一个县级行政区域内。鼓励申请者委托实施方案中的生产试验点承担生产试验，并多设试点和增加试验面积，加强品种试验与生产推广的衔接。</w:t>
      </w:r>
    </w:p>
    <w:p w14:paraId="7EB7912B">
      <w:pPr>
        <w:pStyle w:val="3"/>
        <w:adjustRightInd w:val="0"/>
        <w:spacing w:after="0" w:line="610" w:lineRule="exact"/>
        <w:ind w:left="0" w:leftChars="0" w:firstLine="643" w:firstLineChars="200"/>
        <w:rPr>
          <w:rFonts w:hint="eastAsia" w:ascii="楷体_GB2312" w:hAnsi="楷体_GB2312" w:eastAsia="楷体_GB2312" w:cs="楷体_GB2312"/>
          <w:b/>
          <w:snapToGrid w:val="0"/>
          <w:kern w:val="0"/>
          <w:sz w:val="32"/>
          <w:szCs w:val="32"/>
        </w:rPr>
      </w:pPr>
      <w:r>
        <w:rPr>
          <w:rFonts w:hint="eastAsia" w:ascii="楷体_GB2312" w:hAnsi="楷体_GB2312" w:eastAsia="楷体_GB2312" w:cs="楷体_GB2312"/>
          <w:b/>
          <w:snapToGrid w:val="0"/>
          <w:kern w:val="0"/>
          <w:sz w:val="32"/>
          <w:szCs w:val="32"/>
        </w:rPr>
        <w:t>（三）栽培管理</w:t>
      </w:r>
    </w:p>
    <w:p w14:paraId="7615166B">
      <w:pPr>
        <w:adjustRightInd w:val="0"/>
        <w:spacing w:line="610" w:lineRule="exact"/>
        <w:ind w:firstLine="643"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b/>
          <w:bCs/>
          <w:snapToGrid w:val="0"/>
          <w:kern w:val="0"/>
          <w:sz w:val="32"/>
          <w:szCs w:val="32"/>
        </w:rPr>
        <w:t>1.播种：</w:t>
      </w:r>
      <w:r>
        <w:rPr>
          <w:rFonts w:hint="eastAsia" w:ascii="仿宋_GB2312" w:hAnsi="仿宋_GB2312" w:eastAsia="仿宋_GB2312" w:cs="仿宋_GB2312"/>
          <w:snapToGrid w:val="0"/>
          <w:kern w:val="0"/>
          <w:sz w:val="32"/>
          <w:szCs w:val="32"/>
        </w:rPr>
        <w:t>种子催芽前应进行消毒处理，秧田播种量按当地生产习惯</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rPr>
        <w:t>参试所有品种同期播种。</w:t>
      </w:r>
    </w:p>
    <w:p w14:paraId="0F541837">
      <w:pPr>
        <w:tabs>
          <w:tab w:val="left" w:pos="334"/>
        </w:tabs>
        <w:adjustRightInd w:val="0"/>
        <w:spacing w:line="610" w:lineRule="exact"/>
        <w:ind w:firstLine="643"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b/>
          <w:bCs/>
          <w:snapToGrid w:val="0"/>
          <w:kern w:val="0"/>
          <w:sz w:val="32"/>
          <w:szCs w:val="32"/>
        </w:rPr>
        <w:t>2.移栽：</w:t>
      </w:r>
      <w:r>
        <w:rPr>
          <w:rFonts w:hint="eastAsia" w:ascii="仿宋_GB2312" w:hAnsi="仿宋_GB2312" w:eastAsia="仿宋_GB2312" w:cs="仿宋_GB2312"/>
          <w:snapToGrid w:val="0"/>
          <w:kern w:val="0"/>
          <w:sz w:val="32"/>
          <w:szCs w:val="32"/>
        </w:rPr>
        <w:t>同组试验所有品种同期移栽，每穴插秧苗数按当地生产习惯。</w:t>
      </w:r>
      <w:r>
        <w:rPr>
          <w:rFonts w:hint="eastAsia" w:ascii="仿宋_GB2312" w:hAnsi="仿宋_GB2312" w:eastAsia="仿宋_GB2312" w:cs="仿宋_GB2312"/>
          <w:b/>
          <w:bCs/>
          <w:snapToGrid w:val="0"/>
          <w:kern w:val="0"/>
          <w:sz w:val="32"/>
          <w:szCs w:val="32"/>
        </w:rPr>
        <w:t>定植株行距为13×30厘米左右。</w:t>
      </w:r>
    </w:p>
    <w:p w14:paraId="145E6FC0">
      <w:pPr>
        <w:adjustRightInd w:val="0"/>
        <w:spacing w:line="610" w:lineRule="exact"/>
        <w:ind w:firstLine="643" w:firstLineChars="200"/>
        <w:rPr>
          <w:rFonts w:hint="eastAsia" w:ascii="仿宋_GB2312" w:hAnsi="仿宋_GB2312" w:eastAsia="仿宋_GB2312" w:cs="仿宋_GB2312"/>
          <w:b/>
          <w:bCs/>
          <w:snapToGrid w:val="0"/>
          <w:kern w:val="0"/>
          <w:sz w:val="32"/>
          <w:szCs w:val="32"/>
        </w:rPr>
      </w:pPr>
      <w:r>
        <w:rPr>
          <w:rFonts w:hint="eastAsia" w:ascii="仿宋_GB2312" w:hAnsi="仿宋_GB2312" w:eastAsia="仿宋_GB2312" w:cs="仿宋_GB2312"/>
          <w:b/>
          <w:bCs/>
          <w:snapToGrid w:val="0"/>
          <w:kern w:val="0"/>
          <w:sz w:val="32"/>
          <w:szCs w:val="32"/>
        </w:rPr>
        <w:t>3.其他要求：</w:t>
      </w:r>
    </w:p>
    <w:p w14:paraId="66824D1C">
      <w:pPr>
        <w:adjustRightInd w:val="0"/>
        <w:spacing w:line="610" w:lineRule="exac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施肥水平略高于当地生产水平；（2）不使用植物生长调节剂，杀菌剂（防恶苗病除外）；（3）及时防虫；（4）因地制宜采取有效措施防止鸟、鼠、禽、畜等对试验的危害，以保证试验安全有效；（5）其他栽培管理措施按当地大田生产习惯。（6）</w:t>
      </w:r>
      <w:r>
        <w:rPr>
          <w:rFonts w:hint="eastAsia" w:ascii="仿宋_GB2312" w:hAnsi="仿宋_GB2312" w:eastAsia="仿宋_GB2312" w:cs="仿宋_GB2312"/>
          <w:b/>
          <w:snapToGrid w:val="0"/>
          <w:kern w:val="0"/>
          <w:sz w:val="32"/>
          <w:szCs w:val="32"/>
        </w:rPr>
        <w:t>每一项田间管理技术措施和测定在同一天内完成</w:t>
      </w:r>
      <w:r>
        <w:rPr>
          <w:rFonts w:hint="eastAsia" w:ascii="仿宋_GB2312" w:hAnsi="仿宋_GB2312" w:eastAsia="仿宋_GB2312" w:cs="仿宋_GB2312"/>
          <w:snapToGrid w:val="0"/>
          <w:kern w:val="0"/>
          <w:sz w:val="32"/>
          <w:szCs w:val="32"/>
        </w:rPr>
        <w:t>。</w:t>
      </w:r>
    </w:p>
    <w:p w14:paraId="2BE673A6">
      <w:pPr>
        <w:adjustRightInd w:val="0"/>
        <w:spacing w:line="610" w:lineRule="exact"/>
        <w:ind w:firstLine="640" w:firstLineChars="200"/>
        <w:rPr>
          <w:rFonts w:hint="eastAsia" w:ascii="黑体" w:hAnsi="黑体" w:eastAsia="黑体" w:cs="黑体"/>
          <w:bCs/>
          <w:snapToGrid w:val="0"/>
          <w:kern w:val="0"/>
          <w:sz w:val="32"/>
          <w:szCs w:val="32"/>
        </w:rPr>
      </w:pPr>
      <w:r>
        <w:rPr>
          <w:rFonts w:hint="eastAsia" w:ascii="黑体" w:hAnsi="黑体" w:eastAsia="黑体" w:cs="黑体"/>
          <w:bCs/>
          <w:snapToGrid w:val="0"/>
          <w:kern w:val="0"/>
          <w:sz w:val="32"/>
          <w:szCs w:val="32"/>
        </w:rPr>
        <w:t>四、试验种子要求</w:t>
      </w:r>
    </w:p>
    <w:p w14:paraId="7A46D166">
      <w:pPr>
        <w:adjustRightInd w:val="0"/>
        <w:spacing w:line="610" w:lineRule="exact"/>
        <w:ind w:firstLine="643" w:firstLineChars="200"/>
        <w:rPr>
          <w:rFonts w:hint="eastAsia" w:ascii="楷体_GB2312" w:hAnsi="楷体_GB2312" w:eastAsia="楷体_GB2312" w:cs="楷体_GB2312"/>
          <w:b/>
          <w:snapToGrid w:val="0"/>
          <w:kern w:val="0"/>
          <w:sz w:val="32"/>
          <w:szCs w:val="32"/>
        </w:rPr>
      </w:pPr>
      <w:r>
        <w:rPr>
          <w:rFonts w:hint="eastAsia" w:ascii="楷体_GB2312" w:hAnsi="楷体_GB2312" w:eastAsia="楷体_GB2312" w:cs="楷体_GB2312"/>
          <w:b/>
          <w:snapToGrid w:val="0"/>
          <w:kern w:val="0"/>
          <w:sz w:val="32"/>
          <w:szCs w:val="32"/>
        </w:rPr>
        <w:t>（一）供种量：</w:t>
      </w:r>
    </w:p>
    <w:p w14:paraId="022CB249">
      <w:pPr>
        <w:adjustRightInd w:val="0"/>
        <w:spacing w:line="610" w:lineRule="exac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区域试验：每个品种每个试点供种0.5kg。</w:t>
      </w:r>
    </w:p>
    <w:p w14:paraId="4F530CEA">
      <w:pPr>
        <w:adjustRightInd w:val="0"/>
        <w:spacing w:line="610" w:lineRule="exac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生产试验：每个品种每个试点供种2.0kg。</w:t>
      </w:r>
    </w:p>
    <w:p w14:paraId="249D9677">
      <w:pPr>
        <w:adjustRightInd w:val="0"/>
        <w:spacing w:line="610" w:lineRule="exact"/>
        <w:ind w:firstLine="640" w:firstLineChars="200"/>
        <w:rPr>
          <w:rFonts w:hint="eastAsia" w:ascii="仿宋_GB2312" w:hAnsi="仿宋_GB2312" w:eastAsia="仿宋_GB2312" w:cs="仿宋_GB2312"/>
          <w:snapToGrid w:val="0"/>
          <w:kern w:val="0"/>
          <w:sz w:val="32"/>
          <w:szCs w:val="32"/>
        </w:rPr>
      </w:pPr>
      <w:r>
        <w:rPr>
          <w:rFonts w:hint="eastAsia" w:ascii="仿宋" w:hAnsi="仿宋" w:eastAsia="仿宋" w:cs="仿宋"/>
          <w:snapToGrid w:val="0"/>
          <w:kern w:val="0"/>
          <w:sz w:val="32"/>
          <w:szCs w:val="32"/>
          <w:lang w:val="en-US" w:eastAsia="zh-CN"/>
        </w:rPr>
        <w:t>检测用种：参加一年和二年区域试验的每个品种供种1.0kg用于</w:t>
      </w:r>
      <w:r>
        <w:rPr>
          <w:rFonts w:hint="eastAsia" w:ascii="仿宋_GB2312" w:hAnsi="仿宋_GB2312" w:eastAsia="仿宋_GB2312" w:cs="仿宋_GB2312"/>
          <w:snapToGrid w:val="0"/>
          <w:kern w:val="0"/>
          <w:sz w:val="32"/>
          <w:szCs w:val="32"/>
        </w:rPr>
        <w:t>DNA指纹鉴定、转基因检测</w:t>
      </w:r>
      <w:r>
        <w:rPr>
          <w:rFonts w:hint="eastAsia" w:ascii="仿宋_GB2312" w:hAnsi="仿宋_GB2312" w:eastAsia="仿宋_GB2312" w:cs="仿宋_GB2312"/>
          <w:snapToGrid w:val="0"/>
          <w:kern w:val="0"/>
          <w:sz w:val="32"/>
          <w:szCs w:val="32"/>
          <w:lang w:val="en-US" w:eastAsia="zh-CN"/>
        </w:rPr>
        <w:t>和抗性鉴定。</w:t>
      </w:r>
    </w:p>
    <w:p w14:paraId="39EE5C25">
      <w:pPr>
        <w:adjustRightInd w:val="0"/>
        <w:spacing w:line="610" w:lineRule="exac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lang w:val="en-US" w:eastAsia="zh-CN"/>
        </w:rPr>
        <w:t>标准样品：参加生产试验的品种供种2.0kg用于标准样品留样。</w:t>
      </w:r>
    </w:p>
    <w:p w14:paraId="2715737D">
      <w:pPr>
        <w:adjustRightInd w:val="0"/>
        <w:spacing w:line="610" w:lineRule="exact"/>
        <w:ind w:firstLine="643" w:firstLineChars="200"/>
        <w:rPr>
          <w:rFonts w:hint="default" w:ascii="仿宋_GB2312" w:hAnsi="仿宋_GB2312" w:eastAsia="仿宋_GB2312" w:cs="仿宋_GB2312"/>
          <w:b/>
          <w:bCs/>
          <w:snapToGrid w:val="0"/>
          <w:kern w:val="0"/>
          <w:sz w:val="32"/>
          <w:szCs w:val="32"/>
          <w:lang w:val="en-US" w:eastAsia="zh-CN"/>
        </w:rPr>
      </w:pPr>
      <w:r>
        <w:rPr>
          <w:rFonts w:hint="eastAsia" w:ascii="仿宋_GB2312" w:hAnsi="仿宋_GB2312" w:eastAsia="仿宋_GB2312" w:cs="仿宋_GB2312"/>
          <w:b/>
          <w:bCs/>
          <w:snapToGrid w:val="0"/>
          <w:kern w:val="0"/>
          <w:sz w:val="32"/>
          <w:szCs w:val="32"/>
          <w:lang w:val="en-US" w:eastAsia="zh-CN"/>
        </w:rPr>
        <w:t>各参试单位根据参试组别邮寄足量试验用种，</w:t>
      </w:r>
      <w:r>
        <w:rPr>
          <w:rFonts w:hint="eastAsia" w:ascii="仿宋" w:hAnsi="仿宋" w:eastAsia="仿宋" w:cs="Times New Roman"/>
          <w:b/>
          <w:bCs/>
          <w:kern w:val="2"/>
          <w:sz w:val="32"/>
          <w:szCs w:val="32"/>
          <w:highlight w:val="none"/>
          <w:lang w:val="en-US" w:eastAsia="zh-CN" w:bidi="ar-SA"/>
        </w:rPr>
        <w:t>不得自行分装，由主持</w:t>
      </w:r>
      <w:r>
        <w:rPr>
          <w:rFonts w:hint="eastAsia" w:ascii="仿宋_GB2312" w:hAnsi="仿宋_GB2312" w:eastAsia="仿宋_GB2312" w:cs="仿宋_GB2312"/>
          <w:b/>
          <w:bCs/>
          <w:snapToGrid w:val="0"/>
          <w:kern w:val="0"/>
          <w:sz w:val="32"/>
          <w:szCs w:val="32"/>
          <w:lang w:val="en-US" w:eastAsia="zh-CN"/>
        </w:rPr>
        <w:t>单位接收后进行分装。</w:t>
      </w:r>
    </w:p>
    <w:p w14:paraId="16B8A60C">
      <w:pPr>
        <w:keepNext w:val="0"/>
        <w:keepLines w:val="0"/>
        <w:pageBreakBefore w:val="0"/>
        <w:widowControl w:val="0"/>
        <w:kinsoku/>
        <w:wordWrap/>
        <w:overflowPunct/>
        <w:topLinePunct w:val="0"/>
        <w:autoSpaceDE/>
        <w:autoSpaceDN/>
        <w:bidi w:val="0"/>
        <w:adjustRightInd w:val="0"/>
        <w:snapToGrid/>
        <w:spacing w:line="610" w:lineRule="exact"/>
        <w:ind w:firstLine="643" w:firstLineChars="200"/>
        <w:textAlignment w:val="auto"/>
        <w:rPr>
          <w:rFonts w:hint="eastAsia" w:ascii="仿宋_GB2312" w:hAnsi="仿宋_GB2312" w:eastAsia="仿宋_GB2312" w:cs="仿宋_GB2312"/>
          <w:snapToGrid w:val="0"/>
          <w:kern w:val="0"/>
          <w:sz w:val="32"/>
          <w:szCs w:val="32"/>
        </w:rPr>
      </w:pPr>
      <w:r>
        <w:rPr>
          <w:rFonts w:hint="eastAsia" w:ascii="楷体_GB2312" w:hAnsi="楷体_GB2312" w:eastAsia="楷体_GB2312" w:cs="楷体_GB2312"/>
          <w:b/>
          <w:snapToGrid w:val="0"/>
          <w:kern w:val="0"/>
          <w:sz w:val="32"/>
          <w:szCs w:val="32"/>
        </w:rPr>
        <w:t>（二）供种时间：</w:t>
      </w:r>
      <w:r>
        <w:rPr>
          <w:rFonts w:hint="eastAsia" w:ascii="仿宋_GB2312" w:hAnsi="仿宋_GB2312" w:eastAsia="仿宋_GB2312" w:cs="仿宋_GB2312"/>
          <w:snapToGrid w:val="0"/>
          <w:kern w:val="0"/>
          <w:sz w:val="32"/>
          <w:szCs w:val="32"/>
        </w:rPr>
        <w:t>请各供种单位于3月</w:t>
      </w:r>
      <w:r>
        <w:rPr>
          <w:rFonts w:hint="eastAsia" w:ascii="仿宋_GB2312" w:hAnsi="仿宋_GB2312" w:eastAsia="仿宋_GB2312" w:cs="仿宋_GB2312"/>
          <w:snapToGrid w:val="0"/>
          <w:kern w:val="0"/>
          <w:sz w:val="32"/>
          <w:szCs w:val="32"/>
          <w:lang w:val="en-US" w:eastAsia="zh-CN"/>
        </w:rPr>
        <w:t>25</w:t>
      </w:r>
      <w:r>
        <w:rPr>
          <w:rFonts w:hint="eastAsia" w:ascii="仿宋_GB2312" w:hAnsi="仿宋_GB2312" w:eastAsia="仿宋_GB2312" w:cs="仿宋_GB2312"/>
          <w:snapToGrid w:val="0"/>
          <w:kern w:val="0"/>
          <w:sz w:val="32"/>
          <w:szCs w:val="32"/>
        </w:rPr>
        <w:t>日前将种子寄达</w:t>
      </w:r>
      <w:r>
        <w:rPr>
          <w:rFonts w:hint="eastAsia" w:ascii="仿宋_GB2312" w:hAnsi="仿宋_GB2312" w:eastAsia="仿宋_GB2312" w:cs="仿宋_GB2312"/>
          <w:snapToGrid w:val="0"/>
          <w:kern w:val="0"/>
          <w:sz w:val="32"/>
          <w:szCs w:val="32"/>
          <w:lang w:val="en-US" w:eastAsia="zh-CN"/>
        </w:rPr>
        <w:t>至试验主持单位</w:t>
      </w:r>
      <w:r>
        <w:rPr>
          <w:rFonts w:hint="eastAsia" w:ascii="仿宋_GB2312" w:hAnsi="仿宋_GB2312" w:eastAsia="仿宋_GB2312" w:cs="仿宋_GB2312"/>
          <w:snapToGrid w:val="0"/>
          <w:kern w:val="0"/>
          <w:sz w:val="32"/>
          <w:szCs w:val="32"/>
        </w:rPr>
        <w:t>，逾期按自动放弃处理。</w:t>
      </w:r>
    </w:p>
    <w:p w14:paraId="4DD4FF25">
      <w:pPr>
        <w:keepNext w:val="0"/>
        <w:keepLines w:val="0"/>
        <w:pageBreakBefore w:val="0"/>
        <w:widowControl w:val="0"/>
        <w:kinsoku/>
        <w:wordWrap/>
        <w:overflowPunct/>
        <w:topLinePunct w:val="0"/>
        <w:autoSpaceDE/>
        <w:autoSpaceDN/>
        <w:bidi w:val="0"/>
        <w:adjustRightInd w:val="0"/>
        <w:snapToGrid/>
        <w:spacing w:line="610" w:lineRule="exact"/>
        <w:ind w:firstLine="643" w:firstLineChars="200"/>
        <w:textAlignment w:val="auto"/>
        <w:rPr>
          <w:rFonts w:hint="eastAsia" w:ascii="仿宋_GB2312" w:hAnsi="仿宋_GB2312" w:eastAsia="仿宋_GB2312" w:cs="仿宋_GB2312"/>
          <w:snapToGrid w:val="0"/>
          <w:kern w:val="0"/>
          <w:sz w:val="32"/>
          <w:szCs w:val="32"/>
        </w:rPr>
      </w:pPr>
      <w:r>
        <w:rPr>
          <w:rFonts w:hint="eastAsia" w:ascii="楷体_GB2312" w:hAnsi="楷体_GB2312" w:eastAsia="楷体_GB2312" w:cs="楷体_GB2312"/>
          <w:b/>
          <w:snapToGrid w:val="0"/>
          <w:kern w:val="0"/>
          <w:sz w:val="32"/>
          <w:szCs w:val="32"/>
        </w:rPr>
        <w:t>（三）供种要求：</w:t>
      </w:r>
      <w:r>
        <w:rPr>
          <w:rFonts w:hint="eastAsia" w:ascii="仿宋_GB2312" w:hAnsi="仿宋_GB2312" w:eastAsia="仿宋_GB2312" w:cs="仿宋_GB2312"/>
          <w:snapToGrid w:val="0"/>
          <w:kern w:val="0"/>
          <w:sz w:val="32"/>
          <w:szCs w:val="32"/>
        </w:rPr>
        <w:t>各供种单位所提供的种子为</w:t>
      </w:r>
      <w:r>
        <w:rPr>
          <w:rFonts w:hint="eastAsia" w:ascii="仿宋_GB2312" w:hAnsi="仿宋_GB2312" w:eastAsia="仿宋_GB2312" w:cs="仿宋_GB2312"/>
          <w:b/>
          <w:snapToGrid w:val="0"/>
          <w:kern w:val="0"/>
          <w:sz w:val="32"/>
          <w:szCs w:val="32"/>
        </w:rPr>
        <w:t>非包衣种子</w:t>
      </w:r>
      <w:r>
        <w:rPr>
          <w:rFonts w:hint="eastAsia" w:ascii="仿宋_GB2312" w:hAnsi="仿宋_GB2312" w:eastAsia="仿宋_GB2312" w:cs="仿宋_GB2312"/>
          <w:snapToGrid w:val="0"/>
          <w:kern w:val="0"/>
          <w:sz w:val="32"/>
          <w:szCs w:val="32"/>
        </w:rPr>
        <w:t>，且必须达到GB4404.1-2008中的水稻大田用种的质量指标，并务必确保品种的真实和种子质量；</w:t>
      </w:r>
      <w:r>
        <w:rPr>
          <w:rFonts w:hint="eastAsia" w:ascii="仿宋_GB2312" w:hAnsi="仿宋_GB2312" w:eastAsia="仿宋_GB2312" w:cs="仿宋_GB2312"/>
          <w:b/>
          <w:snapToGrid w:val="0"/>
          <w:kern w:val="0"/>
          <w:sz w:val="32"/>
          <w:szCs w:val="32"/>
        </w:rPr>
        <w:t>寄种时必须一品种一件</w:t>
      </w:r>
      <w:r>
        <w:rPr>
          <w:rFonts w:hint="eastAsia" w:ascii="仿宋_GB2312" w:hAnsi="仿宋_GB2312" w:eastAsia="仿宋_GB2312" w:cs="仿宋_GB2312"/>
          <w:snapToGrid w:val="0"/>
          <w:kern w:val="0"/>
          <w:sz w:val="32"/>
          <w:szCs w:val="32"/>
        </w:rPr>
        <w:t>，</w:t>
      </w:r>
      <w:r>
        <w:rPr>
          <w:rFonts w:hint="eastAsia" w:ascii="仿宋_GB2312" w:hAnsi="仿宋_GB2312" w:eastAsia="仿宋_GB2312" w:cs="仿宋_GB2312"/>
          <w:b/>
          <w:bCs/>
          <w:snapToGrid w:val="0"/>
          <w:kern w:val="0"/>
          <w:sz w:val="32"/>
          <w:szCs w:val="32"/>
        </w:rPr>
        <w:t>用</w:t>
      </w:r>
      <w:r>
        <w:rPr>
          <w:rFonts w:hint="eastAsia" w:ascii="仿宋_GB2312" w:hAnsi="仿宋_GB2312" w:eastAsia="仿宋_GB2312" w:cs="仿宋_GB2312"/>
          <w:b/>
          <w:bCs/>
          <w:snapToGrid w:val="0"/>
          <w:kern w:val="0"/>
          <w:sz w:val="32"/>
          <w:szCs w:val="32"/>
          <w:lang w:val="en-US" w:eastAsia="zh-CN"/>
        </w:rPr>
        <w:t>网</w:t>
      </w:r>
      <w:r>
        <w:rPr>
          <w:rFonts w:hint="eastAsia" w:ascii="仿宋_GB2312" w:hAnsi="仿宋_GB2312" w:eastAsia="仿宋_GB2312" w:cs="仿宋_GB2312"/>
          <w:b/>
          <w:bCs/>
          <w:snapToGrid w:val="0"/>
          <w:kern w:val="0"/>
          <w:sz w:val="32"/>
          <w:szCs w:val="32"/>
        </w:rPr>
        <w:t>袋包装扎实，</w:t>
      </w:r>
      <w:r>
        <w:rPr>
          <w:rFonts w:hint="eastAsia" w:ascii="仿宋_GB2312" w:hAnsi="仿宋_GB2312" w:eastAsia="仿宋_GB2312" w:cs="仿宋_GB2312"/>
          <w:b/>
          <w:snapToGrid w:val="0"/>
          <w:kern w:val="0"/>
          <w:sz w:val="32"/>
          <w:szCs w:val="32"/>
        </w:rPr>
        <w:t>内外有品种标签，标明品种名称和试验组别，附寄品种说明书。</w:t>
      </w:r>
      <w:r>
        <w:rPr>
          <w:rFonts w:hint="eastAsia" w:ascii="仿宋_GB2312" w:hAnsi="仿宋_GB2312" w:eastAsia="仿宋_GB2312" w:cs="仿宋_GB2312"/>
          <w:snapToGrid w:val="0"/>
          <w:kern w:val="0"/>
          <w:sz w:val="32"/>
          <w:szCs w:val="32"/>
        </w:rPr>
        <w:t>如因供种量不足、种子质量不合格、标注缺项，影响正常试验的，供种单位责任自负。</w:t>
      </w:r>
    </w:p>
    <w:p w14:paraId="5E14B6C7">
      <w:pPr>
        <w:keepNext w:val="0"/>
        <w:keepLines w:val="0"/>
        <w:pageBreakBefore w:val="0"/>
        <w:widowControl w:val="0"/>
        <w:kinsoku/>
        <w:wordWrap/>
        <w:overflowPunct/>
        <w:topLinePunct w:val="0"/>
        <w:autoSpaceDE/>
        <w:autoSpaceDN/>
        <w:bidi w:val="0"/>
        <w:adjustRightInd w:val="0"/>
        <w:snapToGrid/>
        <w:spacing w:line="610" w:lineRule="exact"/>
        <w:ind w:firstLine="482" w:firstLineChars="150"/>
        <w:textAlignment w:val="auto"/>
        <w:rPr>
          <w:rFonts w:hint="eastAsia" w:ascii="仿宋_GB2312" w:hAnsi="仿宋_GB2312" w:eastAsia="仿宋_GB2312" w:cs="仿宋_GB2312"/>
          <w:snapToGrid w:val="0"/>
          <w:kern w:val="0"/>
          <w:sz w:val="32"/>
          <w:szCs w:val="32"/>
        </w:rPr>
      </w:pPr>
      <w:r>
        <w:rPr>
          <w:rFonts w:hint="eastAsia" w:ascii="楷体_GB2312" w:hAnsi="楷体_GB2312" w:eastAsia="楷体_GB2312" w:cs="楷体_GB2312"/>
          <w:b/>
          <w:snapToGrid w:val="0"/>
          <w:kern w:val="0"/>
          <w:sz w:val="32"/>
          <w:szCs w:val="32"/>
        </w:rPr>
        <w:t>（四）种子查验：</w:t>
      </w:r>
      <w:r>
        <w:rPr>
          <w:rFonts w:hint="eastAsia" w:ascii="仿宋_GB2312" w:hAnsi="仿宋_GB2312" w:eastAsia="仿宋_GB2312" w:cs="仿宋_GB2312"/>
          <w:snapToGrid w:val="0"/>
          <w:kern w:val="0"/>
          <w:sz w:val="32"/>
          <w:szCs w:val="32"/>
          <w:lang w:val="en-US" w:eastAsia="zh-CN"/>
        </w:rPr>
        <w:t>主持单位</w:t>
      </w:r>
      <w:r>
        <w:rPr>
          <w:rFonts w:hint="eastAsia" w:ascii="仿宋_GB2312" w:hAnsi="仿宋_GB2312" w:eastAsia="仿宋_GB2312" w:cs="仿宋_GB2312"/>
          <w:snapToGrid w:val="0"/>
          <w:kern w:val="0"/>
          <w:sz w:val="32"/>
          <w:szCs w:val="32"/>
        </w:rPr>
        <w:t>按品种试验方案受理参试单位种子，不得接收非方案内的参试种子。</w:t>
      </w:r>
      <w:r>
        <w:rPr>
          <w:rFonts w:hint="eastAsia" w:ascii="仿宋_GB2312" w:hAnsi="仿宋_GB2312" w:eastAsia="仿宋_GB2312" w:cs="仿宋_GB2312"/>
          <w:b/>
          <w:snapToGrid w:val="0"/>
          <w:kern w:val="0"/>
          <w:sz w:val="32"/>
          <w:szCs w:val="32"/>
        </w:rPr>
        <w:t>如在规定时间内未收到种子，要及时通报试验供种单位。</w:t>
      </w:r>
      <w:r>
        <w:rPr>
          <w:rFonts w:hint="eastAsia" w:ascii="仿宋_GB2312" w:hAnsi="仿宋_GB2312" w:eastAsia="仿宋_GB2312" w:cs="仿宋_GB2312"/>
          <w:snapToGrid w:val="0"/>
          <w:kern w:val="0"/>
          <w:sz w:val="32"/>
          <w:szCs w:val="32"/>
        </w:rPr>
        <w:t>收到试验种子后要及时对品种名称、种子数量和种子质量进行检查，必要时进行发芽试验，发现问题应及时与供种单位联系。</w:t>
      </w:r>
    </w:p>
    <w:p w14:paraId="1CB1CC8A">
      <w:pPr>
        <w:keepNext w:val="0"/>
        <w:keepLines w:val="0"/>
        <w:pageBreakBefore w:val="0"/>
        <w:widowControl w:val="0"/>
        <w:kinsoku/>
        <w:wordWrap/>
        <w:overflowPunct/>
        <w:topLinePunct w:val="0"/>
        <w:autoSpaceDE/>
        <w:autoSpaceDN/>
        <w:bidi w:val="0"/>
        <w:adjustRightInd w:val="0"/>
        <w:snapToGrid/>
        <w:spacing w:line="610"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黑体" w:hAnsi="黑体" w:eastAsia="黑体" w:cs="黑体"/>
          <w:bCs/>
          <w:snapToGrid w:val="0"/>
          <w:kern w:val="0"/>
          <w:sz w:val="32"/>
          <w:szCs w:val="32"/>
        </w:rPr>
        <w:t>五、DNA指纹鉴定、转基因检测、抗性和品质分析</w:t>
      </w:r>
    </w:p>
    <w:p w14:paraId="273A6D23">
      <w:pPr>
        <w:keepNext w:val="0"/>
        <w:keepLines w:val="0"/>
        <w:pageBreakBefore w:val="0"/>
        <w:widowControl w:val="0"/>
        <w:kinsoku/>
        <w:wordWrap/>
        <w:overflowPunct/>
        <w:topLinePunct w:val="0"/>
        <w:autoSpaceDE/>
        <w:autoSpaceDN/>
        <w:bidi w:val="0"/>
        <w:adjustRightInd w:val="0"/>
        <w:snapToGrid/>
        <w:spacing w:line="610"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lang w:val="en-US" w:eastAsia="zh-CN"/>
        </w:rPr>
        <w:t>参加一年区域试验和</w:t>
      </w:r>
      <w:r>
        <w:rPr>
          <w:rFonts w:hint="eastAsia" w:ascii="仿宋_GB2312" w:hAnsi="仿宋_GB2312" w:eastAsia="仿宋_GB2312" w:cs="仿宋_GB2312"/>
          <w:snapToGrid w:val="0"/>
          <w:kern w:val="0"/>
          <w:sz w:val="32"/>
          <w:szCs w:val="32"/>
        </w:rPr>
        <w:t>二年区域试验的品种由试验组织单位统一</w:t>
      </w:r>
      <w:r>
        <w:rPr>
          <w:rFonts w:hint="eastAsia" w:ascii="仿宋_GB2312" w:hAnsi="仿宋_GB2312" w:eastAsia="仿宋_GB2312" w:cs="仿宋_GB2312"/>
          <w:snapToGrid w:val="0"/>
          <w:kern w:val="0"/>
          <w:sz w:val="32"/>
          <w:szCs w:val="32"/>
          <w:lang w:val="en-US" w:eastAsia="zh-CN"/>
        </w:rPr>
        <w:t>开展</w:t>
      </w:r>
      <w:r>
        <w:rPr>
          <w:rFonts w:hint="eastAsia" w:ascii="仿宋_GB2312" w:hAnsi="仿宋_GB2312" w:eastAsia="仿宋_GB2312" w:cs="仿宋_GB2312"/>
          <w:snapToGrid w:val="0"/>
          <w:kern w:val="0"/>
          <w:sz w:val="32"/>
          <w:szCs w:val="32"/>
        </w:rPr>
        <w:t>DNA指纹鉴定、转基因检测、抗性和品质分析。</w:t>
      </w:r>
    </w:p>
    <w:p w14:paraId="15F99168">
      <w:pPr>
        <w:keepNext w:val="0"/>
        <w:keepLines w:val="0"/>
        <w:pageBreakBefore w:val="0"/>
        <w:widowControl w:val="0"/>
        <w:kinsoku/>
        <w:wordWrap/>
        <w:overflowPunct/>
        <w:topLinePunct w:val="0"/>
        <w:autoSpaceDE/>
        <w:autoSpaceDN/>
        <w:bidi w:val="0"/>
        <w:adjustRightInd w:val="0"/>
        <w:snapToGrid/>
        <w:spacing w:line="610"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品质分析样品由指定单位（见</w:t>
      </w:r>
      <w:r>
        <w:rPr>
          <w:rFonts w:hint="eastAsia" w:ascii="仿宋_GB2312" w:hAnsi="仿宋_GB2312" w:eastAsia="仿宋_GB2312" w:cs="仿宋_GB2312"/>
          <w:snapToGrid w:val="0"/>
          <w:kern w:val="0"/>
          <w:sz w:val="32"/>
          <w:szCs w:val="32"/>
          <w:lang w:val="en-US" w:eastAsia="zh-CN"/>
        </w:rPr>
        <w:t>附件7</w:t>
      </w:r>
      <w:r>
        <w:rPr>
          <w:rFonts w:hint="eastAsia" w:ascii="仿宋_GB2312" w:hAnsi="仿宋_GB2312" w:eastAsia="仿宋_GB2312" w:cs="仿宋_GB2312"/>
          <w:snapToGrid w:val="0"/>
          <w:kern w:val="0"/>
          <w:sz w:val="32"/>
          <w:szCs w:val="32"/>
        </w:rPr>
        <w:t>）在每个参试品种收获风干脱粒后每品种取</w:t>
      </w:r>
      <w:r>
        <w:rPr>
          <w:rFonts w:hint="eastAsia" w:ascii="仿宋_GB2312" w:hAnsi="仿宋_GB2312" w:eastAsia="仿宋_GB2312" w:cs="仿宋_GB2312"/>
          <w:snapToGrid w:val="0"/>
          <w:kern w:val="0"/>
          <w:sz w:val="32"/>
          <w:szCs w:val="32"/>
          <w:lang w:val="en-US" w:eastAsia="zh-CN"/>
        </w:rPr>
        <w:t>1</w:t>
      </w:r>
      <w:r>
        <w:rPr>
          <w:rFonts w:hint="eastAsia" w:ascii="仿宋_GB2312" w:hAnsi="仿宋_GB2312" w:eastAsia="仿宋_GB2312" w:cs="仿宋_GB2312"/>
          <w:snapToGrid w:val="0"/>
          <w:kern w:val="0"/>
          <w:sz w:val="32"/>
          <w:szCs w:val="32"/>
        </w:rPr>
        <w:t>.5公斤籽粒，及时邮寄到试验组织单位，统一委托测定。</w:t>
      </w:r>
    </w:p>
    <w:p w14:paraId="141BEFDD">
      <w:pPr>
        <w:keepNext w:val="0"/>
        <w:keepLines w:val="0"/>
        <w:pageBreakBefore w:val="0"/>
        <w:widowControl w:val="0"/>
        <w:kinsoku/>
        <w:wordWrap/>
        <w:overflowPunct/>
        <w:topLinePunct w:val="0"/>
        <w:autoSpaceDE/>
        <w:autoSpaceDN/>
        <w:bidi w:val="0"/>
        <w:adjustRightInd w:val="0"/>
        <w:snapToGrid/>
        <w:spacing w:line="610" w:lineRule="exact"/>
        <w:ind w:firstLine="640" w:firstLineChars="200"/>
        <w:textAlignment w:val="auto"/>
        <w:rPr>
          <w:rFonts w:hint="eastAsia" w:ascii="黑体" w:hAnsi="黑体" w:eastAsia="黑体" w:cs="黑体"/>
          <w:bCs/>
          <w:snapToGrid w:val="0"/>
          <w:kern w:val="0"/>
          <w:sz w:val="32"/>
          <w:szCs w:val="32"/>
        </w:rPr>
      </w:pPr>
      <w:r>
        <w:rPr>
          <w:rFonts w:hint="eastAsia" w:ascii="黑体" w:hAnsi="黑体" w:eastAsia="黑体" w:cs="黑体"/>
          <w:bCs/>
          <w:snapToGrid w:val="0"/>
          <w:kern w:val="0"/>
          <w:sz w:val="32"/>
          <w:szCs w:val="32"/>
        </w:rPr>
        <w:t>六、DUS测试</w:t>
      </w:r>
    </w:p>
    <w:p w14:paraId="11C2EB08">
      <w:pPr>
        <w:keepNext w:val="0"/>
        <w:keepLines w:val="0"/>
        <w:pageBreakBefore w:val="0"/>
        <w:widowControl w:val="0"/>
        <w:kinsoku/>
        <w:wordWrap/>
        <w:overflowPunct/>
        <w:topLinePunct w:val="0"/>
        <w:autoSpaceDE/>
        <w:autoSpaceDN/>
        <w:bidi w:val="0"/>
        <w:adjustRightInd w:val="0"/>
        <w:snapToGrid/>
        <w:spacing w:line="610" w:lineRule="exact"/>
        <w:ind w:firstLine="640" w:firstLineChars="200"/>
        <w:textAlignment w:val="auto"/>
        <w:rPr>
          <w:rFonts w:hint="eastAsia"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snapToGrid w:val="0"/>
          <w:kern w:val="0"/>
          <w:sz w:val="32"/>
          <w:szCs w:val="32"/>
          <w:lang w:val="en-US" w:eastAsia="zh-CN"/>
        </w:rPr>
        <w:t>建议委托</w:t>
      </w:r>
      <w:r>
        <w:rPr>
          <w:rFonts w:hint="default" w:ascii="仿宋_GB2312" w:hAnsi="仿宋_GB2312" w:eastAsia="仿宋_GB2312" w:cs="仿宋_GB2312"/>
          <w:snapToGrid w:val="0"/>
          <w:kern w:val="0"/>
          <w:sz w:val="32"/>
          <w:szCs w:val="32"/>
          <w:lang w:val="en-US" w:eastAsia="zh-CN"/>
        </w:rPr>
        <w:t>农业农村部植物新品种测试中心</w:t>
      </w:r>
      <w:r>
        <w:rPr>
          <w:rFonts w:hint="eastAsia" w:ascii="仿宋_GB2312" w:hAnsi="仿宋_GB2312" w:eastAsia="仿宋_GB2312" w:cs="仿宋_GB2312"/>
          <w:snapToGrid w:val="0"/>
          <w:kern w:val="0"/>
          <w:sz w:val="32"/>
          <w:szCs w:val="32"/>
          <w:lang w:val="en-US" w:eastAsia="zh-CN"/>
        </w:rPr>
        <w:t>进行测试，委托DUS测试在线申请系统：</w:t>
      </w:r>
      <w:r>
        <w:rPr>
          <w:rFonts w:hint="default" w:ascii="仿宋_GB2312" w:hAnsi="仿宋_GB2312" w:eastAsia="仿宋_GB2312" w:cs="仿宋_GB2312"/>
          <w:snapToGrid w:val="0"/>
          <w:kern w:val="0"/>
          <w:sz w:val="32"/>
          <w:szCs w:val="32"/>
          <w:lang w:val="en-US" w:eastAsia="zh-CN"/>
        </w:rPr>
        <w:t>http://202.127.42.202/testsys/system/login。</w:t>
      </w:r>
    </w:p>
    <w:p w14:paraId="77A240B3">
      <w:pPr>
        <w:adjustRightInd w:val="0"/>
        <w:spacing w:line="610" w:lineRule="exact"/>
        <w:ind w:firstLine="640" w:firstLineChars="200"/>
        <w:rPr>
          <w:rFonts w:hint="eastAsia" w:ascii="黑体" w:hAnsi="黑体" w:eastAsia="黑体" w:cs="黑体"/>
          <w:bCs/>
          <w:snapToGrid w:val="0"/>
          <w:kern w:val="0"/>
          <w:sz w:val="32"/>
          <w:szCs w:val="32"/>
        </w:rPr>
      </w:pPr>
      <w:r>
        <w:rPr>
          <w:rFonts w:hint="eastAsia" w:ascii="黑体" w:hAnsi="黑体" w:eastAsia="黑体" w:cs="黑体"/>
          <w:bCs/>
          <w:snapToGrid w:val="0"/>
          <w:kern w:val="0"/>
          <w:sz w:val="32"/>
          <w:szCs w:val="32"/>
        </w:rPr>
        <w:t>七、观察记载和结果报送</w:t>
      </w:r>
    </w:p>
    <w:p w14:paraId="7228678C">
      <w:pPr>
        <w:adjustRightInd w:val="0"/>
        <w:spacing w:line="610" w:lineRule="exact"/>
        <w:ind w:firstLine="643" w:firstLineChars="200"/>
        <w:rPr>
          <w:rFonts w:hint="eastAsia" w:ascii="楷体_GB2312" w:hAnsi="楷体_GB2312" w:eastAsia="楷体_GB2312" w:cs="楷体_GB2312"/>
          <w:b/>
          <w:snapToGrid w:val="0"/>
          <w:kern w:val="0"/>
          <w:sz w:val="32"/>
          <w:szCs w:val="32"/>
        </w:rPr>
      </w:pPr>
      <w:r>
        <w:rPr>
          <w:rFonts w:hint="eastAsia" w:ascii="楷体_GB2312" w:hAnsi="楷体_GB2312" w:eastAsia="楷体_GB2312" w:cs="楷体_GB2312"/>
          <w:b/>
          <w:snapToGrid w:val="0"/>
          <w:kern w:val="0"/>
          <w:sz w:val="32"/>
          <w:szCs w:val="32"/>
        </w:rPr>
        <w:t>（一）观察记载</w:t>
      </w:r>
    </w:p>
    <w:p w14:paraId="32EE65A6">
      <w:pPr>
        <w:tabs>
          <w:tab w:val="left" w:pos="6399"/>
          <w:tab w:val="left" w:pos="7515"/>
        </w:tabs>
        <w:adjustRightInd w:val="0"/>
        <w:spacing w:line="610" w:lineRule="exac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田间调查与管理要</w:t>
      </w:r>
      <w:r>
        <w:rPr>
          <w:rFonts w:hint="eastAsia" w:ascii="仿宋_GB2312" w:hAnsi="仿宋_GB2312" w:eastAsia="仿宋_GB2312" w:cs="仿宋_GB2312"/>
          <w:snapToGrid w:val="0"/>
          <w:kern w:val="0"/>
          <w:sz w:val="32"/>
          <w:szCs w:val="32"/>
          <w:lang w:val="en-US" w:eastAsia="zh-CN"/>
        </w:rPr>
        <w:t>由</w:t>
      </w:r>
      <w:r>
        <w:rPr>
          <w:rFonts w:hint="eastAsia" w:ascii="仿宋_GB2312" w:hAnsi="仿宋_GB2312" w:eastAsia="仿宋_GB2312" w:cs="仿宋_GB2312"/>
          <w:snapToGrid w:val="0"/>
          <w:kern w:val="0"/>
          <w:sz w:val="32"/>
          <w:szCs w:val="32"/>
        </w:rPr>
        <w:t>专人</w:t>
      </w:r>
      <w:r>
        <w:rPr>
          <w:rFonts w:hint="eastAsia" w:ascii="仿宋_GB2312" w:hAnsi="仿宋_GB2312" w:eastAsia="仿宋_GB2312" w:cs="仿宋_GB2312"/>
          <w:snapToGrid w:val="0"/>
          <w:kern w:val="0"/>
          <w:sz w:val="32"/>
          <w:szCs w:val="32"/>
          <w:lang w:val="en-US" w:eastAsia="zh-CN"/>
        </w:rPr>
        <w:t>负责</w:t>
      </w:r>
      <w:r>
        <w:rPr>
          <w:rFonts w:hint="eastAsia" w:ascii="仿宋_GB2312" w:hAnsi="仿宋_GB2312" w:eastAsia="仿宋_GB2312" w:cs="仿宋_GB2312"/>
          <w:snapToGrid w:val="0"/>
          <w:kern w:val="0"/>
          <w:sz w:val="32"/>
          <w:szCs w:val="32"/>
        </w:rPr>
        <w:t>。观察记载、苗情调查、室内考种、测产、综合评价等要</w:t>
      </w:r>
      <w:r>
        <w:rPr>
          <w:rFonts w:hint="eastAsia" w:ascii="仿宋_GB2312" w:hAnsi="仿宋_GB2312" w:eastAsia="仿宋_GB2312" w:cs="仿宋_GB2312"/>
          <w:b/>
          <w:snapToGrid w:val="0"/>
          <w:kern w:val="0"/>
          <w:sz w:val="32"/>
          <w:szCs w:val="32"/>
        </w:rPr>
        <w:t>严格按照本试验方案及记载表要求的项目和标准进行</w:t>
      </w:r>
      <w:r>
        <w:rPr>
          <w:rFonts w:hint="eastAsia" w:ascii="仿宋_GB2312" w:hAnsi="仿宋_GB2312" w:eastAsia="仿宋_GB2312" w:cs="仿宋_GB2312"/>
          <w:snapToGrid w:val="0"/>
          <w:kern w:val="0"/>
          <w:sz w:val="32"/>
          <w:szCs w:val="32"/>
        </w:rPr>
        <w:t>。</w:t>
      </w:r>
    </w:p>
    <w:p w14:paraId="5ABA569C">
      <w:pPr>
        <w:adjustRightInd w:val="0"/>
        <w:spacing w:line="610" w:lineRule="exact"/>
        <w:ind w:firstLine="643" w:firstLineChars="200"/>
        <w:rPr>
          <w:rFonts w:hint="eastAsia" w:ascii="楷体_GB2312" w:hAnsi="楷体_GB2312" w:eastAsia="楷体_GB2312" w:cs="楷体_GB2312"/>
          <w:b/>
          <w:bCs w:val="0"/>
          <w:snapToGrid w:val="0"/>
          <w:kern w:val="0"/>
          <w:sz w:val="32"/>
          <w:szCs w:val="32"/>
        </w:rPr>
      </w:pPr>
      <w:r>
        <w:rPr>
          <w:rFonts w:hint="eastAsia" w:ascii="楷体_GB2312" w:hAnsi="楷体_GB2312" w:eastAsia="楷体_GB2312" w:cs="楷体_GB2312"/>
          <w:b/>
          <w:bCs w:val="0"/>
          <w:snapToGrid w:val="0"/>
          <w:kern w:val="0"/>
          <w:sz w:val="32"/>
          <w:szCs w:val="32"/>
        </w:rPr>
        <w:t>（二）田间</w:t>
      </w:r>
      <w:r>
        <w:rPr>
          <w:rFonts w:hint="eastAsia" w:ascii="楷体_GB2312" w:hAnsi="仿宋" w:eastAsia="楷体_GB2312"/>
          <w:b/>
          <w:bCs w:val="0"/>
          <w:snapToGrid w:val="0"/>
          <w:kern w:val="0"/>
          <w:sz w:val="32"/>
          <w:szCs w:val="32"/>
        </w:rPr>
        <w:t>影像</w:t>
      </w:r>
    </w:p>
    <w:p w14:paraId="469C3D6C">
      <w:pPr>
        <w:tabs>
          <w:tab w:val="left" w:pos="6399"/>
          <w:tab w:val="left" w:pos="7515"/>
        </w:tabs>
        <w:adjustRightInd w:val="0"/>
        <w:spacing w:line="610" w:lineRule="exact"/>
        <w:ind w:firstLine="640" w:firstLineChars="200"/>
        <w:rPr>
          <w:rFonts w:hint="eastAsia" w:ascii="仿宋_GB2312" w:hAnsi="仿宋_GB2312" w:eastAsia="仿宋_GB2312" w:cs="仿宋_GB2312"/>
          <w:b w:val="0"/>
          <w:bCs/>
          <w:snapToGrid w:val="0"/>
          <w:kern w:val="0"/>
          <w:sz w:val="32"/>
          <w:szCs w:val="32"/>
        </w:rPr>
      </w:pPr>
      <w:r>
        <w:rPr>
          <w:rFonts w:hint="eastAsia" w:ascii="仿宋_GB2312" w:hAnsi="仿宋_GB2312" w:eastAsia="仿宋_GB2312" w:cs="仿宋_GB2312"/>
          <w:b w:val="0"/>
          <w:bCs/>
          <w:snapToGrid w:val="0"/>
          <w:kern w:val="0"/>
          <w:sz w:val="32"/>
          <w:szCs w:val="32"/>
        </w:rPr>
        <w:t>水稻乳熟期对试验田（包括试验田全景及各参试品种照片，大小：1～3M）及试验中存在缺陷品种照片</w:t>
      </w:r>
      <w:r>
        <w:rPr>
          <w:rFonts w:hint="eastAsia" w:ascii="仿宋_GB2312" w:hAnsi="仿宋_GB2312" w:eastAsia="仿宋_GB2312" w:cs="仿宋_GB2312"/>
          <w:b w:val="0"/>
          <w:bCs/>
          <w:snapToGrid w:val="0"/>
          <w:kern w:val="0"/>
          <w:sz w:val="32"/>
          <w:szCs w:val="32"/>
          <w:lang w:val="en-US" w:eastAsia="zh-CN"/>
        </w:rPr>
        <w:t>拍照留证</w:t>
      </w:r>
      <w:r>
        <w:rPr>
          <w:rFonts w:hint="eastAsia" w:ascii="仿宋_GB2312" w:hAnsi="仿宋_GB2312" w:eastAsia="仿宋_GB2312" w:cs="仿宋_GB2312"/>
          <w:b w:val="0"/>
          <w:bCs/>
          <w:snapToGrid w:val="0"/>
          <w:kern w:val="0"/>
          <w:sz w:val="32"/>
          <w:szCs w:val="32"/>
          <w:lang w:eastAsia="zh-CN"/>
        </w:rPr>
        <w:t>，</w:t>
      </w:r>
      <w:r>
        <w:rPr>
          <w:rFonts w:hint="eastAsia" w:ascii="仿宋_GB2312" w:hAnsi="仿宋_GB2312" w:eastAsia="仿宋_GB2312" w:cs="仿宋_GB2312"/>
          <w:b w:val="0"/>
          <w:bCs/>
          <w:snapToGrid w:val="0"/>
          <w:kern w:val="0"/>
          <w:sz w:val="32"/>
          <w:szCs w:val="32"/>
        </w:rPr>
        <w:t>寄到主持单位或发送电子邮件到主持单位。</w:t>
      </w:r>
    </w:p>
    <w:p w14:paraId="43D3F9A7">
      <w:pPr>
        <w:adjustRightInd w:val="0"/>
        <w:spacing w:line="610" w:lineRule="exact"/>
        <w:ind w:firstLine="643" w:firstLineChars="200"/>
        <w:rPr>
          <w:rFonts w:hint="eastAsia" w:ascii="楷体_GB2312" w:hAnsi="楷体_GB2312" w:eastAsia="楷体_GB2312" w:cs="楷体_GB2312"/>
          <w:b/>
          <w:snapToGrid w:val="0"/>
          <w:kern w:val="0"/>
          <w:sz w:val="32"/>
          <w:szCs w:val="32"/>
        </w:rPr>
      </w:pPr>
      <w:r>
        <w:rPr>
          <w:rFonts w:hint="eastAsia" w:ascii="楷体_GB2312" w:hAnsi="楷体_GB2312" w:eastAsia="楷体_GB2312" w:cs="楷体_GB2312"/>
          <w:b/>
          <w:snapToGrid w:val="0"/>
          <w:kern w:val="0"/>
          <w:sz w:val="32"/>
          <w:szCs w:val="32"/>
        </w:rPr>
        <w:t>（三）结果报送</w:t>
      </w:r>
    </w:p>
    <w:p w14:paraId="7B3CED00">
      <w:pPr>
        <w:adjustRightInd w:val="0"/>
        <w:spacing w:line="610" w:lineRule="exact"/>
        <w:ind w:firstLine="800" w:firstLineChars="250"/>
        <w:rPr>
          <w:rFonts w:hint="eastAsia" w:ascii="仿宋_GB2312" w:hAnsi="仿宋_GB2312" w:eastAsia="仿宋_GB2312" w:cs="仿宋_GB2312"/>
          <w:b w:val="0"/>
          <w:bCs w:val="0"/>
          <w:snapToGrid w:val="0"/>
          <w:kern w:val="0"/>
          <w:sz w:val="32"/>
          <w:szCs w:val="32"/>
        </w:rPr>
      </w:pPr>
      <w:r>
        <w:rPr>
          <w:rFonts w:hint="eastAsia" w:ascii="仿宋_GB2312" w:hAnsi="仿宋_GB2312" w:eastAsia="仿宋_GB2312" w:cs="仿宋_GB2312"/>
          <w:snapToGrid w:val="0"/>
          <w:kern w:val="0"/>
          <w:sz w:val="32"/>
          <w:szCs w:val="32"/>
        </w:rPr>
        <w:t>1.</w:t>
      </w:r>
      <w:r>
        <w:rPr>
          <w:rFonts w:hint="eastAsia" w:ascii="仿宋_GB2312" w:hAnsi="仿宋_GB2312" w:eastAsia="仿宋_GB2312" w:cs="仿宋_GB2312"/>
          <w:b w:val="0"/>
          <w:bCs w:val="0"/>
          <w:snapToGrid w:val="0"/>
          <w:kern w:val="0"/>
          <w:sz w:val="32"/>
          <w:szCs w:val="32"/>
        </w:rPr>
        <w:t>采用“内蒙古自治区农作物品种试验系统</w:t>
      </w:r>
      <w:r>
        <w:rPr>
          <w:rFonts w:hint="eastAsia" w:ascii="仿宋_GB2312" w:hAnsi="仿宋_GB2312" w:eastAsia="仿宋_GB2312" w:cs="仿宋_GB2312"/>
          <w:b w:val="0"/>
          <w:bCs w:val="0"/>
          <w:snapToGrid w:val="0"/>
          <w:kern w:val="0"/>
          <w:sz w:val="32"/>
          <w:szCs w:val="32"/>
          <w:lang w:eastAsia="zh-CN"/>
        </w:rPr>
        <w:t>（</w:t>
      </w:r>
      <w:r>
        <w:rPr>
          <w:rFonts w:hint="eastAsia" w:ascii="仿宋_GB2312" w:hAnsi="仿宋_GB2312" w:eastAsia="仿宋_GB2312" w:cs="仿宋_GB2312"/>
          <w:b w:val="0"/>
          <w:bCs w:val="0"/>
          <w:snapToGrid w:val="0"/>
          <w:kern w:val="0"/>
          <w:sz w:val="32"/>
          <w:szCs w:val="32"/>
        </w:rPr>
        <w:fldChar w:fldCharType="begin"/>
      </w:r>
      <w:r>
        <w:rPr>
          <w:rFonts w:hint="eastAsia" w:ascii="仿宋_GB2312" w:hAnsi="仿宋_GB2312" w:eastAsia="仿宋_GB2312" w:cs="仿宋_GB2312"/>
          <w:b w:val="0"/>
          <w:bCs w:val="0"/>
          <w:snapToGrid w:val="0"/>
          <w:kern w:val="0"/>
          <w:sz w:val="32"/>
          <w:szCs w:val="32"/>
        </w:rPr>
        <w:instrText xml:space="preserve"> HYPERLINK "http://150.223.32.185:8081/index.html" \l "/login" </w:instrText>
      </w:r>
      <w:r>
        <w:rPr>
          <w:rFonts w:hint="eastAsia" w:ascii="仿宋_GB2312" w:hAnsi="仿宋_GB2312" w:eastAsia="仿宋_GB2312" w:cs="仿宋_GB2312"/>
          <w:b w:val="0"/>
          <w:bCs w:val="0"/>
          <w:snapToGrid w:val="0"/>
          <w:kern w:val="0"/>
          <w:sz w:val="32"/>
          <w:szCs w:val="32"/>
        </w:rPr>
        <w:fldChar w:fldCharType="separate"/>
      </w:r>
      <w:r>
        <w:rPr>
          <w:rFonts w:hint="eastAsia" w:ascii="仿宋_GB2312" w:hAnsi="仿宋_GB2312" w:eastAsia="仿宋_GB2312" w:cs="仿宋_GB2312"/>
          <w:b w:val="0"/>
          <w:bCs w:val="0"/>
          <w:snapToGrid w:val="0"/>
          <w:kern w:val="0"/>
          <w:sz w:val="32"/>
          <w:szCs w:val="32"/>
        </w:rPr>
        <w:t>http://150.223.32.185:8081/index.html#/login</w:t>
      </w:r>
      <w:r>
        <w:rPr>
          <w:rFonts w:hint="eastAsia" w:ascii="仿宋_GB2312" w:hAnsi="仿宋_GB2312" w:eastAsia="仿宋_GB2312" w:cs="仿宋_GB2312"/>
          <w:b w:val="0"/>
          <w:bCs w:val="0"/>
          <w:snapToGrid w:val="0"/>
          <w:kern w:val="0"/>
          <w:sz w:val="32"/>
          <w:szCs w:val="32"/>
        </w:rPr>
        <w:fldChar w:fldCharType="end"/>
      </w:r>
      <w:r>
        <w:rPr>
          <w:rFonts w:hint="eastAsia" w:ascii="仿宋_GB2312" w:hAnsi="仿宋_GB2312" w:eastAsia="仿宋_GB2312" w:cs="仿宋_GB2312"/>
          <w:b w:val="0"/>
          <w:bCs w:val="0"/>
          <w:snapToGrid w:val="0"/>
          <w:kern w:val="0"/>
          <w:sz w:val="32"/>
          <w:szCs w:val="32"/>
          <w:lang w:eastAsia="zh-CN"/>
        </w:rPr>
        <w:t>）</w:t>
      </w:r>
      <w:r>
        <w:rPr>
          <w:rFonts w:hint="eastAsia" w:ascii="仿宋_GB2312" w:hAnsi="仿宋_GB2312" w:eastAsia="仿宋_GB2312" w:cs="仿宋_GB2312"/>
          <w:b w:val="0"/>
          <w:bCs w:val="0"/>
          <w:snapToGrid w:val="0"/>
          <w:kern w:val="0"/>
          <w:sz w:val="32"/>
          <w:szCs w:val="32"/>
        </w:rPr>
        <w:t>”填报试验数据，各承担单位必须在2025年11月25日前在平台完成试验数据的录入和总结提交工作。并于12月10日前下载打印试验总结，盖章签字后寄给试验组织单位和主持单位。</w:t>
      </w:r>
    </w:p>
    <w:p w14:paraId="75F6477A">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仿宋_GB2312" w:hAnsi="仿宋_GB2312" w:eastAsia="仿宋_GB2312" w:cs="仿宋_GB2312"/>
          <w:b w:val="0"/>
          <w:bCs w:val="0"/>
          <w:snapToGrid w:val="0"/>
          <w:kern w:val="0"/>
          <w:sz w:val="32"/>
          <w:szCs w:val="32"/>
        </w:rPr>
      </w:pPr>
      <w:r>
        <w:rPr>
          <w:rFonts w:hint="eastAsia" w:ascii="仿宋_GB2312" w:hAnsi="仿宋_GB2312" w:eastAsia="仿宋_GB2312" w:cs="仿宋_GB2312"/>
          <w:snapToGrid w:val="0"/>
          <w:kern w:val="0"/>
          <w:sz w:val="32"/>
          <w:szCs w:val="32"/>
        </w:rPr>
        <w:t>2.</w:t>
      </w:r>
      <w:r>
        <w:rPr>
          <w:rFonts w:hint="eastAsia" w:ascii="仿宋_GB2312" w:hAnsi="仿宋_GB2312" w:eastAsia="仿宋_GB2312" w:cs="仿宋_GB2312"/>
          <w:b w:val="0"/>
          <w:bCs w:val="0"/>
          <w:snapToGrid w:val="0"/>
          <w:kern w:val="0"/>
          <w:sz w:val="32"/>
          <w:szCs w:val="32"/>
        </w:rPr>
        <w:t>如遇意外事故或特大自然灾害，造成某试点试验已无总结价值时，承试单位应于灾害发生后3</w:t>
      </w:r>
      <w:r>
        <w:rPr>
          <w:rFonts w:hint="eastAsia" w:ascii="仿宋_GB2312" w:hAnsi="仿宋_GB2312" w:eastAsia="仿宋_GB2312" w:cs="仿宋_GB2312"/>
          <w:b w:val="0"/>
          <w:bCs w:val="0"/>
          <w:snapToGrid w:val="0"/>
          <w:kern w:val="0"/>
          <w:sz w:val="32"/>
          <w:szCs w:val="32"/>
          <w:lang w:val="en-US" w:eastAsia="zh-CN"/>
        </w:rPr>
        <w:t>日内告知</w:t>
      </w:r>
      <w:r>
        <w:rPr>
          <w:rFonts w:hint="eastAsia" w:ascii="仿宋_GB2312" w:hAnsi="仿宋_GB2312" w:eastAsia="仿宋_GB2312" w:cs="仿宋_GB2312"/>
          <w:b w:val="0"/>
          <w:bCs w:val="0"/>
          <w:snapToGrid w:val="0"/>
          <w:kern w:val="0"/>
          <w:sz w:val="32"/>
          <w:szCs w:val="32"/>
        </w:rPr>
        <w:t>试验组织单位和试验主持单位。参试品种在试验点增减产幅度达20%时，试点负责人必须向试验组织单位书面报告增减产原因：涉及气象原因的，须提供当地气象部门提供的相关气象数据</w:t>
      </w:r>
      <w:r>
        <w:rPr>
          <w:rFonts w:hint="eastAsia" w:ascii="仿宋_GB2312" w:hAnsi="仿宋_GB2312" w:eastAsia="仿宋_GB2312" w:cs="仿宋_GB2312"/>
          <w:b w:val="0"/>
          <w:bCs w:val="0"/>
          <w:snapToGrid w:val="0"/>
          <w:kern w:val="0"/>
          <w:sz w:val="32"/>
          <w:szCs w:val="32"/>
          <w:lang w:eastAsia="zh-CN"/>
        </w:rPr>
        <w:t>；</w:t>
      </w:r>
      <w:r>
        <w:rPr>
          <w:rFonts w:hint="eastAsia" w:ascii="仿宋_GB2312" w:hAnsi="仿宋_GB2312" w:eastAsia="仿宋_GB2312" w:cs="仿宋_GB2312"/>
          <w:b w:val="0"/>
          <w:bCs w:val="0"/>
          <w:snapToGrid w:val="0"/>
          <w:kern w:val="0"/>
          <w:sz w:val="32"/>
          <w:szCs w:val="32"/>
        </w:rPr>
        <w:t>不能说明原因的，该数据在汇总时不被采纳</w:t>
      </w:r>
      <w:r>
        <w:rPr>
          <w:rFonts w:hint="eastAsia" w:ascii="仿宋_GB2312" w:hAnsi="仿宋_GB2312" w:eastAsia="仿宋_GB2312" w:cs="仿宋_GB2312"/>
          <w:b w:val="0"/>
          <w:bCs w:val="0"/>
          <w:snapToGrid w:val="0"/>
          <w:kern w:val="0"/>
          <w:sz w:val="32"/>
          <w:szCs w:val="32"/>
          <w:lang w:eastAsia="zh-CN"/>
        </w:rPr>
        <w:t>。</w:t>
      </w:r>
      <w:r>
        <w:rPr>
          <w:rFonts w:hint="eastAsia" w:ascii="仿宋_GB2312" w:hAnsi="仿宋_GB2312" w:eastAsia="仿宋_GB2312" w:cs="仿宋_GB2312"/>
          <w:b w:val="0"/>
          <w:bCs w:val="0"/>
          <w:snapToGrid w:val="0"/>
          <w:kern w:val="0"/>
          <w:sz w:val="32"/>
          <w:szCs w:val="32"/>
        </w:rPr>
        <w:t>测产前，试点田间调查与管理人员发现参试品种增减产幅度可能达到30%时，通知辖区市级农技推广中心品种试验负责人参与测产，签署测产报告并上报试验组织单位，否则该数据在汇总时不被采纳。</w:t>
      </w:r>
    </w:p>
    <w:p w14:paraId="24751619">
      <w:pPr>
        <w:adjustRightInd w:val="0"/>
        <w:spacing w:line="580" w:lineRule="exact"/>
        <w:ind w:firstLine="640" w:firstLineChars="200"/>
        <w:rPr>
          <w:rFonts w:hint="eastAsia" w:ascii="黑体" w:hAnsi="黑体" w:eastAsia="黑体" w:cs="黑体"/>
          <w:bCs/>
          <w:snapToGrid w:val="0"/>
          <w:kern w:val="0"/>
          <w:sz w:val="32"/>
          <w:szCs w:val="32"/>
        </w:rPr>
      </w:pPr>
      <w:r>
        <w:rPr>
          <w:rFonts w:hint="eastAsia" w:ascii="黑体" w:hAnsi="黑体" w:eastAsia="黑体" w:cs="黑体"/>
          <w:bCs/>
          <w:snapToGrid w:val="0"/>
          <w:kern w:val="0"/>
          <w:sz w:val="32"/>
          <w:szCs w:val="32"/>
        </w:rPr>
        <w:t>八、试验监督与管理</w:t>
      </w:r>
    </w:p>
    <w:p w14:paraId="67972D02">
      <w:pPr>
        <w:pStyle w:val="3"/>
        <w:adjustRightInd w:val="0"/>
        <w:spacing w:after="0" w:line="580" w:lineRule="exact"/>
        <w:ind w:left="0" w:leftChars="0"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（一）试验期间，试验</w:t>
      </w:r>
      <w:r>
        <w:rPr>
          <w:rFonts w:hint="eastAsia" w:ascii="仿宋_GB2312" w:hAnsi="仿宋_GB2312" w:eastAsia="仿宋_GB2312" w:cs="仿宋_GB2312"/>
          <w:snapToGrid w:val="0"/>
          <w:kern w:val="0"/>
          <w:sz w:val="32"/>
          <w:szCs w:val="32"/>
          <w:lang w:val="en-US" w:eastAsia="zh-CN"/>
        </w:rPr>
        <w:t>组织</w:t>
      </w:r>
      <w:r>
        <w:rPr>
          <w:rFonts w:hint="eastAsia" w:ascii="仿宋_GB2312" w:hAnsi="仿宋_GB2312" w:eastAsia="仿宋_GB2312" w:cs="仿宋_GB2312"/>
          <w:snapToGrid w:val="0"/>
          <w:kern w:val="0"/>
          <w:sz w:val="32"/>
          <w:szCs w:val="32"/>
        </w:rPr>
        <w:t>单位要在水稻关键时期对试验点进行实地考察。掌握各试点的试验执行情况，及时发现问题，提出改进意见。</w:t>
      </w:r>
    </w:p>
    <w:p w14:paraId="1807B599">
      <w:pPr>
        <w:adjustRightInd w:val="0"/>
        <w:spacing w:line="580" w:lineRule="exac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（二）承担品种试验的机构，不得擅自扩散、繁殖、扣留试验材料，不得弄虚作假、徇私舞弊。</w:t>
      </w:r>
    </w:p>
    <w:p w14:paraId="2767C91F">
      <w:pPr>
        <w:adjustRightInd w:val="0"/>
        <w:spacing w:line="580" w:lineRule="exact"/>
        <w:ind w:firstLine="640" w:firstLineChars="200"/>
        <w:rPr>
          <w:rFonts w:hint="eastAsia" w:ascii="仿宋_GB2312" w:hAnsi="仿宋_GB2312" w:eastAsia="仿宋_GB2312" w:cs="仿宋_GB2312"/>
          <w:b/>
          <w:bCs/>
          <w:snapToGrid w:val="0"/>
          <w:kern w:val="0"/>
          <w:sz w:val="32"/>
          <w:szCs w:val="32"/>
        </w:rPr>
      </w:pPr>
      <w:r>
        <w:rPr>
          <w:rFonts w:hint="eastAsia" w:ascii="仿宋_GB2312" w:hAnsi="仿宋_GB2312" w:eastAsia="仿宋_GB2312" w:cs="仿宋_GB2312"/>
          <w:snapToGrid w:val="0"/>
          <w:kern w:val="0"/>
          <w:sz w:val="32"/>
          <w:szCs w:val="32"/>
        </w:rPr>
        <w:t>（三）试验单位应该按照要求建立完整的试验档案，档案填写应真实、科学、公正，不得私自涂改。调查档案要妥善保管，接受主管单位和主持单位的检查。</w:t>
      </w:r>
      <w:r>
        <w:rPr>
          <w:rFonts w:hint="eastAsia" w:ascii="仿宋_GB2312" w:hAnsi="仿宋_GB2312" w:eastAsia="仿宋_GB2312" w:cs="仿宋_GB2312"/>
          <w:b/>
          <w:bCs/>
          <w:snapToGrid w:val="0"/>
          <w:kern w:val="0"/>
          <w:sz w:val="32"/>
          <w:szCs w:val="32"/>
        </w:rPr>
        <w:t>试验结束后，原始数据档案应保存3年以上。</w:t>
      </w:r>
    </w:p>
    <w:p w14:paraId="69982009">
      <w:pPr>
        <w:adjustRightInd w:val="0"/>
        <w:spacing w:line="580" w:lineRule="exact"/>
        <w:ind w:firstLine="640" w:firstLineChars="200"/>
        <w:rPr>
          <w:rFonts w:hint="eastAsia" w:ascii="仿宋_GB2312" w:hAnsi="仿宋_GB2312" w:eastAsia="仿宋_GB2312" w:cs="仿宋_GB2312"/>
          <w:b/>
          <w:bCs/>
          <w:snapToGrid w:val="0"/>
          <w:kern w:val="0"/>
          <w:sz w:val="32"/>
          <w:szCs w:val="32"/>
        </w:rPr>
      </w:pPr>
      <w:r>
        <w:rPr>
          <w:rFonts w:hint="eastAsia" w:ascii="仿宋_GB2312" w:hAnsi="仿宋_GB2312" w:eastAsia="仿宋_GB2312" w:cs="仿宋_GB2312"/>
          <w:snapToGrid w:val="0"/>
          <w:kern w:val="0"/>
          <w:sz w:val="32"/>
          <w:szCs w:val="32"/>
        </w:rPr>
        <w:t>（四）对试验方案的设计、种植管理、项目观察记载、统计分析、结果报告等过程出现的失误或错误，要及时纠正，不能及时纠正的，书面说明原因。</w:t>
      </w:r>
      <w:r>
        <w:rPr>
          <w:rFonts w:hint="eastAsia" w:ascii="仿宋_GB2312" w:hAnsi="仿宋_GB2312" w:eastAsia="仿宋_GB2312" w:cs="仿宋_GB2312"/>
          <w:b/>
          <w:bCs/>
          <w:snapToGrid w:val="0"/>
          <w:kern w:val="0"/>
          <w:sz w:val="32"/>
          <w:szCs w:val="32"/>
        </w:rPr>
        <w:t xml:space="preserve">   </w:t>
      </w:r>
    </w:p>
    <w:p w14:paraId="5947C908">
      <w:pPr>
        <w:adjustRightInd w:val="0"/>
        <w:spacing w:line="600" w:lineRule="exact"/>
        <w:ind w:firstLine="640" w:firstLineChars="200"/>
        <w:rPr>
          <w:rFonts w:hint="eastAsia" w:ascii="仿宋" w:hAnsi="仿宋" w:eastAsia="仿宋" w:cs="仿宋"/>
          <w:bCs/>
          <w:snapToGrid w:val="0"/>
          <w:kern w:val="0"/>
          <w:sz w:val="32"/>
          <w:szCs w:val="32"/>
        </w:rPr>
      </w:pPr>
      <w:r>
        <w:rPr>
          <w:rFonts w:hint="eastAsia" w:ascii="黑体" w:hAnsi="黑体" w:eastAsia="黑体" w:cs="黑体"/>
          <w:bCs/>
          <w:snapToGrid w:val="0"/>
          <w:kern w:val="0"/>
          <w:sz w:val="32"/>
          <w:szCs w:val="32"/>
        </w:rPr>
        <w:t>九、试验组织与主持单位联系方式</w:t>
      </w:r>
    </w:p>
    <w:p w14:paraId="7E124697">
      <w:pPr>
        <w:adjustRightInd w:val="0"/>
        <w:spacing w:line="600" w:lineRule="exact"/>
        <w:ind w:firstLine="643" w:firstLineChars="200"/>
        <w:rPr>
          <w:rFonts w:hint="eastAsia" w:ascii="楷体_GB2312" w:hAnsi="楷体_GB2312" w:eastAsia="楷体_GB2312" w:cs="楷体_GB2312"/>
          <w:b/>
          <w:bCs/>
          <w:snapToGrid w:val="0"/>
          <w:kern w:val="0"/>
          <w:sz w:val="32"/>
          <w:szCs w:val="32"/>
        </w:rPr>
      </w:pPr>
      <w:r>
        <w:rPr>
          <w:rFonts w:hint="eastAsia" w:ascii="楷体_GB2312" w:hAnsi="楷体_GB2312" w:eastAsia="楷体_GB2312" w:cs="楷体_GB2312"/>
          <w:b/>
          <w:bCs/>
          <w:snapToGrid w:val="0"/>
          <w:kern w:val="0"/>
          <w:sz w:val="32"/>
          <w:szCs w:val="32"/>
        </w:rPr>
        <w:t>（一）试验组织单位及联系人</w:t>
      </w:r>
    </w:p>
    <w:p w14:paraId="15D8D875">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楷体_GB2312" w:hAnsi="楷体_GB2312" w:eastAsia="楷体_GB2312" w:cs="楷体_GB2312"/>
          <w:b/>
          <w:bCs/>
          <w:snapToGrid w:val="0"/>
          <w:kern w:val="0"/>
          <w:sz w:val="32"/>
          <w:szCs w:val="32"/>
        </w:rPr>
      </w:pPr>
      <w:r>
        <w:rPr>
          <w:rFonts w:hint="eastAsia" w:ascii="仿宋" w:hAnsi="仿宋" w:eastAsia="仿宋" w:cs="仿宋"/>
          <w:snapToGrid w:val="0"/>
          <w:kern w:val="0"/>
          <w:sz w:val="32"/>
          <w:szCs w:val="32"/>
        </w:rPr>
        <w:t>试验组织单位</w:t>
      </w:r>
      <w:r>
        <w:rPr>
          <w:rFonts w:hint="eastAsia" w:ascii="仿宋" w:hAnsi="仿宋" w:eastAsia="仿宋" w:cs="仿宋"/>
          <w:sz w:val="32"/>
          <w:szCs w:val="32"/>
        </w:rPr>
        <w:t>负责试验方案的制定、试验组织、执行情况监督检查等工作。</w:t>
      </w:r>
    </w:p>
    <w:p w14:paraId="4FA3BE97">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 xml:space="preserve">单位名称：内蒙古自治区农牧业技术推广中心     </w:t>
      </w:r>
    </w:p>
    <w:p w14:paraId="44A39CAC">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联 系 人：孙宇燕</w:t>
      </w:r>
    </w:p>
    <w:p w14:paraId="7040B344">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地    址：呼和浩特市</w:t>
      </w:r>
      <w:r>
        <w:rPr>
          <w:rFonts w:hint="eastAsia" w:ascii="仿宋_GB2312" w:hAnsi="仿宋_GB2312" w:eastAsia="仿宋_GB2312" w:cs="仿宋_GB2312"/>
          <w:snapToGrid w:val="0"/>
          <w:kern w:val="0"/>
          <w:sz w:val="32"/>
          <w:szCs w:val="32"/>
          <w:lang w:val="en-US" w:eastAsia="zh-CN"/>
        </w:rPr>
        <w:t>新城区</w:t>
      </w:r>
      <w:r>
        <w:rPr>
          <w:rFonts w:hint="eastAsia" w:ascii="仿宋_GB2312" w:hAnsi="仿宋_GB2312" w:eastAsia="仿宋_GB2312" w:cs="仿宋_GB2312"/>
          <w:snapToGrid w:val="0"/>
          <w:kern w:val="0"/>
          <w:sz w:val="32"/>
          <w:szCs w:val="32"/>
        </w:rPr>
        <w:t xml:space="preserve">呼伦北路13号    </w:t>
      </w:r>
    </w:p>
    <w:p w14:paraId="298985EB">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 w:hAnsi="仿宋" w:eastAsia="仿宋" w:cs="仿宋"/>
          <w:snapToGrid w:val="0"/>
          <w:kern w:val="0"/>
          <w:sz w:val="32"/>
          <w:szCs w:val="32"/>
        </w:rPr>
      </w:pPr>
      <w:r>
        <w:rPr>
          <w:rFonts w:hint="eastAsia" w:ascii="仿宋_GB2312" w:hAnsi="仿宋_GB2312" w:eastAsia="仿宋_GB2312" w:cs="仿宋_GB2312"/>
          <w:snapToGrid w:val="0"/>
          <w:kern w:val="0"/>
          <w:sz w:val="32"/>
          <w:szCs w:val="32"/>
        </w:rPr>
        <w:t>联系电话：0471-628</w:t>
      </w:r>
      <w:r>
        <w:rPr>
          <w:rFonts w:hint="eastAsia" w:ascii="仿宋_GB2312" w:hAnsi="仿宋_GB2312" w:eastAsia="仿宋_GB2312" w:cs="仿宋_GB2312"/>
          <w:snapToGrid w:val="0"/>
          <w:kern w:val="0"/>
          <w:sz w:val="32"/>
          <w:szCs w:val="32"/>
          <w:lang w:val="en-US" w:eastAsia="zh-CN"/>
        </w:rPr>
        <w:t>5043</w:t>
      </w:r>
      <w:r>
        <w:rPr>
          <w:rFonts w:hint="eastAsia" w:ascii="仿宋_GB2312" w:hAnsi="仿宋_GB2312" w:eastAsia="仿宋_GB2312" w:cs="仿宋_GB2312"/>
          <w:snapToGrid w:val="0"/>
          <w:kern w:val="0"/>
          <w:sz w:val="32"/>
          <w:szCs w:val="32"/>
        </w:rPr>
        <w:t xml:space="preserve">               </w:t>
      </w:r>
      <w:r>
        <w:rPr>
          <w:rFonts w:hint="eastAsia" w:ascii="仿宋" w:hAnsi="仿宋" w:eastAsia="仿宋" w:cs="仿宋"/>
          <w:snapToGrid w:val="0"/>
          <w:kern w:val="0"/>
          <w:sz w:val="32"/>
          <w:szCs w:val="32"/>
        </w:rPr>
        <w:t xml:space="preserve"> </w:t>
      </w:r>
    </w:p>
    <w:p w14:paraId="0FD18C32">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电子邮箱：nmgzyfzc</w:t>
      </w:r>
      <w:r>
        <w:rPr>
          <w:rFonts w:hint="eastAsia" w:ascii="黑体" w:hAnsi="黑体" w:eastAsia="黑体" w:cs="黑体"/>
          <w:snapToGrid w:val="0"/>
          <w:kern w:val="0"/>
          <w:sz w:val="32"/>
          <w:szCs w:val="32"/>
        </w:rPr>
        <w:t>@</w:t>
      </w:r>
      <w:r>
        <w:rPr>
          <w:rFonts w:hint="eastAsia" w:ascii="仿宋_GB2312" w:hAnsi="仿宋_GB2312" w:eastAsia="仿宋_GB2312" w:cs="仿宋_GB2312"/>
          <w:snapToGrid w:val="0"/>
          <w:kern w:val="0"/>
          <w:sz w:val="32"/>
          <w:szCs w:val="32"/>
        </w:rPr>
        <w:t>126.com</w:t>
      </w:r>
    </w:p>
    <w:p w14:paraId="78A65E63">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textAlignment w:val="auto"/>
        <w:rPr>
          <w:rFonts w:hint="eastAsia" w:ascii="楷体_GB2312" w:hAnsi="楷体_GB2312" w:eastAsia="楷体_GB2312" w:cs="楷体_GB2312"/>
          <w:b/>
          <w:bCs/>
          <w:snapToGrid w:val="0"/>
          <w:kern w:val="0"/>
          <w:sz w:val="32"/>
          <w:szCs w:val="32"/>
        </w:rPr>
      </w:pPr>
      <w:r>
        <w:rPr>
          <w:rFonts w:hint="eastAsia" w:ascii="楷体_GB2312" w:hAnsi="楷体_GB2312" w:eastAsia="楷体_GB2312" w:cs="楷体_GB2312"/>
          <w:b/>
          <w:bCs/>
          <w:snapToGrid w:val="0"/>
          <w:kern w:val="0"/>
          <w:sz w:val="32"/>
          <w:szCs w:val="32"/>
        </w:rPr>
        <w:t>（二）试验主持单位及联系人</w:t>
      </w:r>
    </w:p>
    <w:p w14:paraId="057E420C">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napToGrid w:val="0"/>
          <w:kern w:val="0"/>
          <w:sz w:val="32"/>
          <w:szCs w:val="32"/>
        </w:rPr>
        <w:t>试验主持单位</w:t>
      </w:r>
      <w:r>
        <w:rPr>
          <w:rFonts w:hint="eastAsia" w:ascii="仿宋" w:hAnsi="仿宋" w:eastAsia="仿宋" w:cs="仿宋"/>
          <w:sz w:val="32"/>
          <w:szCs w:val="32"/>
        </w:rPr>
        <w:t>负责试验方案执行、技术指导、试验汇总等工作。</w:t>
      </w:r>
    </w:p>
    <w:p w14:paraId="5B59F9A9">
      <w:pPr>
        <w:keepNext w:val="0"/>
        <w:keepLines w:val="0"/>
        <w:pageBreakBefore w:val="0"/>
        <w:widowControl w:val="0"/>
        <w:kinsoku/>
        <w:wordWrap/>
        <w:overflowPunct/>
        <w:topLinePunct w:val="0"/>
        <w:autoSpaceDE/>
        <w:autoSpaceDN/>
        <w:bidi w:val="0"/>
        <w:adjustRightInd w:val="0"/>
        <w:snapToGrid/>
        <w:spacing w:line="560" w:lineRule="exact"/>
        <w:ind w:firstLine="960" w:firstLineChars="3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单位名称：通辽市农牧业科学院</w:t>
      </w:r>
    </w:p>
    <w:p w14:paraId="5C94817E">
      <w:pPr>
        <w:keepNext w:val="0"/>
        <w:keepLines w:val="0"/>
        <w:pageBreakBefore w:val="0"/>
        <w:widowControl w:val="0"/>
        <w:kinsoku/>
        <w:wordWrap/>
        <w:overflowPunct/>
        <w:topLinePunct w:val="0"/>
        <w:autoSpaceDE/>
        <w:autoSpaceDN/>
        <w:bidi w:val="0"/>
        <w:adjustRightInd w:val="0"/>
        <w:snapToGrid/>
        <w:spacing w:line="560" w:lineRule="exact"/>
        <w:ind w:firstLine="960" w:firstLineChars="300"/>
        <w:textAlignment w:val="auto"/>
        <w:rPr>
          <w:rFonts w:hint="default"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snapToGrid w:val="0"/>
          <w:kern w:val="0"/>
          <w:sz w:val="32"/>
          <w:szCs w:val="32"/>
          <w:lang w:val="en-US" w:eastAsia="zh-CN"/>
        </w:rPr>
        <w:t>联 系 人：王宏伟</w:t>
      </w:r>
    </w:p>
    <w:p w14:paraId="24B043E2">
      <w:pPr>
        <w:keepNext w:val="0"/>
        <w:keepLines w:val="0"/>
        <w:pageBreakBefore w:val="0"/>
        <w:widowControl w:val="0"/>
        <w:kinsoku/>
        <w:wordWrap/>
        <w:overflowPunct/>
        <w:topLinePunct w:val="0"/>
        <w:autoSpaceDE/>
        <w:autoSpaceDN/>
        <w:bidi w:val="0"/>
        <w:adjustRightInd w:val="0"/>
        <w:snapToGrid/>
        <w:spacing w:line="560" w:lineRule="exact"/>
        <w:ind w:firstLine="960" w:firstLineChars="3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地</w:t>
      </w:r>
      <w:r>
        <w:rPr>
          <w:rFonts w:hint="eastAsia" w:ascii="仿宋_GB2312" w:hAnsi="仿宋_GB2312" w:eastAsia="仿宋_GB2312" w:cs="仿宋_GB2312"/>
          <w:snapToGrid w:val="0"/>
          <w:kern w:val="0"/>
          <w:sz w:val="32"/>
          <w:szCs w:val="32"/>
          <w:lang w:val="en-US" w:eastAsia="zh-CN"/>
        </w:rPr>
        <w:t xml:space="preserve">    </w:t>
      </w:r>
      <w:r>
        <w:rPr>
          <w:rFonts w:hint="eastAsia" w:ascii="仿宋_GB2312" w:hAnsi="仿宋_GB2312" w:eastAsia="仿宋_GB2312" w:cs="仿宋_GB2312"/>
          <w:snapToGrid w:val="0"/>
          <w:kern w:val="0"/>
          <w:sz w:val="32"/>
          <w:szCs w:val="32"/>
        </w:rPr>
        <w:t>址：内蒙古通辽市科尔沁区钱家店镇东2千米</w:t>
      </w:r>
    </w:p>
    <w:p w14:paraId="554CFDF5">
      <w:pPr>
        <w:keepNext w:val="0"/>
        <w:keepLines w:val="0"/>
        <w:pageBreakBefore w:val="0"/>
        <w:widowControl w:val="0"/>
        <w:kinsoku/>
        <w:wordWrap/>
        <w:overflowPunct/>
        <w:topLinePunct w:val="0"/>
        <w:autoSpaceDE/>
        <w:autoSpaceDN/>
        <w:bidi w:val="0"/>
        <w:adjustRightInd w:val="0"/>
        <w:snapToGrid/>
        <w:spacing w:line="560" w:lineRule="exact"/>
        <w:ind w:firstLine="960" w:firstLineChars="3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电</w:t>
      </w:r>
      <w:r>
        <w:rPr>
          <w:rFonts w:hint="eastAsia" w:ascii="仿宋_GB2312" w:hAnsi="仿宋_GB2312" w:eastAsia="仿宋_GB2312" w:cs="仿宋_GB2312"/>
          <w:snapToGrid w:val="0"/>
          <w:kern w:val="0"/>
          <w:sz w:val="32"/>
          <w:szCs w:val="32"/>
          <w:lang w:val="en-US" w:eastAsia="zh-CN"/>
        </w:rPr>
        <w:t xml:space="preserve">    </w:t>
      </w:r>
      <w:r>
        <w:rPr>
          <w:rFonts w:hint="eastAsia" w:ascii="仿宋_GB2312" w:hAnsi="仿宋_GB2312" w:eastAsia="仿宋_GB2312" w:cs="仿宋_GB2312"/>
          <w:snapToGrid w:val="0"/>
          <w:kern w:val="0"/>
          <w:sz w:val="32"/>
          <w:szCs w:val="32"/>
        </w:rPr>
        <w:t>话：18648500720</w:t>
      </w:r>
    </w:p>
    <w:p w14:paraId="363695F7">
      <w:pPr>
        <w:keepNext w:val="0"/>
        <w:keepLines w:val="0"/>
        <w:pageBreakBefore w:val="0"/>
        <w:widowControl w:val="0"/>
        <w:kinsoku/>
        <w:wordWrap/>
        <w:overflowPunct/>
        <w:topLinePunct w:val="0"/>
        <w:autoSpaceDE/>
        <w:autoSpaceDN/>
        <w:bidi w:val="0"/>
        <w:adjustRightInd w:val="0"/>
        <w:snapToGrid/>
        <w:spacing w:line="560" w:lineRule="exact"/>
        <w:ind w:firstLine="960" w:firstLineChars="3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lang w:val="en-US" w:eastAsia="zh-CN"/>
        </w:rPr>
        <w:t>电子</w:t>
      </w:r>
      <w:r>
        <w:rPr>
          <w:rFonts w:hint="eastAsia" w:ascii="仿宋_GB2312" w:hAnsi="仿宋_GB2312" w:eastAsia="仿宋_GB2312" w:cs="仿宋_GB2312"/>
          <w:snapToGrid w:val="0"/>
          <w:kern w:val="0"/>
          <w:sz w:val="32"/>
          <w:szCs w:val="32"/>
        </w:rPr>
        <w:t>邮箱：15849587659@163.com</w:t>
      </w:r>
    </w:p>
    <w:p w14:paraId="3D8B121C">
      <w:pPr>
        <w:keepNext w:val="0"/>
        <w:keepLines w:val="0"/>
        <w:pageBreakBefore w:val="0"/>
        <w:widowControl w:val="0"/>
        <w:kinsoku/>
        <w:wordWrap/>
        <w:overflowPunct/>
        <w:topLinePunct w:val="0"/>
        <w:autoSpaceDE/>
        <w:autoSpaceDN/>
        <w:bidi w:val="0"/>
        <w:adjustRightInd w:val="0"/>
        <w:snapToGrid/>
        <w:spacing w:line="560" w:lineRule="exact"/>
        <w:ind w:firstLine="960" w:firstLineChars="300"/>
        <w:textAlignment w:val="auto"/>
        <w:rPr>
          <w:rFonts w:hint="eastAsia"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snapToGrid w:val="0"/>
          <w:kern w:val="0"/>
          <w:sz w:val="32"/>
          <w:szCs w:val="32"/>
          <w:lang w:val="en-US" w:eastAsia="zh-CN"/>
        </w:rPr>
        <w:t>附件：1.2025年北方水稻品种试验早熟组参试品种</w:t>
      </w:r>
    </w:p>
    <w:p w14:paraId="66FEDA0D">
      <w:pPr>
        <w:keepNext w:val="0"/>
        <w:keepLines w:val="0"/>
        <w:pageBreakBefore w:val="0"/>
        <w:widowControl w:val="0"/>
        <w:kinsoku/>
        <w:wordWrap/>
        <w:overflowPunct/>
        <w:topLinePunct w:val="0"/>
        <w:autoSpaceDE/>
        <w:autoSpaceDN/>
        <w:bidi w:val="0"/>
        <w:adjustRightInd w:val="0"/>
        <w:snapToGrid/>
        <w:spacing w:line="560" w:lineRule="exact"/>
        <w:ind w:firstLine="1920" w:firstLineChars="600"/>
        <w:textAlignment w:val="auto"/>
        <w:rPr>
          <w:rFonts w:hint="eastAsia"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snapToGrid w:val="0"/>
          <w:kern w:val="0"/>
          <w:sz w:val="32"/>
          <w:szCs w:val="32"/>
          <w:lang w:val="en-US" w:eastAsia="zh-CN"/>
        </w:rPr>
        <w:t>2.2025年北方水稻品种试验中熟组参试品种</w:t>
      </w:r>
    </w:p>
    <w:p w14:paraId="502F6951">
      <w:pPr>
        <w:keepNext w:val="0"/>
        <w:keepLines w:val="0"/>
        <w:pageBreakBefore w:val="0"/>
        <w:widowControl w:val="0"/>
        <w:kinsoku/>
        <w:wordWrap/>
        <w:overflowPunct/>
        <w:topLinePunct w:val="0"/>
        <w:autoSpaceDE/>
        <w:autoSpaceDN/>
        <w:bidi w:val="0"/>
        <w:adjustRightInd w:val="0"/>
        <w:snapToGrid/>
        <w:spacing w:line="560" w:lineRule="exact"/>
        <w:ind w:firstLine="1920" w:firstLineChars="600"/>
        <w:textAlignment w:val="auto"/>
        <w:rPr>
          <w:rFonts w:hint="eastAsia"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snapToGrid w:val="0"/>
          <w:kern w:val="0"/>
          <w:sz w:val="32"/>
          <w:szCs w:val="32"/>
          <w:lang w:val="en-US" w:eastAsia="zh-CN"/>
        </w:rPr>
        <w:t>3.2025年北方水稻品种试验中晚熟组参试品种</w:t>
      </w:r>
    </w:p>
    <w:p w14:paraId="32975C9B">
      <w:pPr>
        <w:keepNext w:val="0"/>
        <w:keepLines w:val="0"/>
        <w:pageBreakBefore w:val="0"/>
        <w:widowControl w:val="0"/>
        <w:kinsoku/>
        <w:wordWrap/>
        <w:overflowPunct/>
        <w:topLinePunct w:val="0"/>
        <w:autoSpaceDE/>
        <w:autoSpaceDN/>
        <w:bidi w:val="0"/>
        <w:adjustRightInd w:val="0"/>
        <w:snapToGrid/>
        <w:spacing w:line="560" w:lineRule="exact"/>
        <w:ind w:firstLine="1920" w:firstLineChars="600"/>
        <w:textAlignment w:val="auto"/>
        <w:rPr>
          <w:rFonts w:hint="eastAsia"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snapToGrid w:val="0"/>
          <w:kern w:val="0"/>
          <w:sz w:val="32"/>
          <w:szCs w:val="32"/>
          <w:lang w:val="en-US" w:eastAsia="zh-CN"/>
        </w:rPr>
        <w:t>4.2025年自治区水稻品种试验承试单位</w:t>
      </w:r>
    </w:p>
    <w:p w14:paraId="2FE3C77B">
      <w:pPr>
        <w:keepNext w:val="0"/>
        <w:keepLines w:val="0"/>
        <w:pageBreakBefore w:val="0"/>
        <w:widowControl w:val="0"/>
        <w:kinsoku/>
        <w:wordWrap/>
        <w:overflowPunct/>
        <w:topLinePunct w:val="0"/>
        <w:autoSpaceDE/>
        <w:autoSpaceDN/>
        <w:bidi w:val="0"/>
        <w:adjustRightInd w:val="0"/>
        <w:snapToGrid/>
        <w:spacing w:line="560" w:lineRule="exact"/>
        <w:ind w:firstLine="1920" w:firstLineChars="600"/>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napToGrid w:val="0"/>
          <w:kern w:val="0"/>
          <w:sz w:val="32"/>
          <w:szCs w:val="32"/>
          <w:lang w:val="en-US" w:eastAsia="zh-CN"/>
        </w:rPr>
        <w:t>5</w:t>
      </w:r>
      <w:r>
        <w:rPr>
          <w:rFonts w:hint="eastAsia" w:ascii="仿宋_GB2312" w:hAnsi="仿宋_GB2312" w:eastAsia="仿宋_GB2312" w:cs="仿宋_GB2312"/>
          <w:snapToGrid w:val="0"/>
          <w:spacing w:val="0"/>
          <w:kern w:val="0"/>
          <w:sz w:val="32"/>
          <w:szCs w:val="32"/>
          <w:lang w:val="en-US" w:eastAsia="zh-CN"/>
        </w:rPr>
        <w:t>.</w:t>
      </w:r>
      <w:r>
        <w:rPr>
          <w:rFonts w:hint="eastAsia" w:ascii="仿宋_GB2312" w:hAnsi="仿宋_GB2312" w:eastAsia="仿宋_GB2312" w:cs="仿宋_GB2312"/>
          <w:snapToGrid w:val="0"/>
          <w:spacing w:val="0"/>
          <w:kern w:val="0"/>
          <w:sz w:val="32"/>
          <w:szCs w:val="32"/>
        </w:rPr>
        <w:t>202</w:t>
      </w:r>
      <w:r>
        <w:rPr>
          <w:rFonts w:hint="eastAsia" w:ascii="仿宋_GB2312" w:hAnsi="仿宋_GB2312" w:eastAsia="仿宋_GB2312" w:cs="仿宋_GB2312"/>
          <w:snapToGrid w:val="0"/>
          <w:spacing w:val="0"/>
          <w:kern w:val="0"/>
          <w:sz w:val="32"/>
          <w:szCs w:val="32"/>
          <w:lang w:val="en-US" w:eastAsia="zh-CN"/>
        </w:rPr>
        <w:t>5</w:t>
      </w:r>
      <w:r>
        <w:rPr>
          <w:rFonts w:hint="eastAsia" w:ascii="仿宋_GB2312" w:hAnsi="仿宋_GB2312" w:eastAsia="仿宋_GB2312" w:cs="仿宋_GB2312"/>
          <w:snapToGrid w:val="0"/>
          <w:spacing w:val="0"/>
          <w:kern w:val="0"/>
          <w:sz w:val="32"/>
          <w:szCs w:val="32"/>
        </w:rPr>
        <w:t>年水稻品种试验特性鉴定项目及承担单位</w:t>
      </w:r>
    </w:p>
    <w:p w14:paraId="0F192FC7">
      <w:pPr>
        <w:adjustRightInd w:val="0"/>
        <w:spacing w:line="600" w:lineRule="exact"/>
        <w:ind w:firstLine="656" w:firstLineChars="205"/>
        <w:rPr>
          <w:rFonts w:hint="eastAsia" w:ascii="仿宋_GB2312" w:hAnsi="仿宋_GB2312" w:eastAsia="仿宋_GB2312" w:cs="仿宋_GB2312"/>
          <w:snapToGrid w:val="0"/>
          <w:spacing w:val="0"/>
          <w:kern w:val="0"/>
          <w:sz w:val="32"/>
          <w:szCs w:val="32"/>
        </w:rPr>
        <w:sectPr>
          <w:footerReference r:id="rId4" w:type="first"/>
          <w:footerReference r:id="rId3" w:type="default"/>
          <w:pgSz w:w="11906" w:h="16838"/>
          <w:pgMar w:top="2098" w:right="1531" w:bottom="1871" w:left="1531" w:header="850" w:footer="1644" w:gutter="0"/>
          <w:pgNumType w:fmt="numberInDash" w:start="1"/>
          <w:cols w:space="720" w:num="1"/>
          <w:titlePg/>
          <w:docGrid w:type="lines" w:linePitch="312" w:charSpace="0"/>
        </w:sectPr>
      </w:pPr>
    </w:p>
    <w:p w14:paraId="770E4FAF">
      <w:pPr>
        <w:keepNext w:val="0"/>
        <w:keepLines w:val="0"/>
        <w:pageBreakBefore w:val="0"/>
        <w:widowControl w:val="0"/>
        <w:tabs>
          <w:tab w:val="center" w:pos="4482"/>
          <w:tab w:val="right" w:pos="8844"/>
        </w:tabs>
        <w:kinsoku/>
        <w:wordWrap/>
        <w:overflowPunct/>
        <w:topLinePunct w:val="0"/>
        <w:autoSpaceDE/>
        <w:autoSpaceDN/>
        <w:bidi w:val="0"/>
        <w:adjustRightInd/>
        <w:snapToGrid/>
        <w:spacing w:line="500" w:lineRule="exact"/>
        <w:jc w:val="left"/>
        <w:textAlignment w:val="auto"/>
        <w:rPr>
          <w:rFonts w:hint="eastAsia" w:ascii="方正小标宋简体" w:hAnsi="方正小标宋简体" w:eastAsia="方正小标宋简体" w:cs="方正小标宋简体"/>
          <w:bCs/>
          <w:sz w:val="32"/>
          <w:szCs w:val="32"/>
          <w:lang w:val="en-US" w:eastAsia="zh-CN"/>
        </w:rPr>
      </w:pPr>
      <w:r>
        <w:rPr>
          <w:rFonts w:hint="eastAsia" w:ascii="方正小标宋简体" w:hAnsi="方正小标宋简体" w:eastAsia="方正小标宋简体" w:cs="方正小标宋简体"/>
          <w:bCs/>
          <w:sz w:val="32"/>
          <w:szCs w:val="32"/>
          <w:lang w:val="en-US" w:eastAsia="zh-CN"/>
        </w:rPr>
        <w:t>附件1</w:t>
      </w:r>
    </w:p>
    <w:p w14:paraId="71AD0909">
      <w:pPr>
        <w:keepNext w:val="0"/>
        <w:keepLines w:val="0"/>
        <w:pageBreakBefore w:val="0"/>
        <w:widowControl w:val="0"/>
        <w:tabs>
          <w:tab w:val="center" w:pos="4482"/>
          <w:tab w:val="right" w:pos="8844"/>
        </w:tabs>
        <w:kinsoku/>
        <w:wordWrap/>
        <w:overflowPunct/>
        <w:topLinePunct w:val="0"/>
        <w:autoSpaceDE/>
        <w:autoSpaceDN/>
        <w:bidi w:val="0"/>
        <w:adjustRightInd/>
        <w:snapToGrid/>
        <w:spacing w:line="500" w:lineRule="exact"/>
        <w:jc w:val="center"/>
        <w:textAlignment w:val="auto"/>
        <w:rPr>
          <w:rFonts w:ascii="黑体" w:hAnsi="黑体" w:eastAsia="黑体" w:cs="黑体"/>
          <w:bCs/>
          <w:sz w:val="30"/>
          <w:szCs w:val="30"/>
        </w:rPr>
      </w:pPr>
      <w:r>
        <w:rPr>
          <w:rFonts w:hint="eastAsia" w:ascii="方正小标宋简体" w:hAnsi="方正小标宋简体" w:eastAsia="方正小标宋简体" w:cs="方正小标宋简体"/>
          <w:bCs/>
          <w:sz w:val="32"/>
          <w:szCs w:val="32"/>
          <w:lang w:val="en-US" w:eastAsia="zh-CN"/>
        </w:rPr>
        <w:t xml:space="preserve">  2025年北方水稻品种试验早熟组参试品种</w:t>
      </w:r>
      <w:r>
        <w:rPr>
          <w:rFonts w:hint="eastAsia" w:ascii="方正小标宋简体" w:hAnsi="方正小标宋简体" w:eastAsia="方正小标宋简体" w:cs="方正小标宋简体"/>
          <w:bCs/>
          <w:sz w:val="32"/>
          <w:szCs w:val="32"/>
        </w:rPr>
        <w:t xml:space="preserve"> </w:t>
      </w:r>
    </w:p>
    <w:tbl>
      <w:tblPr>
        <w:tblStyle w:val="8"/>
        <w:tblW w:w="96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1"/>
        <w:gridCol w:w="768"/>
        <w:gridCol w:w="1644"/>
        <w:gridCol w:w="3898"/>
        <w:gridCol w:w="1034"/>
        <w:gridCol w:w="1120"/>
      </w:tblGrid>
      <w:tr w14:paraId="72DE2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81" w:type="dxa"/>
            <w:noWrap w:val="0"/>
            <w:vAlign w:val="center"/>
          </w:tcPr>
          <w:p w14:paraId="551F5D14">
            <w:pPr>
              <w:widowControl/>
              <w:jc w:val="center"/>
              <w:textAlignment w:val="center"/>
              <w:rPr>
                <w:rFonts w:hint="eastAsia" w:ascii="仿宋_GB2312" w:hAnsi="仿宋_GB2312" w:eastAsia="仿宋_GB2312" w:cs="仿宋_GB2312"/>
                <w:b/>
                <w:bCs/>
                <w:color w:val="000000"/>
                <w:kern w:val="0"/>
                <w:sz w:val="20"/>
                <w:szCs w:val="20"/>
                <w:lang w:bidi="ar"/>
              </w:rPr>
            </w:pPr>
            <w:r>
              <w:rPr>
                <w:rFonts w:hint="eastAsia" w:ascii="仿宋_GB2312" w:hAnsi="仿宋_GB2312" w:eastAsia="仿宋_GB2312" w:cs="仿宋_GB2312"/>
                <w:b/>
                <w:bCs/>
                <w:color w:val="000000"/>
                <w:kern w:val="0"/>
                <w:sz w:val="20"/>
                <w:szCs w:val="20"/>
                <w:lang w:bidi="ar"/>
              </w:rPr>
              <w:t>参试组别</w:t>
            </w:r>
          </w:p>
        </w:tc>
        <w:tc>
          <w:tcPr>
            <w:tcW w:w="768" w:type="dxa"/>
            <w:noWrap w:val="0"/>
            <w:vAlign w:val="center"/>
          </w:tcPr>
          <w:p w14:paraId="1C7458AD">
            <w:pPr>
              <w:widowControl/>
              <w:jc w:val="center"/>
              <w:textAlignment w:val="center"/>
              <w:rPr>
                <w:rFonts w:hint="eastAsia" w:ascii="仿宋_GB2312" w:hAnsi="仿宋_GB2312" w:eastAsia="仿宋_GB2312" w:cs="仿宋_GB2312"/>
                <w:b/>
                <w:bCs/>
                <w:color w:val="000000"/>
                <w:kern w:val="0"/>
                <w:sz w:val="20"/>
                <w:szCs w:val="20"/>
                <w:lang w:bidi="ar"/>
              </w:rPr>
            </w:pPr>
            <w:r>
              <w:rPr>
                <w:rFonts w:hint="eastAsia" w:ascii="仿宋_GB2312" w:hAnsi="仿宋_GB2312" w:eastAsia="仿宋_GB2312" w:cs="仿宋_GB2312"/>
                <w:b/>
                <w:bCs/>
                <w:color w:val="000000"/>
                <w:kern w:val="0"/>
                <w:sz w:val="20"/>
                <w:szCs w:val="20"/>
                <w:lang w:bidi="ar"/>
              </w:rPr>
              <w:t>序</w:t>
            </w:r>
            <w:r>
              <w:rPr>
                <w:rFonts w:hint="eastAsia" w:ascii="仿宋_GB2312" w:hAnsi="仿宋_GB2312" w:eastAsia="仿宋_GB2312" w:cs="仿宋_GB2312"/>
                <w:b/>
                <w:bCs/>
                <w:color w:val="000000"/>
                <w:kern w:val="0"/>
                <w:sz w:val="20"/>
                <w:szCs w:val="20"/>
                <w:lang w:val="en-US" w:eastAsia="zh-CN" w:bidi="ar"/>
              </w:rPr>
              <w:t xml:space="preserve"> </w:t>
            </w:r>
            <w:r>
              <w:rPr>
                <w:rFonts w:hint="eastAsia" w:ascii="仿宋_GB2312" w:hAnsi="仿宋_GB2312" w:eastAsia="仿宋_GB2312" w:cs="仿宋_GB2312"/>
                <w:b/>
                <w:bCs/>
                <w:color w:val="000000"/>
                <w:kern w:val="0"/>
                <w:sz w:val="20"/>
                <w:szCs w:val="20"/>
                <w:lang w:bidi="ar"/>
              </w:rPr>
              <w:t>号</w:t>
            </w:r>
          </w:p>
        </w:tc>
        <w:tc>
          <w:tcPr>
            <w:tcW w:w="1644" w:type="dxa"/>
            <w:noWrap w:val="0"/>
            <w:vAlign w:val="center"/>
          </w:tcPr>
          <w:p w14:paraId="130703E2">
            <w:pPr>
              <w:widowControl/>
              <w:jc w:val="center"/>
              <w:textAlignment w:val="center"/>
              <w:rPr>
                <w:rFonts w:hint="eastAsia" w:ascii="仿宋_GB2312" w:hAnsi="仿宋_GB2312" w:eastAsia="仿宋_GB2312" w:cs="仿宋_GB2312"/>
                <w:b/>
                <w:bCs/>
                <w:color w:val="000000"/>
                <w:kern w:val="0"/>
                <w:sz w:val="20"/>
                <w:szCs w:val="20"/>
                <w:lang w:bidi="ar"/>
              </w:rPr>
            </w:pPr>
            <w:r>
              <w:rPr>
                <w:rFonts w:hint="eastAsia" w:ascii="仿宋_GB2312" w:hAnsi="仿宋_GB2312" w:eastAsia="仿宋_GB2312" w:cs="仿宋_GB2312"/>
                <w:b/>
                <w:bCs/>
                <w:color w:val="000000"/>
                <w:kern w:val="0"/>
                <w:sz w:val="20"/>
                <w:szCs w:val="20"/>
                <w:lang w:bidi="ar"/>
              </w:rPr>
              <w:t>品种名称</w:t>
            </w:r>
          </w:p>
        </w:tc>
        <w:tc>
          <w:tcPr>
            <w:tcW w:w="3898" w:type="dxa"/>
            <w:noWrap w:val="0"/>
            <w:vAlign w:val="center"/>
          </w:tcPr>
          <w:p w14:paraId="4468EE07">
            <w:pPr>
              <w:widowControl/>
              <w:jc w:val="center"/>
              <w:textAlignment w:val="center"/>
              <w:rPr>
                <w:rFonts w:hint="eastAsia" w:ascii="仿宋_GB2312" w:hAnsi="仿宋_GB2312" w:eastAsia="仿宋_GB2312" w:cs="仿宋_GB2312"/>
                <w:b/>
                <w:bCs/>
                <w:color w:val="000000"/>
                <w:kern w:val="0"/>
                <w:sz w:val="20"/>
                <w:szCs w:val="20"/>
                <w:lang w:bidi="ar"/>
              </w:rPr>
            </w:pPr>
            <w:r>
              <w:rPr>
                <w:rFonts w:hint="eastAsia" w:ascii="仿宋_GB2312" w:hAnsi="仿宋_GB2312" w:eastAsia="仿宋_GB2312" w:cs="仿宋_GB2312"/>
                <w:b/>
                <w:bCs/>
                <w:color w:val="000000"/>
                <w:kern w:val="0"/>
                <w:sz w:val="20"/>
                <w:szCs w:val="20"/>
                <w:lang w:bidi="ar"/>
              </w:rPr>
              <w:t>供</w:t>
            </w:r>
            <w:r>
              <w:rPr>
                <w:rFonts w:hint="eastAsia" w:ascii="仿宋_GB2312" w:hAnsi="仿宋_GB2312" w:eastAsia="仿宋_GB2312" w:cs="仿宋_GB2312"/>
                <w:b/>
                <w:bCs/>
                <w:color w:val="000000"/>
                <w:kern w:val="0"/>
                <w:sz w:val="20"/>
                <w:szCs w:val="20"/>
                <w:lang w:val="en-US" w:eastAsia="zh-CN" w:bidi="ar"/>
              </w:rPr>
              <w:t xml:space="preserve">  </w:t>
            </w:r>
            <w:r>
              <w:rPr>
                <w:rFonts w:hint="eastAsia" w:ascii="仿宋_GB2312" w:hAnsi="仿宋_GB2312" w:eastAsia="仿宋_GB2312" w:cs="仿宋_GB2312"/>
                <w:b/>
                <w:bCs/>
                <w:color w:val="000000"/>
                <w:kern w:val="0"/>
                <w:sz w:val="20"/>
                <w:szCs w:val="20"/>
                <w:lang w:bidi="ar"/>
              </w:rPr>
              <w:t>种</w:t>
            </w:r>
            <w:r>
              <w:rPr>
                <w:rFonts w:hint="eastAsia" w:ascii="仿宋_GB2312" w:hAnsi="仿宋_GB2312" w:eastAsia="仿宋_GB2312" w:cs="仿宋_GB2312"/>
                <w:b/>
                <w:bCs/>
                <w:color w:val="000000"/>
                <w:kern w:val="0"/>
                <w:sz w:val="20"/>
                <w:szCs w:val="20"/>
                <w:lang w:val="en-US" w:eastAsia="zh-CN" w:bidi="ar"/>
              </w:rPr>
              <w:t xml:space="preserve">  </w:t>
            </w:r>
            <w:r>
              <w:rPr>
                <w:rFonts w:hint="eastAsia" w:ascii="仿宋_GB2312" w:hAnsi="仿宋_GB2312" w:eastAsia="仿宋_GB2312" w:cs="仿宋_GB2312"/>
                <w:b/>
                <w:bCs/>
                <w:color w:val="000000"/>
                <w:kern w:val="0"/>
                <w:sz w:val="20"/>
                <w:szCs w:val="20"/>
                <w:lang w:bidi="ar"/>
              </w:rPr>
              <w:t>单</w:t>
            </w:r>
            <w:r>
              <w:rPr>
                <w:rFonts w:hint="eastAsia" w:ascii="仿宋_GB2312" w:hAnsi="仿宋_GB2312" w:eastAsia="仿宋_GB2312" w:cs="仿宋_GB2312"/>
                <w:b/>
                <w:bCs/>
                <w:color w:val="000000"/>
                <w:kern w:val="0"/>
                <w:sz w:val="20"/>
                <w:szCs w:val="20"/>
                <w:lang w:val="en-US" w:eastAsia="zh-CN" w:bidi="ar"/>
              </w:rPr>
              <w:t xml:space="preserve">  </w:t>
            </w:r>
            <w:r>
              <w:rPr>
                <w:rFonts w:hint="eastAsia" w:ascii="仿宋_GB2312" w:hAnsi="仿宋_GB2312" w:eastAsia="仿宋_GB2312" w:cs="仿宋_GB2312"/>
                <w:b/>
                <w:bCs/>
                <w:color w:val="000000"/>
                <w:kern w:val="0"/>
                <w:sz w:val="20"/>
                <w:szCs w:val="20"/>
                <w:lang w:bidi="ar"/>
              </w:rPr>
              <w:t>位</w:t>
            </w:r>
          </w:p>
        </w:tc>
        <w:tc>
          <w:tcPr>
            <w:tcW w:w="1034" w:type="dxa"/>
            <w:noWrap w:val="0"/>
            <w:vAlign w:val="center"/>
          </w:tcPr>
          <w:p w14:paraId="3BE50B03">
            <w:pPr>
              <w:widowControl/>
              <w:jc w:val="center"/>
              <w:textAlignment w:val="center"/>
              <w:rPr>
                <w:rFonts w:hint="eastAsia" w:ascii="仿宋_GB2312" w:hAnsi="仿宋_GB2312" w:eastAsia="仿宋_GB2312" w:cs="仿宋_GB2312"/>
                <w:b/>
                <w:bCs/>
                <w:color w:val="000000"/>
                <w:kern w:val="0"/>
                <w:sz w:val="20"/>
                <w:szCs w:val="20"/>
                <w:lang w:bidi="ar"/>
              </w:rPr>
            </w:pPr>
            <w:r>
              <w:rPr>
                <w:rFonts w:hint="eastAsia" w:ascii="仿宋_GB2312" w:hAnsi="仿宋_GB2312" w:eastAsia="仿宋_GB2312" w:cs="仿宋_GB2312"/>
                <w:b/>
                <w:bCs/>
                <w:color w:val="000000"/>
                <w:kern w:val="0"/>
                <w:sz w:val="20"/>
                <w:szCs w:val="20"/>
                <w:lang w:bidi="ar"/>
              </w:rPr>
              <w:t>试验年份</w:t>
            </w:r>
          </w:p>
        </w:tc>
        <w:tc>
          <w:tcPr>
            <w:tcW w:w="1120" w:type="dxa"/>
            <w:noWrap w:val="0"/>
            <w:vAlign w:val="center"/>
          </w:tcPr>
          <w:p w14:paraId="7ECF49E5">
            <w:pPr>
              <w:widowControl/>
              <w:jc w:val="center"/>
              <w:textAlignment w:val="center"/>
              <w:rPr>
                <w:rFonts w:hint="eastAsia" w:ascii="仿宋_GB2312" w:hAnsi="仿宋_GB2312" w:eastAsia="仿宋_GB2312" w:cs="仿宋_GB2312"/>
                <w:b/>
                <w:bCs/>
                <w:color w:val="000000"/>
                <w:kern w:val="0"/>
                <w:sz w:val="20"/>
                <w:szCs w:val="20"/>
                <w:lang w:bidi="ar"/>
              </w:rPr>
            </w:pPr>
            <w:r>
              <w:rPr>
                <w:rFonts w:hint="eastAsia" w:ascii="仿宋_GB2312" w:hAnsi="仿宋_GB2312" w:eastAsia="仿宋_GB2312" w:cs="仿宋_GB2312"/>
                <w:b/>
                <w:bCs/>
                <w:color w:val="000000"/>
                <w:kern w:val="0"/>
                <w:sz w:val="20"/>
                <w:szCs w:val="20"/>
                <w:lang w:bidi="ar"/>
              </w:rPr>
              <w:t>备</w:t>
            </w:r>
            <w:r>
              <w:rPr>
                <w:rFonts w:hint="eastAsia" w:ascii="仿宋_GB2312" w:hAnsi="仿宋_GB2312" w:eastAsia="仿宋_GB2312" w:cs="仿宋_GB2312"/>
                <w:b/>
                <w:bCs/>
                <w:color w:val="000000"/>
                <w:kern w:val="0"/>
                <w:sz w:val="20"/>
                <w:szCs w:val="20"/>
                <w:lang w:val="en-US" w:eastAsia="zh-CN" w:bidi="ar"/>
              </w:rPr>
              <w:t xml:space="preserve"> </w:t>
            </w:r>
            <w:r>
              <w:rPr>
                <w:rFonts w:hint="eastAsia" w:ascii="仿宋_GB2312" w:hAnsi="仿宋_GB2312" w:eastAsia="仿宋_GB2312" w:cs="仿宋_GB2312"/>
                <w:b/>
                <w:bCs/>
                <w:color w:val="000000"/>
                <w:kern w:val="0"/>
                <w:sz w:val="20"/>
                <w:szCs w:val="20"/>
                <w:lang w:bidi="ar"/>
              </w:rPr>
              <w:t>注</w:t>
            </w:r>
          </w:p>
        </w:tc>
      </w:tr>
      <w:tr w14:paraId="51889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81" w:type="dxa"/>
            <w:vMerge w:val="restart"/>
            <w:noWrap w:val="0"/>
            <w:vAlign w:val="center"/>
          </w:tcPr>
          <w:p w14:paraId="4080EDF6">
            <w:pPr>
              <w:widowControl/>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区试一年</w:t>
            </w:r>
          </w:p>
        </w:tc>
        <w:tc>
          <w:tcPr>
            <w:tcW w:w="768" w:type="dxa"/>
            <w:noWrap w:val="0"/>
            <w:vAlign w:val="center"/>
          </w:tcPr>
          <w:p w14:paraId="5AA3123E">
            <w:pPr>
              <w:widowControl/>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1</w:t>
            </w:r>
          </w:p>
        </w:tc>
        <w:tc>
          <w:tcPr>
            <w:tcW w:w="1644" w:type="dxa"/>
            <w:noWrap w:val="0"/>
            <w:vAlign w:val="top"/>
          </w:tcPr>
          <w:p w14:paraId="0F4949A2">
            <w:pPr>
              <w:widowControl/>
              <w:jc w:val="center"/>
              <w:textAlignment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岭域18</w:t>
            </w:r>
          </w:p>
        </w:tc>
        <w:tc>
          <w:tcPr>
            <w:tcW w:w="3898" w:type="dxa"/>
            <w:noWrap w:val="0"/>
            <w:vAlign w:val="top"/>
          </w:tcPr>
          <w:p w14:paraId="6A232C2A">
            <w:pPr>
              <w:widowControl/>
              <w:jc w:val="center"/>
              <w:textAlignment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呼伦贝尔岭域丰种业有限公司</w:t>
            </w:r>
          </w:p>
        </w:tc>
        <w:tc>
          <w:tcPr>
            <w:tcW w:w="1034" w:type="dxa"/>
            <w:noWrap w:val="0"/>
            <w:vAlign w:val="center"/>
          </w:tcPr>
          <w:p w14:paraId="5120B79E">
            <w:pPr>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1</w:t>
            </w:r>
          </w:p>
        </w:tc>
        <w:tc>
          <w:tcPr>
            <w:tcW w:w="1120" w:type="dxa"/>
            <w:noWrap w:val="0"/>
            <w:vAlign w:val="center"/>
          </w:tcPr>
          <w:p w14:paraId="56181CC4">
            <w:pPr>
              <w:jc w:val="center"/>
              <w:rPr>
                <w:rFonts w:hint="eastAsia" w:ascii="仿宋_GB2312" w:hAnsi="仿宋_GB2312" w:eastAsia="仿宋_GB2312" w:cs="仿宋_GB2312"/>
                <w:color w:val="000000"/>
                <w:sz w:val="21"/>
                <w:szCs w:val="21"/>
              </w:rPr>
            </w:pPr>
          </w:p>
        </w:tc>
      </w:tr>
      <w:tr w14:paraId="1BD6B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81" w:type="dxa"/>
            <w:vMerge w:val="continue"/>
            <w:noWrap w:val="0"/>
            <w:vAlign w:val="center"/>
          </w:tcPr>
          <w:p w14:paraId="1338D111">
            <w:pPr>
              <w:widowControl/>
              <w:jc w:val="center"/>
              <w:textAlignment w:val="center"/>
              <w:rPr>
                <w:rFonts w:hint="eastAsia" w:ascii="仿宋_GB2312" w:hAnsi="仿宋_GB2312" w:eastAsia="仿宋_GB2312" w:cs="仿宋_GB2312"/>
                <w:color w:val="000000"/>
                <w:kern w:val="0"/>
                <w:sz w:val="21"/>
                <w:szCs w:val="21"/>
                <w:lang w:bidi="ar"/>
              </w:rPr>
            </w:pPr>
          </w:p>
        </w:tc>
        <w:tc>
          <w:tcPr>
            <w:tcW w:w="768" w:type="dxa"/>
            <w:noWrap w:val="0"/>
            <w:vAlign w:val="center"/>
          </w:tcPr>
          <w:p w14:paraId="0DBED40B">
            <w:pPr>
              <w:widowControl/>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2</w:t>
            </w:r>
          </w:p>
        </w:tc>
        <w:tc>
          <w:tcPr>
            <w:tcW w:w="1644" w:type="dxa"/>
            <w:noWrap w:val="0"/>
            <w:vAlign w:val="center"/>
          </w:tcPr>
          <w:p w14:paraId="63933206">
            <w:pPr>
              <w:widowControl/>
              <w:jc w:val="center"/>
              <w:textAlignment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漠南香5号</w:t>
            </w:r>
          </w:p>
        </w:tc>
        <w:tc>
          <w:tcPr>
            <w:tcW w:w="3898" w:type="dxa"/>
            <w:noWrap w:val="0"/>
            <w:vAlign w:val="top"/>
          </w:tcPr>
          <w:p w14:paraId="4DAA1335">
            <w:pPr>
              <w:widowControl/>
              <w:jc w:val="center"/>
              <w:textAlignment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内蒙古大学</w:t>
            </w:r>
          </w:p>
        </w:tc>
        <w:tc>
          <w:tcPr>
            <w:tcW w:w="1034" w:type="dxa"/>
            <w:noWrap w:val="0"/>
            <w:vAlign w:val="center"/>
          </w:tcPr>
          <w:p w14:paraId="35436AFA">
            <w:pPr>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1</w:t>
            </w:r>
          </w:p>
        </w:tc>
        <w:tc>
          <w:tcPr>
            <w:tcW w:w="1120" w:type="dxa"/>
            <w:noWrap w:val="0"/>
            <w:vAlign w:val="center"/>
          </w:tcPr>
          <w:p w14:paraId="2FC2F989">
            <w:pPr>
              <w:jc w:val="center"/>
              <w:rPr>
                <w:rFonts w:hint="eastAsia" w:ascii="仿宋_GB2312" w:hAnsi="仿宋_GB2312" w:eastAsia="仿宋_GB2312" w:cs="仿宋_GB2312"/>
                <w:color w:val="000000"/>
                <w:sz w:val="21"/>
                <w:szCs w:val="21"/>
              </w:rPr>
            </w:pPr>
          </w:p>
        </w:tc>
      </w:tr>
      <w:tr w14:paraId="72197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81" w:type="dxa"/>
            <w:vMerge w:val="continue"/>
            <w:noWrap w:val="0"/>
            <w:vAlign w:val="center"/>
          </w:tcPr>
          <w:p w14:paraId="592338B3">
            <w:pPr>
              <w:widowControl/>
              <w:jc w:val="center"/>
              <w:textAlignment w:val="center"/>
              <w:rPr>
                <w:rFonts w:hint="eastAsia" w:ascii="仿宋_GB2312" w:hAnsi="仿宋_GB2312" w:eastAsia="仿宋_GB2312" w:cs="仿宋_GB2312"/>
                <w:color w:val="000000"/>
                <w:kern w:val="0"/>
                <w:sz w:val="21"/>
                <w:szCs w:val="21"/>
                <w:lang w:bidi="ar"/>
              </w:rPr>
            </w:pPr>
          </w:p>
        </w:tc>
        <w:tc>
          <w:tcPr>
            <w:tcW w:w="768" w:type="dxa"/>
            <w:noWrap w:val="0"/>
            <w:vAlign w:val="center"/>
          </w:tcPr>
          <w:p w14:paraId="62EACBE5">
            <w:pPr>
              <w:widowControl/>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3</w:t>
            </w:r>
          </w:p>
        </w:tc>
        <w:tc>
          <w:tcPr>
            <w:tcW w:w="1644" w:type="dxa"/>
            <w:noWrap w:val="0"/>
            <w:vAlign w:val="top"/>
          </w:tcPr>
          <w:p w14:paraId="3B1C3454">
            <w:pPr>
              <w:widowControl/>
              <w:jc w:val="center"/>
              <w:textAlignment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兴隆46号</w:t>
            </w:r>
          </w:p>
        </w:tc>
        <w:tc>
          <w:tcPr>
            <w:tcW w:w="3898" w:type="dxa"/>
            <w:noWrap w:val="0"/>
            <w:vAlign w:val="top"/>
          </w:tcPr>
          <w:p w14:paraId="5ABD44FB">
            <w:pPr>
              <w:widowControl/>
              <w:jc w:val="center"/>
              <w:textAlignment w:val="center"/>
              <w:rPr>
                <w:rFonts w:hint="default" w:ascii="仿宋_GB2312" w:hAnsi="仿宋_GB2312" w:eastAsia="仿宋_GB2312" w:cs="仿宋_GB2312"/>
                <w:kern w:val="0"/>
                <w:szCs w:val="21"/>
                <w:lang w:val="en-US" w:eastAsia="zh-CN"/>
              </w:rPr>
            </w:pPr>
            <w:r>
              <w:rPr>
                <w:rFonts w:hint="default" w:ascii="仿宋_GB2312" w:hAnsi="仿宋_GB2312" w:eastAsia="仿宋_GB2312" w:cs="仿宋_GB2312"/>
                <w:kern w:val="0"/>
                <w:szCs w:val="21"/>
                <w:lang w:val="en-US" w:eastAsia="zh-CN"/>
              </w:rPr>
              <w:t>兴安盟隆华寒地水稻研究院</w:t>
            </w:r>
          </w:p>
        </w:tc>
        <w:tc>
          <w:tcPr>
            <w:tcW w:w="1034" w:type="dxa"/>
            <w:noWrap w:val="0"/>
            <w:vAlign w:val="center"/>
          </w:tcPr>
          <w:p w14:paraId="44B9868F">
            <w:pPr>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1</w:t>
            </w:r>
          </w:p>
        </w:tc>
        <w:tc>
          <w:tcPr>
            <w:tcW w:w="1120" w:type="dxa"/>
            <w:noWrap w:val="0"/>
            <w:vAlign w:val="center"/>
          </w:tcPr>
          <w:p w14:paraId="7E5DA3D1">
            <w:pPr>
              <w:jc w:val="center"/>
              <w:rPr>
                <w:rFonts w:hint="eastAsia" w:ascii="仿宋_GB2312" w:hAnsi="仿宋_GB2312" w:eastAsia="仿宋_GB2312" w:cs="仿宋_GB2312"/>
                <w:color w:val="000000"/>
                <w:sz w:val="21"/>
                <w:szCs w:val="21"/>
              </w:rPr>
            </w:pPr>
          </w:p>
        </w:tc>
      </w:tr>
      <w:tr w14:paraId="2ABCB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81" w:type="dxa"/>
            <w:vMerge w:val="continue"/>
            <w:noWrap w:val="0"/>
            <w:vAlign w:val="center"/>
          </w:tcPr>
          <w:p w14:paraId="73FEF290">
            <w:pPr>
              <w:widowControl/>
              <w:jc w:val="center"/>
              <w:textAlignment w:val="center"/>
              <w:rPr>
                <w:rFonts w:hint="eastAsia" w:ascii="仿宋_GB2312" w:hAnsi="仿宋_GB2312" w:eastAsia="仿宋_GB2312" w:cs="仿宋_GB2312"/>
                <w:color w:val="000000"/>
                <w:kern w:val="0"/>
                <w:sz w:val="21"/>
                <w:szCs w:val="21"/>
                <w:lang w:bidi="ar"/>
              </w:rPr>
            </w:pPr>
          </w:p>
        </w:tc>
        <w:tc>
          <w:tcPr>
            <w:tcW w:w="768" w:type="dxa"/>
            <w:noWrap w:val="0"/>
            <w:vAlign w:val="center"/>
          </w:tcPr>
          <w:p w14:paraId="2714D329">
            <w:pPr>
              <w:widowControl/>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4</w:t>
            </w:r>
          </w:p>
        </w:tc>
        <w:tc>
          <w:tcPr>
            <w:tcW w:w="1644" w:type="dxa"/>
            <w:noWrap w:val="0"/>
            <w:vAlign w:val="top"/>
          </w:tcPr>
          <w:p w14:paraId="03D32CAF">
            <w:pPr>
              <w:widowControl/>
              <w:jc w:val="center"/>
              <w:textAlignment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苗嘉3</w:t>
            </w:r>
          </w:p>
        </w:tc>
        <w:tc>
          <w:tcPr>
            <w:tcW w:w="3898" w:type="dxa"/>
            <w:noWrap w:val="0"/>
            <w:vAlign w:val="top"/>
          </w:tcPr>
          <w:p w14:paraId="61409AB5">
            <w:pPr>
              <w:widowControl/>
              <w:jc w:val="center"/>
              <w:textAlignment w:val="center"/>
              <w:rPr>
                <w:rFonts w:hint="default" w:ascii="仿宋_GB2312" w:hAnsi="仿宋_GB2312" w:eastAsia="仿宋_GB2312" w:cs="仿宋_GB2312"/>
                <w:kern w:val="0"/>
                <w:szCs w:val="21"/>
                <w:lang w:val="en-US" w:eastAsia="zh-CN"/>
              </w:rPr>
            </w:pPr>
            <w:r>
              <w:rPr>
                <w:rFonts w:hint="default" w:ascii="仿宋_GB2312" w:hAnsi="仿宋_GB2312" w:eastAsia="仿宋_GB2312" w:cs="仿宋_GB2312"/>
                <w:kern w:val="0"/>
                <w:szCs w:val="21"/>
                <w:lang w:val="en-US" w:eastAsia="zh-CN"/>
              </w:rPr>
              <w:t>阿荣旗高寒水稻种植有限责任公司</w:t>
            </w:r>
          </w:p>
          <w:p w14:paraId="322E26E1">
            <w:pPr>
              <w:widowControl/>
              <w:jc w:val="center"/>
              <w:textAlignment w:val="center"/>
              <w:rPr>
                <w:rFonts w:hint="default" w:ascii="仿宋_GB2312" w:hAnsi="仿宋_GB2312" w:eastAsia="仿宋_GB2312" w:cs="仿宋_GB2312"/>
                <w:kern w:val="0"/>
                <w:szCs w:val="21"/>
                <w:lang w:val="en-US" w:eastAsia="zh-CN"/>
              </w:rPr>
            </w:pPr>
            <w:r>
              <w:rPr>
                <w:rFonts w:hint="default" w:ascii="仿宋_GB2312" w:hAnsi="仿宋_GB2312" w:eastAsia="仿宋_GB2312" w:cs="仿宋_GB2312"/>
                <w:kern w:val="0"/>
                <w:szCs w:val="21"/>
                <w:lang w:val="en-US" w:eastAsia="zh-CN"/>
              </w:rPr>
              <w:t>阿荣旗高寒水稻种植有限责任公司</w:t>
            </w:r>
          </w:p>
        </w:tc>
        <w:tc>
          <w:tcPr>
            <w:tcW w:w="1034" w:type="dxa"/>
            <w:noWrap w:val="0"/>
            <w:vAlign w:val="center"/>
          </w:tcPr>
          <w:p w14:paraId="118ABA5F">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2"/>
                <w:sz w:val="21"/>
                <w:szCs w:val="21"/>
                <w:lang w:val="en-US" w:eastAsia="zh-CN" w:bidi="ar-SA"/>
              </w:rPr>
              <w:t>1</w:t>
            </w:r>
          </w:p>
        </w:tc>
        <w:tc>
          <w:tcPr>
            <w:tcW w:w="1120" w:type="dxa"/>
            <w:noWrap w:val="0"/>
            <w:vAlign w:val="center"/>
          </w:tcPr>
          <w:p w14:paraId="1121C977">
            <w:pPr>
              <w:jc w:val="center"/>
              <w:rPr>
                <w:rFonts w:hint="eastAsia" w:ascii="仿宋_GB2312" w:hAnsi="仿宋_GB2312" w:eastAsia="仿宋_GB2312" w:cs="仿宋_GB2312"/>
                <w:color w:val="000000"/>
                <w:sz w:val="21"/>
                <w:szCs w:val="21"/>
              </w:rPr>
            </w:pPr>
          </w:p>
        </w:tc>
      </w:tr>
      <w:tr w14:paraId="40D69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81" w:type="dxa"/>
            <w:vMerge w:val="continue"/>
            <w:noWrap w:val="0"/>
            <w:vAlign w:val="center"/>
          </w:tcPr>
          <w:p w14:paraId="77169266">
            <w:pPr>
              <w:widowControl/>
              <w:jc w:val="center"/>
              <w:textAlignment w:val="center"/>
              <w:rPr>
                <w:rFonts w:hint="eastAsia" w:ascii="仿宋_GB2312" w:hAnsi="仿宋_GB2312" w:eastAsia="仿宋_GB2312" w:cs="仿宋_GB2312"/>
                <w:color w:val="000000"/>
                <w:kern w:val="0"/>
                <w:sz w:val="21"/>
                <w:szCs w:val="21"/>
                <w:lang w:bidi="ar"/>
              </w:rPr>
            </w:pPr>
          </w:p>
        </w:tc>
        <w:tc>
          <w:tcPr>
            <w:tcW w:w="768" w:type="dxa"/>
            <w:noWrap w:val="0"/>
            <w:vAlign w:val="center"/>
          </w:tcPr>
          <w:p w14:paraId="240B7696">
            <w:pPr>
              <w:widowControl/>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5</w:t>
            </w:r>
          </w:p>
        </w:tc>
        <w:tc>
          <w:tcPr>
            <w:tcW w:w="1644" w:type="dxa"/>
            <w:shd w:val="clear" w:color="auto" w:fill="auto"/>
            <w:noWrap w:val="0"/>
            <w:vAlign w:val="top"/>
          </w:tcPr>
          <w:p w14:paraId="1CF1393E">
            <w:pPr>
              <w:widowControl/>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Cs w:val="21"/>
                <w:lang w:val="en-US" w:eastAsia="zh-CN"/>
              </w:rPr>
              <w:t>绥龙13</w:t>
            </w:r>
          </w:p>
        </w:tc>
        <w:tc>
          <w:tcPr>
            <w:tcW w:w="3898" w:type="dxa"/>
            <w:shd w:val="clear" w:color="auto" w:fill="auto"/>
            <w:noWrap w:val="0"/>
            <w:vAlign w:val="top"/>
          </w:tcPr>
          <w:p w14:paraId="125DF437">
            <w:pPr>
              <w:widowControl/>
              <w:jc w:val="center"/>
              <w:textAlignment w:val="center"/>
              <w:rPr>
                <w:rFonts w:hint="default"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Cs w:val="21"/>
                <w:lang w:val="en-US" w:eastAsia="zh-CN"/>
              </w:rPr>
              <w:t>通辽市人禾农业发展有限公司</w:t>
            </w:r>
          </w:p>
        </w:tc>
        <w:tc>
          <w:tcPr>
            <w:tcW w:w="1034" w:type="dxa"/>
            <w:noWrap w:val="0"/>
            <w:vAlign w:val="center"/>
          </w:tcPr>
          <w:p w14:paraId="754BFB30">
            <w:pPr>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2"/>
                <w:sz w:val="21"/>
                <w:szCs w:val="21"/>
                <w:lang w:val="en-US" w:eastAsia="zh-CN" w:bidi="ar-SA"/>
              </w:rPr>
              <w:t>1</w:t>
            </w:r>
          </w:p>
        </w:tc>
        <w:tc>
          <w:tcPr>
            <w:tcW w:w="1120" w:type="dxa"/>
            <w:noWrap w:val="0"/>
            <w:vAlign w:val="center"/>
          </w:tcPr>
          <w:p w14:paraId="7D64BD28">
            <w:pPr>
              <w:jc w:val="center"/>
              <w:rPr>
                <w:rFonts w:hint="eastAsia" w:ascii="仿宋_GB2312" w:hAnsi="仿宋_GB2312" w:eastAsia="仿宋_GB2312" w:cs="仿宋_GB2312"/>
                <w:color w:val="000000"/>
                <w:sz w:val="21"/>
                <w:szCs w:val="21"/>
              </w:rPr>
            </w:pPr>
          </w:p>
        </w:tc>
      </w:tr>
      <w:tr w14:paraId="5527A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81" w:type="dxa"/>
            <w:vMerge w:val="continue"/>
            <w:noWrap w:val="0"/>
            <w:vAlign w:val="center"/>
          </w:tcPr>
          <w:p w14:paraId="5423FD75">
            <w:pPr>
              <w:widowControl/>
              <w:jc w:val="center"/>
              <w:textAlignment w:val="center"/>
              <w:rPr>
                <w:rFonts w:hint="eastAsia" w:ascii="仿宋_GB2312" w:hAnsi="仿宋_GB2312" w:eastAsia="仿宋_GB2312" w:cs="仿宋_GB2312"/>
                <w:color w:val="000000"/>
                <w:kern w:val="0"/>
                <w:sz w:val="21"/>
                <w:szCs w:val="21"/>
                <w:lang w:bidi="ar"/>
              </w:rPr>
            </w:pPr>
          </w:p>
        </w:tc>
        <w:tc>
          <w:tcPr>
            <w:tcW w:w="768" w:type="dxa"/>
            <w:noWrap w:val="0"/>
            <w:vAlign w:val="center"/>
          </w:tcPr>
          <w:p w14:paraId="6FF0AF86">
            <w:pPr>
              <w:widowControl/>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6</w:t>
            </w:r>
          </w:p>
        </w:tc>
        <w:tc>
          <w:tcPr>
            <w:tcW w:w="1644" w:type="dxa"/>
            <w:noWrap w:val="0"/>
            <w:vAlign w:val="top"/>
          </w:tcPr>
          <w:p w14:paraId="188356FD">
            <w:pPr>
              <w:widowControl/>
              <w:jc w:val="center"/>
              <w:textAlignment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兴粳33号</w:t>
            </w:r>
          </w:p>
        </w:tc>
        <w:tc>
          <w:tcPr>
            <w:tcW w:w="3898" w:type="dxa"/>
            <w:noWrap w:val="0"/>
            <w:vAlign w:val="top"/>
          </w:tcPr>
          <w:p w14:paraId="23133E9A">
            <w:pPr>
              <w:widowControl/>
              <w:jc w:val="center"/>
              <w:textAlignment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兴安盟农牧科学研究所</w:t>
            </w:r>
          </w:p>
        </w:tc>
        <w:tc>
          <w:tcPr>
            <w:tcW w:w="1034" w:type="dxa"/>
            <w:noWrap w:val="0"/>
            <w:vAlign w:val="center"/>
          </w:tcPr>
          <w:p w14:paraId="2130EE65">
            <w:pPr>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1</w:t>
            </w:r>
          </w:p>
        </w:tc>
        <w:tc>
          <w:tcPr>
            <w:tcW w:w="1120" w:type="dxa"/>
            <w:noWrap w:val="0"/>
            <w:vAlign w:val="center"/>
          </w:tcPr>
          <w:p w14:paraId="61E21B73">
            <w:pPr>
              <w:jc w:val="center"/>
              <w:rPr>
                <w:rFonts w:hint="eastAsia" w:ascii="仿宋_GB2312" w:hAnsi="仿宋_GB2312" w:eastAsia="仿宋_GB2312" w:cs="仿宋_GB2312"/>
                <w:color w:val="000000"/>
                <w:sz w:val="21"/>
                <w:szCs w:val="21"/>
              </w:rPr>
            </w:pPr>
          </w:p>
        </w:tc>
      </w:tr>
      <w:tr w14:paraId="79E6D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81" w:type="dxa"/>
            <w:vMerge w:val="continue"/>
            <w:noWrap w:val="0"/>
            <w:vAlign w:val="center"/>
          </w:tcPr>
          <w:p w14:paraId="166503B8">
            <w:pPr>
              <w:widowControl/>
              <w:jc w:val="center"/>
              <w:textAlignment w:val="center"/>
              <w:rPr>
                <w:rFonts w:hint="eastAsia" w:ascii="仿宋_GB2312" w:hAnsi="仿宋_GB2312" w:eastAsia="仿宋_GB2312" w:cs="仿宋_GB2312"/>
                <w:color w:val="000000"/>
                <w:kern w:val="0"/>
                <w:sz w:val="21"/>
                <w:szCs w:val="21"/>
                <w:lang w:bidi="ar"/>
              </w:rPr>
            </w:pPr>
          </w:p>
        </w:tc>
        <w:tc>
          <w:tcPr>
            <w:tcW w:w="768" w:type="dxa"/>
            <w:noWrap w:val="0"/>
            <w:vAlign w:val="center"/>
          </w:tcPr>
          <w:p w14:paraId="03E4B8AE">
            <w:pPr>
              <w:widowControl/>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7</w:t>
            </w:r>
          </w:p>
        </w:tc>
        <w:tc>
          <w:tcPr>
            <w:tcW w:w="1644" w:type="dxa"/>
            <w:noWrap w:val="0"/>
            <w:vAlign w:val="top"/>
          </w:tcPr>
          <w:p w14:paraId="05089F7C">
            <w:pPr>
              <w:widowControl/>
              <w:jc w:val="center"/>
              <w:textAlignment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兴育19号</w:t>
            </w:r>
          </w:p>
        </w:tc>
        <w:tc>
          <w:tcPr>
            <w:tcW w:w="3898" w:type="dxa"/>
            <w:noWrap w:val="0"/>
            <w:vAlign w:val="top"/>
          </w:tcPr>
          <w:p w14:paraId="618A2A51">
            <w:pPr>
              <w:widowControl/>
              <w:jc w:val="center"/>
              <w:textAlignment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兴安盟兴安粳稻优质品种科技研究所</w:t>
            </w:r>
          </w:p>
        </w:tc>
        <w:tc>
          <w:tcPr>
            <w:tcW w:w="1034" w:type="dxa"/>
            <w:noWrap w:val="0"/>
            <w:vAlign w:val="center"/>
          </w:tcPr>
          <w:p w14:paraId="4256CE1F">
            <w:pPr>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1</w:t>
            </w:r>
          </w:p>
        </w:tc>
        <w:tc>
          <w:tcPr>
            <w:tcW w:w="1120" w:type="dxa"/>
            <w:noWrap w:val="0"/>
            <w:vAlign w:val="center"/>
          </w:tcPr>
          <w:p w14:paraId="3D700969">
            <w:pPr>
              <w:jc w:val="center"/>
              <w:rPr>
                <w:rFonts w:hint="eastAsia" w:ascii="仿宋_GB2312" w:hAnsi="仿宋_GB2312" w:eastAsia="仿宋_GB2312" w:cs="仿宋_GB2312"/>
                <w:color w:val="000000"/>
                <w:sz w:val="21"/>
                <w:szCs w:val="21"/>
              </w:rPr>
            </w:pPr>
          </w:p>
        </w:tc>
      </w:tr>
      <w:tr w14:paraId="3CF73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81" w:type="dxa"/>
            <w:vMerge w:val="continue"/>
            <w:noWrap w:val="0"/>
            <w:vAlign w:val="center"/>
          </w:tcPr>
          <w:p w14:paraId="7BEC0278">
            <w:pPr>
              <w:widowControl/>
              <w:jc w:val="center"/>
              <w:textAlignment w:val="center"/>
              <w:rPr>
                <w:rFonts w:hint="eastAsia" w:ascii="仿宋_GB2312" w:hAnsi="仿宋_GB2312" w:eastAsia="仿宋_GB2312" w:cs="仿宋_GB2312"/>
                <w:color w:val="000000"/>
                <w:kern w:val="0"/>
                <w:sz w:val="21"/>
                <w:szCs w:val="21"/>
                <w:lang w:bidi="ar"/>
              </w:rPr>
            </w:pPr>
          </w:p>
        </w:tc>
        <w:tc>
          <w:tcPr>
            <w:tcW w:w="768" w:type="dxa"/>
            <w:noWrap w:val="0"/>
            <w:vAlign w:val="center"/>
          </w:tcPr>
          <w:p w14:paraId="3F3CDF36">
            <w:pPr>
              <w:widowControl/>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8</w:t>
            </w:r>
          </w:p>
        </w:tc>
        <w:tc>
          <w:tcPr>
            <w:tcW w:w="1644" w:type="dxa"/>
            <w:shd w:val="clear" w:color="auto" w:fill="auto"/>
            <w:noWrap w:val="0"/>
            <w:vAlign w:val="top"/>
          </w:tcPr>
          <w:p w14:paraId="1A5CBCC5">
            <w:pPr>
              <w:widowControl/>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Cs w:val="21"/>
                <w:lang w:val="en-US" w:eastAsia="zh-CN"/>
              </w:rPr>
              <w:t>隆稻6号</w:t>
            </w:r>
          </w:p>
        </w:tc>
        <w:tc>
          <w:tcPr>
            <w:tcW w:w="3898" w:type="dxa"/>
            <w:shd w:val="clear" w:color="auto" w:fill="auto"/>
            <w:noWrap w:val="0"/>
            <w:vAlign w:val="top"/>
          </w:tcPr>
          <w:p w14:paraId="62376DFD">
            <w:pPr>
              <w:widowControl/>
              <w:jc w:val="center"/>
              <w:textAlignment w:val="center"/>
              <w:rPr>
                <w:rFonts w:hint="default"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Cs w:val="21"/>
                <w:lang w:val="en-US" w:eastAsia="zh-CN"/>
              </w:rPr>
              <w:t>内蒙古隆硕农业科技有限公司</w:t>
            </w:r>
          </w:p>
        </w:tc>
        <w:tc>
          <w:tcPr>
            <w:tcW w:w="1034" w:type="dxa"/>
            <w:noWrap w:val="0"/>
            <w:vAlign w:val="center"/>
          </w:tcPr>
          <w:p w14:paraId="2C3BD02F">
            <w:pPr>
              <w:jc w:val="center"/>
              <w:rPr>
                <w:rFonts w:hint="default"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2"/>
                <w:sz w:val="21"/>
                <w:szCs w:val="21"/>
                <w:lang w:val="en-US" w:eastAsia="zh-CN" w:bidi="ar-SA"/>
              </w:rPr>
              <w:t>1</w:t>
            </w:r>
          </w:p>
        </w:tc>
        <w:tc>
          <w:tcPr>
            <w:tcW w:w="1120" w:type="dxa"/>
            <w:noWrap w:val="0"/>
            <w:vAlign w:val="center"/>
          </w:tcPr>
          <w:p w14:paraId="4FD87756">
            <w:pPr>
              <w:jc w:val="center"/>
              <w:rPr>
                <w:rFonts w:hint="eastAsia" w:ascii="仿宋_GB2312" w:hAnsi="仿宋_GB2312" w:eastAsia="仿宋_GB2312" w:cs="仿宋_GB2312"/>
                <w:color w:val="000000"/>
                <w:sz w:val="21"/>
                <w:szCs w:val="21"/>
              </w:rPr>
            </w:pPr>
          </w:p>
        </w:tc>
      </w:tr>
      <w:tr w14:paraId="29506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81" w:type="dxa"/>
            <w:vMerge w:val="continue"/>
            <w:noWrap w:val="0"/>
            <w:vAlign w:val="center"/>
          </w:tcPr>
          <w:p w14:paraId="2D8081FB">
            <w:pPr>
              <w:widowControl/>
              <w:jc w:val="center"/>
              <w:textAlignment w:val="center"/>
              <w:rPr>
                <w:rFonts w:hint="eastAsia" w:ascii="仿宋_GB2312" w:hAnsi="仿宋_GB2312" w:eastAsia="仿宋_GB2312" w:cs="仿宋_GB2312"/>
                <w:color w:val="000000"/>
                <w:kern w:val="0"/>
                <w:sz w:val="21"/>
                <w:szCs w:val="21"/>
                <w:lang w:bidi="ar"/>
              </w:rPr>
            </w:pPr>
          </w:p>
        </w:tc>
        <w:tc>
          <w:tcPr>
            <w:tcW w:w="768" w:type="dxa"/>
            <w:noWrap w:val="0"/>
            <w:vAlign w:val="center"/>
          </w:tcPr>
          <w:p w14:paraId="4DFDC416">
            <w:pPr>
              <w:widowControl/>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9</w:t>
            </w:r>
          </w:p>
        </w:tc>
        <w:tc>
          <w:tcPr>
            <w:tcW w:w="1644" w:type="dxa"/>
            <w:noWrap w:val="0"/>
            <w:vAlign w:val="top"/>
          </w:tcPr>
          <w:p w14:paraId="090CEE3D">
            <w:pPr>
              <w:widowControl/>
              <w:jc w:val="center"/>
              <w:textAlignment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润禾发13号</w:t>
            </w:r>
          </w:p>
        </w:tc>
        <w:tc>
          <w:tcPr>
            <w:tcW w:w="3898" w:type="dxa"/>
            <w:noWrap w:val="0"/>
            <w:vAlign w:val="top"/>
          </w:tcPr>
          <w:p w14:paraId="479ADD19">
            <w:pPr>
              <w:widowControl/>
              <w:jc w:val="center"/>
              <w:textAlignment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内蒙古润和发农业科技有限公司</w:t>
            </w:r>
          </w:p>
        </w:tc>
        <w:tc>
          <w:tcPr>
            <w:tcW w:w="1034" w:type="dxa"/>
            <w:noWrap w:val="0"/>
            <w:vAlign w:val="center"/>
          </w:tcPr>
          <w:p w14:paraId="207DFB0D">
            <w:pPr>
              <w:jc w:val="center"/>
              <w:rPr>
                <w:rFonts w:hint="default"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2"/>
                <w:sz w:val="21"/>
                <w:szCs w:val="21"/>
                <w:lang w:val="en-US" w:eastAsia="zh-CN" w:bidi="ar-SA"/>
              </w:rPr>
              <w:t>1</w:t>
            </w:r>
          </w:p>
        </w:tc>
        <w:tc>
          <w:tcPr>
            <w:tcW w:w="1120" w:type="dxa"/>
            <w:noWrap w:val="0"/>
            <w:vAlign w:val="center"/>
          </w:tcPr>
          <w:p w14:paraId="16FC661E">
            <w:pPr>
              <w:jc w:val="center"/>
              <w:rPr>
                <w:rFonts w:hint="eastAsia" w:ascii="仿宋_GB2312" w:hAnsi="仿宋_GB2312" w:eastAsia="仿宋_GB2312" w:cs="仿宋_GB2312"/>
                <w:color w:val="000000"/>
                <w:sz w:val="21"/>
                <w:szCs w:val="21"/>
              </w:rPr>
            </w:pPr>
          </w:p>
        </w:tc>
      </w:tr>
      <w:tr w14:paraId="0330E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81" w:type="dxa"/>
            <w:vMerge w:val="continue"/>
            <w:noWrap w:val="0"/>
            <w:vAlign w:val="center"/>
          </w:tcPr>
          <w:p w14:paraId="78FA3945">
            <w:pPr>
              <w:widowControl/>
              <w:jc w:val="center"/>
              <w:textAlignment w:val="center"/>
              <w:rPr>
                <w:rFonts w:hint="eastAsia" w:ascii="仿宋_GB2312" w:hAnsi="仿宋_GB2312" w:eastAsia="仿宋_GB2312" w:cs="仿宋_GB2312"/>
                <w:color w:val="000000"/>
                <w:kern w:val="0"/>
                <w:sz w:val="21"/>
                <w:szCs w:val="21"/>
                <w:lang w:bidi="ar"/>
              </w:rPr>
            </w:pPr>
          </w:p>
        </w:tc>
        <w:tc>
          <w:tcPr>
            <w:tcW w:w="768" w:type="dxa"/>
            <w:noWrap w:val="0"/>
            <w:vAlign w:val="center"/>
          </w:tcPr>
          <w:p w14:paraId="53BA0987">
            <w:pPr>
              <w:widowControl/>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10</w:t>
            </w:r>
          </w:p>
        </w:tc>
        <w:tc>
          <w:tcPr>
            <w:tcW w:w="1644" w:type="dxa"/>
            <w:shd w:val="clear" w:color="auto" w:fill="auto"/>
            <w:noWrap w:val="0"/>
            <w:vAlign w:val="top"/>
          </w:tcPr>
          <w:p w14:paraId="129463F4">
            <w:pPr>
              <w:widowControl/>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Cs w:val="21"/>
                <w:lang w:val="en-US" w:eastAsia="zh-CN"/>
              </w:rPr>
              <w:t>双收155</w:t>
            </w:r>
          </w:p>
        </w:tc>
        <w:tc>
          <w:tcPr>
            <w:tcW w:w="3898" w:type="dxa"/>
            <w:shd w:val="clear" w:color="auto" w:fill="auto"/>
            <w:noWrap w:val="0"/>
            <w:vAlign w:val="top"/>
          </w:tcPr>
          <w:p w14:paraId="4C2C5548">
            <w:pPr>
              <w:widowControl/>
              <w:jc w:val="center"/>
              <w:textAlignment w:val="center"/>
              <w:rPr>
                <w:rFonts w:hint="default" w:ascii="仿宋_GB2312" w:hAnsi="仿宋_GB2312" w:eastAsia="仿宋_GB2312" w:cs="仿宋_GB2312"/>
                <w:color w:val="000000"/>
                <w:kern w:val="2"/>
                <w:sz w:val="21"/>
                <w:szCs w:val="21"/>
                <w:lang w:val="en-US" w:eastAsia="zh-CN" w:bidi="ar-SA"/>
              </w:rPr>
            </w:pPr>
            <w:r>
              <w:rPr>
                <w:rFonts w:hint="default" w:ascii="仿宋_GB2312" w:hAnsi="仿宋_GB2312" w:eastAsia="仿宋_GB2312" w:cs="仿宋_GB2312"/>
                <w:color w:val="000000"/>
                <w:kern w:val="2"/>
                <w:sz w:val="21"/>
                <w:szCs w:val="21"/>
                <w:lang w:val="en-US" w:eastAsia="zh-CN" w:bidi="ar-SA"/>
              </w:rPr>
              <w:t>佳木斯双收水稻育种研究所</w:t>
            </w:r>
          </w:p>
        </w:tc>
        <w:tc>
          <w:tcPr>
            <w:tcW w:w="1034" w:type="dxa"/>
            <w:noWrap w:val="0"/>
            <w:vAlign w:val="center"/>
          </w:tcPr>
          <w:p w14:paraId="4AF18377">
            <w:pPr>
              <w:jc w:val="center"/>
              <w:rPr>
                <w:rFonts w:hint="default"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2"/>
                <w:sz w:val="21"/>
                <w:szCs w:val="21"/>
                <w:lang w:val="en-US" w:eastAsia="zh-CN" w:bidi="ar-SA"/>
              </w:rPr>
              <w:t>1</w:t>
            </w:r>
          </w:p>
        </w:tc>
        <w:tc>
          <w:tcPr>
            <w:tcW w:w="1120" w:type="dxa"/>
            <w:noWrap w:val="0"/>
            <w:vAlign w:val="center"/>
          </w:tcPr>
          <w:p w14:paraId="556D0A8A">
            <w:pPr>
              <w:jc w:val="center"/>
              <w:rPr>
                <w:rFonts w:hint="eastAsia" w:ascii="仿宋_GB2312" w:hAnsi="仿宋_GB2312" w:eastAsia="仿宋_GB2312" w:cs="仿宋_GB2312"/>
                <w:color w:val="000000"/>
                <w:sz w:val="21"/>
                <w:szCs w:val="21"/>
              </w:rPr>
            </w:pPr>
          </w:p>
        </w:tc>
      </w:tr>
      <w:tr w14:paraId="32BA5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81" w:type="dxa"/>
            <w:vMerge w:val="continue"/>
            <w:noWrap w:val="0"/>
            <w:vAlign w:val="center"/>
          </w:tcPr>
          <w:p w14:paraId="0C9162DD">
            <w:pPr>
              <w:widowControl/>
              <w:jc w:val="center"/>
              <w:textAlignment w:val="center"/>
              <w:rPr>
                <w:rFonts w:hint="eastAsia" w:ascii="仿宋_GB2312" w:hAnsi="仿宋_GB2312" w:eastAsia="仿宋_GB2312" w:cs="仿宋_GB2312"/>
                <w:color w:val="000000"/>
                <w:kern w:val="0"/>
                <w:sz w:val="21"/>
                <w:szCs w:val="21"/>
                <w:lang w:bidi="ar"/>
              </w:rPr>
            </w:pPr>
          </w:p>
        </w:tc>
        <w:tc>
          <w:tcPr>
            <w:tcW w:w="768" w:type="dxa"/>
            <w:noWrap w:val="0"/>
            <w:vAlign w:val="center"/>
          </w:tcPr>
          <w:p w14:paraId="7F8ACB9D">
            <w:pPr>
              <w:widowControl/>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bidi="ar"/>
              </w:rPr>
              <w:t>11</w:t>
            </w:r>
          </w:p>
        </w:tc>
        <w:tc>
          <w:tcPr>
            <w:tcW w:w="1644" w:type="dxa"/>
            <w:noWrap w:val="0"/>
            <w:vAlign w:val="top"/>
          </w:tcPr>
          <w:p w14:paraId="5AF65769">
            <w:pPr>
              <w:widowControl/>
              <w:jc w:val="center"/>
              <w:textAlignment w:val="center"/>
              <w:rPr>
                <w:rFonts w:hint="default" w:ascii="仿宋_GB2312" w:hAnsi="仿宋_GB2312" w:eastAsia="仿宋_GB2312" w:cs="仿宋_GB2312"/>
                <w:kern w:val="0"/>
                <w:szCs w:val="21"/>
                <w:lang w:val="en-US" w:eastAsia="zh-CN"/>
              </w:rPr>
            </w:pPr>
            <w:r>
              <w:rPr>
                <w:rFonts w:hint="default" w:ascii="仿宋_GB2312" w:hAnsi="仿宋_GB2312" w:eastAsia="仿宋_GB2312" w:cs="仿宋_GB2312"/>
                <w:kern w:val="0"/>
                <w:szCs w:val="21"/>
                <w:lang w:val="en-US" w:eastAsia="zh-CN"/>
              </w:rPr>
              <w:t>呼莲5号</w:t>
            </w:r>
          </w:p>
        </w:tc>
        <w:tc>
          <w:tcPr>
            <w:tcW w:w="3898" w:type="dxa"/>
            <w:noWrap w:val="0"/>
            <w:vAlign w:val="top"/>
          </w:tcPr>
          <w:p w14:paraId="07086806">
            <w:pPr>
              <w:widowControl/>
              <w:jc w:val="center"/>
              <w:textAlignment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呼伦贝尔市农牧科学研究所</w:t>
            </w:r>
          </w:p>
        </w:tc>
        <w:tc>
          <w:tcPr>
            <w:tcW w:w="1034" w:type="dxa"/>
            <w:noWrap w:val="0"/>
            <w:vAlign w:val="center"/>
          </w:tcPr>
          <w:p w14:paraId="3DF67B62">
            <w:pPr>
              <w:jc w:val="center"/>
              <w:rPr>
                <w:rFonts w:hint="default"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2"/>
                <w:sz w:val="21"/>
                <w:szCs w:val="21"/>
                <w:lang w:val="en-US" w:eastAsia="zh-CN" w:bidi="ar-SA"/>
              </w:rPr>
              <w:t>1</w:t>
            </w:r>
          </w:p>
        </w:tc>
        <w:tc>
          <w:tcPr>
            <w:tcW w:w="1120" w:type="dxa"/>
            <w:noWrap w:val="0"/>
            <w:vAlign w:val="center"/>
          </w:tcPr>
          <w:p w14:paraId="13C31A52">
            <w:pPr>
              <w:jc w:val="center"/>
              <w:rPr>
                <w:rFonts w:hint="eastAsia" w:ascii="仿宋_GB2312" w:hAnsi="仿宋_GB2312" w:eastAsia="仿宋_GB2312" w:cs="仿宋_GB2312"/>
                <w:color w:val="000000"/>
                <w:sz w:val="21"/>
                <w:szCs w:val="21"/>
              </w:rPr>
            </w:pPr>
          </w:p>
        </w:tc>
      </w:tr>
      <w:tr w14:paraId="3E81A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81" w:type="dxa"/>
            <w:vMerge w:val="continue"/>
            <w:noWrap w:val="0"/>
            <w:vAlign w:val="center"/>
          </w:tcPr>
          <w:p w14:paraId="54C570BF">
            <w:pPr>
              <w:widowControl/>
              <w:jc w:val="center"/>
              <w:textAlignment w:val="center"/>
              <w:rPr>
                <w:rFonts w:hint="eastAsia" w:ascii="仿宋_GB2312" w:hAnsi="仿宋_GB2312" w:eastAsia="仿宋_GB2312" w:cs="仿宋_GB2312"/>
                <w:color w:val="000000"/>
                <w:kern w:val="0"/>
                <w:sz w:val="21"/>
                <w:szCs w:val="21"/>
                <w:lang w:bidi="ar"/>
              </w:rPr>
            </w:pPr>
          </w:p>
        </w:tc>
        <w:tc>
          <w:tcPr>
            <w:tcW w:w="768" w:type="dxa"/>
            <w:shd w:val="clear" w:color="auto" w:fill="auto"/>
            <w:noWrap w:val="0"/>
            <w:vAlign w:val="center"/>
          </w:tcPr>
          <w:p w14:paraId="5978B4D7">
            <w:pPr>
              <w:widowControl/>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12</w:t>
            </w:r>
          </w:p>
        </w:tc>
        <w:tc>
          <w:tcPr>
            <w:tcW w:w="1644" w:type="dxa"/>
            <w:shd w:val="clear" w:color="auto" w:fill="auto"/>
            <w:noWrap w:val="0"/>
            <w:vAlign w:val="bottom"/>
          </w:tcPr>
          <w:p w14:paraId="33396F9B">
            <w:pPr>
              <w:widowControl/>
              <w:jc w:val="center"/>
              <w:textAlignment w:val="center"/>
              <w:rPr>
                <w:rFonts w:hint="default" w:ascii="仿宋_GB2312" w:hAnsi="仿宋_GB2312" w:eastAsia="仿宋_GB2312" w:cs="仿宋_GB2312"/>
                <w:kern w:val="0"/>
                <w:sz w:val="21"/>
                <w:szCs w:val="21"/>
                <w:lang w:val="en-US" w:eastAsia="zh-CN" w:bidi="ar-SA"/>
              </w:rPr>
            </w:pPr>
            <w:r>
              <w:rPr>
                <w:rFonts w:hint="default" w:ascii="仿宋_GB2312" w:hAnsi="仿宋_GB2312" w:eastAsia="仿宋_GB2312" w:cs="仿宋_GB2312"/>
                <w:kern w:val="0"/>
                <w:szCs w:val="21"/>
                <w:lang w:val="en-US" w:eastAsia="zh-CN"/>
              </w:rPr>
              <w:t>唯农260</w:t>
            </w:r>
          </w:p>
        </w:tc>
        <w:tc>
          <w:tcPr>
            <w:tcW w:w="3898" w:type="dxa"/>
            <w:shd w:val="clear" w:color="auto" w:fill="auto"/>
            <w:noWrap w:val="0"/>
            <w:vAlign w:val="bottom"/>
          </w:tcPr>
          <w:p w14:paraId="4C458F79">
            <w:pPr>
              <w:widowControl/>
              <w:jc w:val="center"/>
              <w:textAlignment w:val="center"/>
              <w:rPr>
                <w:rFonts w:hint="eastAsia" w:ascii="仿宋_GB2312" w:hAnsi="仿宋_GB2312" w:eastAsia="仿宋_GB2312" w:cs="仿宋_GB2312"/>
                <w:kern w:val="0"/>
                <w:sz w:val="21"/>
                <w:szCs w:val="21"/>
                <w:lang w:val="en-US" w:eastAsia="zh-CN" w:bidi="ar-SA"/>
              </w:rPr>
            </w:pPr>
            <w:r>
              <w:rPr>
                <w:rFonts w:hint="default" w:ascii="仿宋_GB2312" w:hAnsi="仿宋_GB2312" w:eastAsia="仿宋_GB2312" w:cs="仿宋_GB2312"/>
                <w:kern w:val="0"/>
                <w:szCs w:val="21"/>
                <w:lang w:val="en-US" w:eastAsia="zh-CN"/>
              </w:rPr>
              <w:t>黑龙江省唯农种业有限公司</w:t>
            </w:r>
          </w:p>
        </w:tc>
        <w:tc>
          <w:tcPr>
            <w:tcW w:w="1034" w:type="dxa"/>
            <w:noWrap w:val="0"/>
            <w:vAlign w:val="center"/>
          </w:tcPr>
          <w:p w14:paraId="15F052AC">
            <w:pPr>
              <w:jc w:val="center"/>
              <w:rPr>
                <w:rFonts w:hint="default"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2"/>
                <w:sz w:val="21"/>
                <w:szCs w:val="21"/>
                <w:lang w:val="en-US" w:eastAsia="zh-CN" w:bidi="ar-SA"/>
              </w:rPr>
              <w:t>1</w:t>
            </w:r>
          </w:p>
        </w:tc>
        <w:tc>
          <w:tcPr>
            <w:tcW w:w="1120" w:type="dxa"/>
            <w:noWrap w:val="0"/>
            <w:vAlign w:val="center"/>
          </w:tcPr>
          <w:p w14:paraId="67C49449">
            <w:pPr>
              <w:jc w:val="center"/>
              <w:rPr>
                <w:rFonts w:hint="eastAsia" w:ascii="仿宋_GB2312" w:hAnsi="仿宋_GB2312" w:eastAsia="仿宋_GB2312" w:cs="仿宋_GB2312"/>
                <w:color w:val="000000"/>
                <w:sz w:val="21"/>
                <w:szCs w:val="21"/>
              </w:rPr>
            </w:pPr>
          </w:p>
        </w:tc>
      </w:tr>
      <w:tr w14:paraId="3644F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81" w:type="dxa"/>
            <w:vMerge w:val="continue"/>
            <w:noWrap w:val="0"/>
            <w:vAlign w:val="center"/>
          </w:tcPr>
          <w:p w14:paraId="0BE9A517">
            <w:pPr>
              <w:widowControl/>
              <w:jc w:val="center"/>
              <w:textAlignment w:val="center"/>
              <w:rPr>
                <w:rFonts w:hint="eastAsia" w:ascii="仿宋_GB2312" w:hAnsi="仿宋_GB2312" w:eastAsia="仿宋_GB2312" w:cs="仿宋_GB2312"/>
                <w:color w:val="000000"/>
                <w:kern w:val="0"/>
                <w:sz w:val="21"/>
                <w:szCs w:val="21"/>
                <w:lang w:bidi="ar"/>
              </w:rPr>
            </w:pPr>
          </w:p>
        </w:tc>
        <w:tc>
          <w:tcPr>
            <w:tcW w:w="768" w:type="dxa"/>
            <w:shd w:val="clear" w:color="auto" w:fill="auto"/>
            <w:noWrap w:val="0"/>
            <w:vAlign w:val="center"/>
          </w:tcPr>
          <w:p w14:paraId="7A0B65AC">
            <w:pPr>
              <w:widowControl/>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bidi="ar"/>
              </w:rPr>
              <w:t>13</w:t>
            </w:r>
          </w:p>
        </w:tc>
        <w:tc>
          <w:tcPr>
            <w:tcW w:w="1644" w:type="dxa"/>
            <w:noWrap w:val="0"/>
            <w:vAlign w:val="top"/>
          </w:tcPr>
          <w:p w14:paraId="239E42BD">
            <w:pPr>
              <w:widowControl/>
              <w:jc w:val="center"/>
              <w:textAlignment w:val="center"/>
              <w:rPr>
                <w:rFonts w:hint="default" w:ascii="仿宋_GB2312" w:hAnsi="仿宋_GB2312" w:eastAsia="仿宋_GB2312" w:cs="仿宋_GB2312"/>
                <w:kern w:val="0"/>
                <w:szCs w:val="21"/>
                <w:lang w:val="en-US" w:eastAsia="zh-CN"/>
              </w:rPr>
            </w:pPr>
            <w:r>
              <w:rPr>
                <w:rFonts w:hint="default" w:ascii="仿宋_GB2312" w:hAnsi="仿宋_GB2312" w:eastAsia="仿宋_GB2312" w:cs="仿宋_GB2312"/>
                <w:kern w:val="0"/>
                <w:szCs w:val="21"/>
                <w:lang w:val="en-US" w:eastAsia="zh-CN"/>
              </w:rPr>
              <w:t>兴稻17号</w:t>
            </w:r>
          </w:p>
        </w:tc>
        <w:tc>
          <w:tcPr>
            <w:tcW w:w="3898" w:type="dxa"/>
            <w:noWrap w:val="0"/>
            <w:vAlign w:val="top"/>
          </w:tcPr>
          <w:p w14:paraId="58C654F8">
            <w:pPr>
              <w:widowControl/>
              <w:jc w:val="center"/>
              <w:textAlignment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内蒙古兴稻种业有限公司</w:t>
            </w:r>
          </w:p>
        </w:tc>
        <w:tc>
          <w:tcPr>
            <w:tcW w:w="1034" w:type="dxa"/>
            <w:noWrap w:val="0"/>
            <w:vAlign w:val="center"/>
          </w:tcPr>
          <w:p w14:paraId="51C00051">
            <w:pPr>
              <w:jc w:val="center"/>
              <w:rPr>
                <w:rFonts w:hint="default"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2"/>
                <w:sz w:val="21"/>
                <w:szCs w:val="21"/>
                <w:lang w:val="en-US" w:eastAsia="zh-CN" w:bidi="ar-SA"/>
              </w:rPr>
              <w:t>1</w:t>
            </w:r>
          </w:p>
        </w:tc>
        <w:tc>
          <w:tcPr>
            <w:tcW w:w="1120" w:type="dxa"/>
            <w:noWrap w:val="0"/>
            <w:vAlign w:val="center"/>
          </w:tcPr>
          <w:p w14:paraId="4E13624D">
            <w:pPr>
              <w:jc w:val="center"/>
              <w:rPr>
                <w:rFonts w:hint="eastAsia" w:ascii="仿宋_GB2312" w:hAnsi="仿宋_GB2312" w:eastAsia="仿宋_GB2312" w:cs="仿宋_GB2312"/>
                <w:color w:val="000000"/>
                <w:sz w:val="21"/>
                <w:szCs w:val="21"/>
              </w:rPr>
            </w:pPr>
          </w:p>
        </w:tc>
      </w:tr>
      <w:tr w14:paraId="1857B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81" w:type="dxa"/>
            <w:vMerge w:val="continue"/>
            <w:noWrap w:val="0"/>
            <w:vAlign w:val="center"/>
          </w:tcPr>
          <w:p w14:paraId="6F9DDC77">
            <w:pPr>
              <w:widowControl/>
              <w:jc w:val="center"/>
              <w:textAlignment w:val="center"/>
              <w:rPr>
                <w:rFonts w:hint="eastAsia" w:ascii="仿宋_GB2312" w:hAnsi="仿宋_GB2312" w:eastAsia="仿宋_GB2312" w:cs="仿宋_GB2312"/>
                <w:color w:val="000000"/>
                <w:kern w:val="0"/>
                <w:sz w:val="21"/>
                <w:szCs w:val="21"/>
                <w:lang w:bidi="ar"/>
              </w:rPr>
            </w:pPr>
          </w:p>
        </w:tc>
        <w:tc>
          <w:tcPr>
            <w:tcW w:w="768" w:type="dxa"/>
            <w:shd w:val="clear" w:color="auto" w:fill="auto"/>
            <w:noWrap w:val="0"/>
            <w:vAlign w:val="center"/>
          </w:tcPr>
          <w:p w14:paraId="3F91945C">
            <w:pPr>
              <w:widowControl/>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bidi="ar"/>
              </w:rPr>
              <w:t>14</w:t>
            </w:r>
          </w:p>
        </w:tc>
        <w:tc>
          <w:tcPr>
            <w:tcW w:w="1644" w:type="dxa"/>
            <w:noWrap w:val="0"/>
            <w:vAlign w:val="center"/>
          </w:tcPr>
          <w:p w14:paraId="4C8194B6">
            <w:pPr>
              <w:widowControl/>
              <w:jc w:val="center"/>
              <w:textAlignment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龙粳31</w:t>
            </w:r>
          </w:p>
        </w:tc>
        <w:tc>
          <w:tcPr>
            <w:tcW w:w="3898" w:type="dxa"/>
            <w:noWrap w:val="0"/>
            <w:vAlign w:val="top"/>
          </w:tcPr>
          <w:p w14:paraId="43EE4BE2">
            <w:pPr>
              <w:widowControl/>
              <w:jc w:val="center"/>
              <w:textAlignment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扎赉特旗佰东农业科技有限公司</w:t>
            </w:r>
          </w:p>
        </w:tc>
        <w:tc>
          <w:tcPr>
            <w:tcW w:w="1034" w:type="dxa"/>
            <w:noWrap w:val="0"/>
            <w:vAlign w:val="center"/>
          </w:tcPr>
          <w:p w14:paraId="02FE7785">
            <w:pPr>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Cs w:val="21"/>
              </w:rPr>
              <w:t>对照</w:t>
            </w:r>
          </w:p>
        </w:tc>
        <w:tc>
          <w:tcPr>
            <w:tcW w:w="1120" w:type="dxa"/>
            <w:noWrap w:val="0"/>
            <w:vAlign w:val="center"/>
          </w:tcPr>
          <w:p w14:paraId="19EA4CAA">
            <w:pPr>
              <w:jc w:val="center"/>
              <w:rPr>
                <w:rFonts w:hint="eastAsia" w:ascii="仿宋_GB2312" w:hAnsi="仿宋_GB2312" w:eastAsia="仿宋_GB2312" w:cs="仿宋_GB2312"/>
                <w:color w:val="000000"/>
                <w:sz w:val="21"/>
                <w:szCs w:val="21"/>
              </w:rPr>
            </w:pPr>
          </w:p>
        </w:tc>
      </w:tr>
      <w:tr w14:paraId="44E5E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jc w:val="center"/>
        </w:trPr>
        <w:tc>
          <w:tcPr>
            <w:tcW w:w="1181" w:type="dxa"/>
            <w:vMerge w:val="restart"/>
            <w:noWrap w:val="0"/>
            <w:vAlign w:val="center"/>
          </w:tcPr>
          <w:p w14:paraId="29DC9C15">
            <w:pPr>
              <w:widowControl/>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区试二年</w:t>
            </w:r>
          </w:p>
          <w:p w14:paraId="3C513F88">
            <w:pPr>
              <w:jc w:val="center"/>
              <w:rPr>
                <w:rFonts w:hint="eastAsia" w:ascii="仿宋_GB2312" w:hAnsi="仿宋_GB2312" w:eastAsia="仿宋_GB2312" w:cs="仿宋_GB2312"/>
                <w:color w:val="000000"/>
                <w:szCs w:val="21"/>
              </w:rPr>
            </w:pPr>
          </w:p>
        </w:tc>
        <w:tc>
          <w:tcPr>
            <w:tcW w:w="768" w:type="dxa"/>
            <w:noWrap w:val="0"/>
            <w:vAlign w:val="center"/>
          </w:tcPr>
          <w:p w14:paraId="1E57CA43">
            <w:pPr>
              <w:widowControl/>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1</w:t>
            </w:r>
          </w:p>
        </w:tc>
        <w:tc>
          <w:tcPr>
            <w:tcW w:w="1644" w:type="dxa"/>
            <w:shd w:val="clear" w:color="auto" w:fill="auto"/>
            <w:noWrap w:val="0"/>
            <w:vAlign w:val="center"/>
          </w:tcPr>
          <w:p w14:paraId="79F8A2F6">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呼莲4号</w:t>
            </w:r>
          </w:p>
        </w:tc>
        <w:tc>
          <w:tcPr>
            <w:tcW w:w="3898" w:type="dxa"/>
            <w:noWrap w:val="0"/>
            <w:vAlign w:val="top"/>
          </w:tcPr>
          <w:p w14:paraId="6DE642F2">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呼伦贝尔市农牧科学研究所</w:t>
            </w:r>
          </w:p>
          <w:p w14:paraId="14769C90">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佳木斯市莲兴水稻研究所</w:t>
            </w:r>
          </w:p>
        </w:tc>
        <w:tc>
          <w:tcPr>
            <w:tcW w:w="1034" w:type="dxa"/>
            <w:noWrap w:val="0"/>
            <w:vAlign w:val="center"/>
          </w:tcPr>
          <w:p w14:paraId="176FA5BE">
            <w:pPr>
              <w:widowControl/>
              <w:jc w:val="center"/>
              <w:textAlignment w:val="center"/>
              <w:rPr>
                <w:rFonts w:hint="default"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2</w:t>
            </w:r>
          </w:p>
        </w:tc>
        <w:tc>
          <w:tcPr>
            <w:tcW w:w="1120" w:type="dxa"/>
            <w:noWrap w:val="0"/>
            <w:vAlign w:val="center"/>
          </w:tcPr>
          <w:p w14:paraId="10926F2F">
            <w:pPr>
              <w:jc w:val="center"/>
              <w:rPr>
                <w:rFonts w:hint="eastAsia" w:ascii="仿宋_GB2312" w:hAnsi="仿宋_GB2312" w:eastAsia="仿宋_GB2312" w:cs="仿宋_GB2312"/>
                <w:color w:val="000000"/>
                <w:sz w:val="21"/>
                <w:szCs w:val="21"/>
              </w:rPr>
            </w:pPr>
          </w:p>
        </w:tc>
      </w:tr>
      <w:tr w14:paraId="498EA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81" w:type="dxa"/>
            <w:vMerge w:val="continue"/>
            <w:noWrap w:val="0"/>
            <w:vAlign w:val="center"/>
          </w:tcPr>
          <w:p w14:paraId="7A98353B">
            <w:pPr>
              <w:widowControl/>
              <w:jc w:val="center"/>
              <w:textAlignment w:val="center"/>
              <w:rPr>
                <w:rFonts w:hint="eastAsia" w:ascii="仿宋_GB2312" w:hAnsi="仿宋_GB2312" w:eastAsia="仿宋_GB2312" w:cs="仿宋_GB2312"/>
                <w:color w:val="000000"/>
                <w:kern w:val="0"/>
                <w:sz w:val="21"/>
                <w:szCs w:val="21"/>
                <w:lang w:bidi="ar"/>
              </w:rPr>
            </w:pPr>
          </w:p>
        </w:tc>
        <w:tc>
          <w:tcPr>
            <w:tcW w:w="768" w:type="dxa"/>
            <w:noWrap w:val="0"/>
            <w:vAlign w:val="center"/>
          </w:tcPr>
          <w:p w14:paraId="012363C1">
            <w:pPr>
              <w:widowControl/>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2</w:t>
            </w:r>
          </w:p>
        </w:tc>
        <w:tc>
          <w:tcPr>
            <w:tcW w:w="1644" w:type="dxa"/>
            <w:shd w:val="clear" w:color="auto" w:fill="auto"/>
            <w:noWrap w:val="0"/>
            <w:vAlign w:val="center"/>
          </w:tcPr>
          <w:p w14:paraId="39DB4329">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领域7号</w:t>
            </w:r>
          </w:p>
        </w:tc>
        <w:tc>
          <w:tcPr>
            <w:tcW w:w="3898" w:type="dxa"/>
            <w:noWrap w:val="0"/>
            <w:vAlign w:val="top"/>
          </w:tcPr>
          <w:p w14:paraId="47717B22">
            <w:pPr>
              <w:widowControl/>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呼伦贝尔岭域丰种业有限公司</w:t>
            </w:r>
          </w:p>
        </w:tc>
        <w:tc>
          <w:tcPr>
            <w:tcW w:w="1034" w:type="dxa"/>
            <w:noWrap w:val="0"/>
            <w:vAlign w:val="center"/>
          </w:tcPr>
          <w:p w14:paraId="4147F095">
            <w:pPr>
              <w:widowControl/>
              <w:jc w:val="center"/>
              <w:textAlignment w:val="center"/>
              <w:rPr>
                <w:rFonts w:hint="default"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2</w:t>
            </w:r>
          </w:p>
        </w:tc>
        <w:tc>
          <w:tcPr>
            <w:tcW w:w="1120" w:type="dxa"/>
            <w:noWrap w:val="0"/>
            <w:vAlign w:val="center"/>
          </w:tcPr>
          <w:p w14:paraId="776A49B4">
            <w:pPr>
              <w:jc w:val="center"/>
              <w:rPr>
                <w:rFonts w:hint="eastAsia" w:ascii="仿宋_GB2312" w:hAnsi="仿宋_GB2312" w:eastAsia="仿宋_GB2312" w:cs="仿宋_GB2312"/>
                <w:color w:val="000000"/>
                <w:szCs w:val="21"/>
              </w:rPr>
            </w:pPr>
          </w:p>
        </w:tc>
      </w:tr>
      <w:tr w14:paraId="1C48C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81" w:type="dxa"/>
            <w:vMerge w:val="continue"/>
            <w:noWrap w:val="0"/>
            <w:vAlign w:val="center"/>
          </w:tcPr>
          <w:p w14:paraId="79A19A52">
            <w:pPr>
              <w:widowControl/>
              <w:jc w:val="center"/>
              <w:textAlignment w:val="center"/>
              <w:rPr>
                <w:rFonts w:hint="eastAsia" w:ascii="仿宋_GB2312" w:hAnsi="仿宋_GB2312" w:eastAsia="仿宋_GB2312" w:cs="仿宋_GB2312"/>
                <w:color w:val="000000"/>
                <w:kern w:val="0"/>
                <w:sz w:val="21"/>
                <w:szCs w:val="21"/>
                <w:lang w:bidi="ar"/>
              </w:rPr>
            </w:pPr>
          </w:p>
        </w:tc>
        <w:tc>
          <w:tcPr>
            <w:tcW w:w="768" w:type="dxa"/>
            <w:noWrap w:val="0"/>
            <w:vAlign w:val="center"/>
          </w:tcPr>
          <w:p w14:paraId="390BA4ED">
            <w:pPr>
              <w:widowControl/>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3</w:t>
            </w:r>
          </w:p>
        </w:tc>
        <w:tc>
          <w:tcPr>
            <w:tcW w:w="1644" w:type="dxa"/>
            <w:shd w:val="clear" w:color="auto" w:fill="auto"/>
            <w:noWrap w:val="0"/>
            <w:vAlign w:val="center"/>
          </w:tcPr>
          <w:p w14:paraId="7089F582">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科繁9号</w:t>
            </w:r>
          </w:p>
        </w:tc>
        <w:tc>
          <w:tcPr>
            <w:tcW w:w="3898" w:type="dxa"/>
            <w:noWrap w:val="0"/>
            <w:vAlign w:val="top"/>
          </w:tcPr>
          <w:p w14:paraId="1BDA33AA">
            <w:pPr>
              <w:widowControl/>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内蒙古隆硕农业科技有限公司</w:t>
            </w:r>
          </w:p>
        </w:tc>
        <w:tc>
          <w:tcPr>
            <w:tcW w:w="1034" w:type="dxa"/>
            <w:noWrap w:val="0"/>
            <w:vAlign w:val="center"/>
          </w:tcPr>
          <w:p w14:paraId="216B376A">
            <w:pPr>
              <w:widowControl/>
              <w:jc w:val="center"/>
              <w:textAlignment w:val="center"/>
              <w:rPr>
                <w:rFonts w:hint="default"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2</w:t>
            </w:r>
          </w:p>
        </w:tc>
        <w:tc>
          <w:tcPr>
            <w:tcW w:w="1120" w:type="dxa"/>
            <w:noWrap w:val="0"/>
            <w:vAlign w:val="center"/>
          </w:tcPr>
          <w:p w14:paraId="1B494755">
            <w:pPr>
              <w:jc w:val="center"/>
              <w:rPr>
                <w:rFonts w:hint="eastAsia" w:ascii="仿宋_GB2312" w:hAnsi="仿宋_GB2312" w:eastAsia="仿宋_GB2312" w:cs="仿宋_GB2312"/>
                <w:color w:val="000000"/>
                <w:szCs w:val="21"/>
              </w:rPr>
            </w:pPr>
          </w:p>
        </w:tc>
      </w:tr>
      <w:tr w14:paraId="22B64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81" w:type="dxa"/>
            <w:vMerge w:val="continue"/>
            <w:noWrap w:val="0"/>
            <w:vAlign w:val="center"/>
          </w:tcPr>
          <w:p w14:paraId="3428D8A2">
            <w:pPr>
              <w:widowControl/>
              <w:jc w:val="center"/>
              <w:textAlignment w:val="center"/>
              <w:rPr>
                <w:rFonts w:hint="eastAsia" w:ascii="仿宋_GB2312" w:hAnsi="仿宋_GB2312" w:eastAsia="仿宋_GB2312" w:cs="仿宋_GB2312"/>
                <w:color w:val="000000"/>
                <w:kern w:val="0"/>
                <w:sz w:val="21"/>
                <w:szCs w:val="21"/>
                <w:lang w:bidi="ar"/>
              </w:rPr>
            </w:pPr>
          </w:p>
        </w:tc>
        <w:tc>
          <w:tcPr>
            <w:tcW w:w="768" w:type="dxa"/>
            <w:noWrap w:val="0"/>
            <w:vAlign w:val="center"/>
          </w:tcPr>
          <w:p w14:paraId="2D57E98B">
            <w:pPr>
              <w:widowControl/>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4</w:t>
            </w:r>
          </w:p>
        </w:tc>
        <w:tc>
          <w:tcPr>
            <w:tcW w:w="1644" w:type="dxa"/>
            <w:shd w:val="clear" w:color="auto" w:fill="auto"/>
            <w:noWrap w:val="0"/>
            <w:vAlign w:val="center"/>
          </w:tcPr>
          <w:p w14:paraId="383C75BF">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莲科8281</w:t>
            </w:r>
          </w:p>
        </w:tc>
        <w:tc>
          <w:tcPr>
            <w:tcW w:w="3898" w:type="dxa"/>
            <w:noWrap w:val="0"/>
            <w:vAlign w:val="top"/>
          </w:tcPr>
          <w:p w14:paraId="06BECAC2">
            <w:pPr>
              <w:widowControl/>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黑龙江会明种业有限公司</w:t>
            </w:r>
          </w:p>
        </w:tc>
        <w:tc>
          <w:tcPr>
            <w:tcW w:w="1034" w:type="dxa"/>
            <w:noWrap w:val="0"/>
            <w:vAlign w:val="center"/>
          </w:tcPr>
          <w:p w14:paraId="0FA266C4">
            <w:pPr>
              <w:widowControl/>
              <w:jc w:val="center"/>
              <w:textAlignment w:val="center"/>
              <w:rPr>
                <w:rFonts w:hint="default"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2</w:t>
            </w:r>
          </w:p>
        </w:tc>
        <w:tc>
          <w:tcPr>
            <w:tcW w:w="1120" w:type="dxa"/>
            <w:noWrap w:val="0"/>
            <w:vAlign w:val="center"/>
          </w:tcPr>
          <w:p w14:paraId="7C651BA0">
            <w:pPr>
              <w:jc w:val="center"/>
              <w:rPr>
                <w:rFonts w:hint="eastAsia" w:ascii="仿宋_GB2312" w:hAnsi="仿宋_GB2312" w:eastAsia="仿宋_GB2312" w:cs="仿宋_GB2312"/>
                <w:color w:val="000000"/>
                <w:sz w:val="21"/>
                <w:szCs w:val="21"/>
              </w:rPr>
            </w:pPr>
          </w:p>
        </w:tc>
      </w:tr>
      <w:tr w14:paraId="3D163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81" w:type="dxa"/>
            <w:vMerge w:val="continue"/>
            <w:noWrap w:val="0"/>
            <w:vAlign w:val="center"/>
          </w:tcPr>
          <w:p w14:paraId="3EC7B501">
            <w:pPr>
              <w:widowControl/>
              <w:jc w:val="center"/>
              <w:textAlignment w:val="center"/>
              <w:rPr>
                <w:rFonts w:hint="eastAsia" w:ascii="仿宋_GB2312" w:hAnsi="仿宋_GB2312" w:eastAsia="仿宋_GB2312" w:cs="仿宋_GB2312"/>
                <w:color w:val="000000"/>
                <w:kern w:val="0"/>
                <w:sz w:val="21"/>
                <w:szCs w:val="21"/>
                <w:lang w:bidi="ar"/>
              </w:rPr>
            </w:pPr>
          </w:p>
        </w:tc>
        <w:tc>
          <w:tcPr>
            <w:tcW w:w="768" w:type="dxa"/>
            <w:noWrap w:val="0"/>
            <w:vAlign w:val="center"/>
          </w:tcPr>
          <w:p w14:paraId="2FC21819">
            <w:pPr>
              <w:widowControl/>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5</w:t>
            </w:r>
          </w:p>
        </w:tc>
        <w:tc>
          <w:tcPr>
            <w:tcW w:w="1644" w:type="dxa"/>
            <w:shd w:val="clear" w:color="auto" w:fill="auto"/>
            <w:noWrap w:val="0"/>
            <w:vAlign w:val="center"/>
          </w:tcPr>
          <w:p w14:paraId="3CA838D2">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莲兴413</w:t>
            </w:r>
          </w:p>
        </w:tc>
        <w:tc>
          <w:tcPr>
            <w:tcW w:w="3898" w:type="dxa"/>
            <w:noWrap w:val="0"/>
            <w:vAlign w:val="top"/>
          </w:tcPr>
          <w:p w14:paraId="05F98F3A">
            <w:pPr>
              <w:widowControl/>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黑龙江有稻种业有限公司</w:t>
            </w:r>
          </w:p>
        </w:tc>
        <w:tc>
          <w:tcPr>
            <w:tcW w:w="1034" w:type="dxa"/>
            <w:noWrap w:val="0"/>
            <w:vAlign w:val="center"/>
          </w:tcPr>
          <w:p w14:paraId="7603F234">
            <w:pPr>
              <w:widowControl/>
              <w:jc w:val="center"/>
              <w:textAlignment w:val="center"/>
              <w:rPr>
                <w:rFonts w:hint="default"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2</w:t>
            </w:r>
          </w:p>
        </w:tc>
        <w:tc>
          <w:tcPr>
            <w:tcW w:w="1120" w:type="dxa"/>
            <w:noWrap w:val="0"/>
            <w:vAlign w:val="center"/>
          </w:tcPr>
          <w:p w14:paraId="2892794A">
            <w:pPr>
              <w:jc w:val="center"/>
              <w:rPr>
                <w:rFonts w:hint="eastAsia" w:ascii="仿宋_GB2312" w:hAnsi="仿宋_GB2312" w:eastAsia="仿宋_GB2312" w:cs="仿宋_GB2312"/>
                <w:color w:val="000000"/>
                <w:sz w:val="21"/>
                <w:szCs w:val="21"/>
              </w:rPr>
            </w:pPr>
          </w:p>
        </w:tc>
      </w:tr>
      <w:tr w14:paraId="1AA04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81" w:type="dxa"/>
            <w:vMerge w:val="continue"/>
            <w:noWrap w:val="0"/>
            <w:vAlign w:val="center"/>
          </w:tcPr>
          <w:p w14:paraId="2484E942">
            <w:pPr>
              <w:jc w:val="center"/>
              <w:rPr>
                <w:rFonts w:hint="eastAsia" w:ascii="仿宋_GB2312" w:hAnsi="仿宋_GB2312" w:eastAsia="仿宋_GB2312" w:cs="仿宋_GB2312"/>
                <w:color w:val="000000"/>
                <w:szCs w:val="21"/>
              </w:rPr>
            </w:pPr>
          </w:p>
        </w:tc>
        <w:tc>
          <w:tcPr>
            <w:tcW w:w="768" w:type="dxa"/>
            <w:noWrap w:val="0"/>
            <w:vAlign w:val="center"/>
          </w:tcPr>
          <w:p w14:paraId="247ADC18">
            <w:pPr>
              <w:widowControl/>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6</w:t>
            </w:r>
          </w:p>
        </w:tc>
        <w:tc>
          <w:tcPr>
            <w:tcW w:w="1644" w:type="dxa"/>
            <w:shd w:val="clear" w:color="auto" w:fill="auto"/>
            <w:noWrap w:val="0"/>
            <w:vAlign w:val="center"/>
          </w:tcPr>
          <w:p w14:paraId="5B3805CB">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芈禾5038</w:t>
            </w:r>
          </w:p>
        </w:tc>
        <w:tc>
          <w:tcPr>
            <w:tcW w:w="3898" w:type="dxa"/>
            <w:noWrap w:val="0"/>
            <w:vAlign w:val="top"/>
          </w:tcPr>
          <w:p w14:paraId="365B52F9">
            <w:pPr>
              <w:widowControl/>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黑龙江省芈禾农业科技发展有限责任公司</w:t>
            </w:r>
          </w:p>
        </w:tc>
        <w:tc>
          <w:tcPr>
            <w:tcW w:w="1034" w:type="dxa"/>
            <w:noWrap w:val="0"/>
            <w:vAlign w:val="center"/>
          </w:tcPr>
          <w:p w14:paraId="6D68A946">
            <w:pPr>
              <w:widowControl/>
              <w:jc w:val="center"/>
              <w:textAlignment w:val="center"/>
              <w:rPr>
                <w:rFonts w:hint="default"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2</w:t>
            </w:r>
          </w:p>
        </w:tc>
        <w:tc>
          <w:tcPr>
            <w:tcW w:w="1120" w:type="dxa"/>
            <w:noWrap w:val="0"/>
            <w:vAlign w:val="center"/>
          </w:tcPr>
          <w:p w14:paraId="0078D68A">
            <w:pPr>
              <w:jc w:val="center"/>
              <w:rPr>
                <w:rFonts w:hint="eastAsia" w:ascii="仿宋_GB2312" w:hAnsi="仿宋_GB2312" w:eastAsia="仿宋_GB2312" w:cs="仿宋_GB2312"/>
                <w:color w:val="000000"/>
                <w:szCs w:val="21"/>
              </w:rPr>
            </w:pPr>
          </w:p>
        </w:tc>
      </w:tr>
      <w:tr w14:paraId="5AED9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81" w:type="dxa"/>
            <w:vMerge w:val="continue"/>
            <w:noWrap w:val="0"/>
            <w:vAlign w:val="center"/>
          </w:tcPr>
          <w:p w14:paraId="7A74CB3E">
            <w:pPr>
              <w:jc w:val="center"/>
              <w:rPr>
                <w:rFonts w:hint="eastAsia" w:ascii="仿宋_GB2312" w:hAnsi="仿宋_GB2312" w:eastAsia="仿宋_GB2312" w:cs="仿宋_GB2312"/>
                <w:color w:val="000000"/>
                <w:szCs w:val="21"/>
              </w:rPr>
            </w:pPr>
          </w:p>
        </w:tc>
        <w:tc>
          <w:tcPr>
            <w:tcW w:w="768" w:type="dxa"/>
            <w:noWrap w:val="0"/>
            <w:vAlign w:val="center"/>
          </w:tcPr>
          <w:p w14:paraId="6C32716F">
            <w:pPr>
              <w:widowControl/>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7</w:t>
            </w:r>
          </w:p>
        </w:tc>
        <w:tc>
          <w:tcPr>
            <w:tcW w:w="1644" w:type="dxa"/>
            <w:shd w:val="clear" w:color="auto" w:fill="auto"/>
            <w:noWrap w:val="0"/>
            <w:vAlign w:val="center"/>
          </w:tcPr>
          <w:p w14:paraId="7D3AFA6D">
            <w:pPr>
              <w:widowControl/>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维育43</w:t>
            </w:r>
          </w:p>
        </w:tc>
        <w:tc>
          <w:tcPr>
            <w:tcW w:w="3898" w:type="dxa"/>
            <w:noWrap w:val="0"/>
            <w:vAlign w:val="top"/>
          </w:tcPr>
          <w:p w14:paraId="774305BC">
            <w:pPr>
              <w:widowControl/>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泰来县维沃农业科技发展有限公司</w:t>
            </w:r>
          </w:p>
        </w:tc>
        <w:tc>
          <w:tcPr>
            <w:tcW w:w="1034" w:type="dxa"/>
            <w:noWrap w:val="0"/>
            <w:vAlign w:val="center"/>
          </w:tcPr>
          <w:p w14:paraId="3FA7E08E">
            <w:pPr>
              <w:widowControl/>
              <w:jc w:val="center"/>
              <w:textAlignment w:val="center"/>
              <w:rPr>
                <w:rFonts w:hint="default"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2</w:t>
            </w:r>
          </w:p>
        </w:tc>
        <w:tc>
          <w:tcPr>
            <w:tcW w:w="1120" w:type="dxa"/>
            <w:noWrap w:val="0"/>
            <w:vAlign w:val="center"/>
          </w:tcPr>
          <w:p w14:paraId="3EE616B1">
            <w:pPr>
              <w:jc w:val="center"/>
              <w:rPr>
                <w:rFonts w:hint="eastAsia" w:ascii="仿宋_GB2312" w:hAnsi="仿宋_GB2312" w:eastAsia="仿宋_GB2312" w:cs="仿宋_GB2312"/>
                <w:color w:val="000000"/>
                <w:szCs w:val="21"/>
              </w:rPr>
            </w:pPr>
          </w:p>
        </w:tc>
      </w:tr>
      <w:tr w14:paraId="5AB6F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81" w:type="dxa"/>
            <w:vMerge w:val="continue"/>
            <w:noWrap w:val="0"/>
            <w:vAlign w:val="center"/>
          </w:tcPr>
          <w:p w14:paraId="27011B07">
            <w:pPr>
              <w:jc w:val="center"/>
              <w:rPr>
                <w:rFonts w:hint="eastAsia" w:ascii="仿宋_GB2312" w:hAnsi="仿宋_GB2312" w:eastAsia="仿宋_GB2312" w:cs="仿宋_GB2312"/>
                <w:color w:val="000000"/>
                <w:szCs w:val="21"/>
              </w:rPr>
            </w:pPr>
          </w:p>
        </w:tc>
        <w:tc>
          <w:tcPr>
            <w:tcW w:w="768" w:type="dxa"/>
            <w:noWrap w:val="0"/>
            <w:vAlign w:val="center"/>
          </w:tcPr>
          <w:p w14:paraId="6FBEF0DB">
            <w:pPr>
              <w:widowControl/>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8</w:t>
            </w:r>
          </w:p>
        </w:tc>
        <w:tc>
          <w:tcPr>
            <w:tcW w:w="1644" w:type="dxa"/>
            <w:shd w:val="clear" w:color="auto" w:fill="auto"/>
            <w:noWrap w:val="0"/>
            <w:vAlign w:val="center"/>
          </w:tcPr>
          <w:p w14:paraId="722DD82B">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芯谷7号</w:t>
            </w:r>
          </w:p>
        </w:tc>
        <w:tc>
          <w:tcPr>
            <w:tcW w:w="3898" w:type="dxa"/>
            <w:noWrap w:val="0"/>
            <w:vAlign w:val="top"/>
          </w:tcPr>
          <w:p w14:paraId="341A4794">
            <w:pPr>
              <w:widowControl/>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内蒙古山河芯谷农业科技有限责任公司</w:t>
            </w:r>
          </w:p>
        </w:tc>
        <w:tc>
          <w:tcPr>
            <w:tcW w:w="1034" w:type="dxa"/>
            <w:noWrap w:val="0"/>
            <w:vAlign w:val="center"/>
          </w:tcPr>
          <w:p w14:paraId="1F4E61BB">
            <w:pPr>
              <w:widowControl/>
              <w:jc w:val="center"/>
              <w:textAlignment w:val="center"/>
              <w:rPr>
                <w:rFonts w:hint="default"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2</w:t>
            </w:r>
          </w:p>
        </w:tc>
        <w:tc>
          <w:tcPr>
            <w:tcW w:w="1120" w:type="dxa"/>
            <w:noWrap w:val="0"/>
            <w:vAlign w:val="center"/>
          </w:tcPr>
          <w:p w14:paraId="03DE4A30">
            <w:pPr>
              <w:widowControl/>
              <w:jc w:val="center"/>
              <w:textAlignment w:val="center"/>
              <w:rPr>
                <w:rFonts w:hint="eastAsia" w:ascii="仿宋_GB2312" w:hAnsi="仿宋_GB2312" w:eastAsia="仿宋_GB2312" w:cs="仿宋_GB2312"/>
                <w:color w:val="000000"/>
                <w:kern w:val="0"/>
                <w:sz w:val="21"/>
                <w:szCs w:val="21"/>
                <w:lang w:bidi="ar"/>
              </w:rPr>
            </w:pPr>
          </w:p>
        </w:tc>
      </w:tr>
      <w:tr w14:paraId="6BDAC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81" w:type="dxa"/>
            <w:vMerge w:val="continue"/>
            <w:noWrap w:val="0"/>
            <w:vAlign w:val="center"/>
          </w:tcPr>
          <w:p w14:paraId="561BB6A9">
            <w:pPr>
              <w:jc w:val="center"/>
              <w:rPr>
                <w:rFonts w:hint="eastAsia" w:ascii="仿宋_GB2312" w:hAnsi="仿宋_GB2312" w:eastAsia="仿宋_GB2312" w:cs="仿宋_GB2312"/>
                <w:color w:val="000000"/>
                <w:szCs w:val="21"/>
              </w:rPr>
            </w:pPr>
          </w:p>
        </w:tc>
        <w:tc>
          <w:tcPr>
            <w:tcW w:w="768" w:type="dxa"/>
            <w:noWrap w:val="0"/>
            <w:vAlign w:val="center"/>
          </w:tcPr>
          <w:p w14:paraId="25B99055">
            <w:pPr>
              <w:widowControl/>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9</w:t>
            </w:r>
          </w:p>
        </w:tc>
        <w:tc>
          <w:tcPr>
            <w:tcW w:w="1644" w:type="dxa"/>
            <w:shd w:val="clear" w:color="auto" w:fill="auto"/>
            <w:noWrap w:val="0"/>
            <w:vAlign w:val="center"/>
          </w:tcPr>
          <w:p w14:paraId="1DDBA826">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兴育11号</w:t>
            </w:r>
          </w:p>
        </w:tc>
        <w:tc>
          <w:tcPr>
            <w:tcW w:w="3898" w:type="dxa"/>
            <w:noWrap w:val="0"/>
            <w:vAlign w:val="top"/>
          </w:tcPr>
          <w:p w14:paraId="3ADD1A65">
            <w:pPr>
              <w:widowControl/>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内蒙古兴稻种业有限公司</w:t>
            </w:r>
          </w:p>
        </w:tc>
        <w:tc>
          <w:tcPr>
            <w:tcW w:w="1034" w:type="dxa"/>
            <w:noWrap w:val="0"/>
            <w:vAlign w:val="center"/>
          </w:tcPr>
          <w:p w14:paraId="68C4F540">
            <w:pPr>
              <w:widowControl/>
              <w:jc w:val="center"/>
              <w:textAlignment w:val="center"/>
              <w:rPr>
                <w:rFonts w:hint="default"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2</w:t>
            </w:r>
          </w:p>
        </w:tc>
        <w:tc>
          <w:tcPr>
            <w:tcW w:w="1120" w:type="dxa"/>
            <w:noWrap w:val="0"/>
            <w:vAlign w:val="center"/>
          </w:tcPr>
          <w:p w14:paraId="3CD9D7C9">
            <w:pPr>
              <w:widowControl/>
              <w:jc w:val="center"/>
              <w:textAlignment w:val="center"/>
              <w:rPr>
                <w:rFonts w:hint="eastAsia" w:ascii="仿宋_GB2312" w:hAnsi="仿宋_GB2312" w:eastAsia="仿宋_GB2312" w:cs="仿宋_GB2312"/>
                <w:color w:val="000000"/>
                <w:kern w:val="0"/>
                <w:sz w:val="21"/>
                <w:szCs w:val="21"/>
                <w:lang w:bidi="ar"/>
              </w:rPr>
            </w:pPr>
          </w:p>
        </w:tc>
      </w:tr>
      <w:tr w14:paraId="2DD96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81" w:type="dxa"/>
            <w:vMerge w:val="continue"/>
            <w:noWrap w:val="0"/>
            <w:vAlign w:val="center"/>
          </w:tcPr>
          <w:p w14:paraId="5F765248">
            <w:pPr>
              <w:jc w:val="center"/>
              <w:rPr>
                <w:rFonts w:hint="eastAsia" w:ascii="仿宋_GB2312" w:hAnsi="仿宋_GB2312" w:eastAsia="仿宋_GB2312" w:cs="仿宋_GB2312"/>
                <w:color w:val="000000"/>
                <w:szCs w:val="21"/>
              </w:rPr>
            </w:pPr>
          </w:p>
        </w:tc>
        <w:tc>
          <w:tcPr>
            <w:tcW w:w="768" w:type="dxa"/>
            <w:noWrap w:val="0"/>
            <w:vAlign w:val="center"/>
          </w:tcPr>
          <w:p w14:paraId="6EA2D4BB">
            <w:pPr>
              <w:widowControl/>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10</w:t>
            </w:r>
          </w:p>
        </w:tc>
        <w:tc>
          <w:tcPr>
            <w:tcW w:w="1644" w:type="dxa"/>
            <w:shd w:val="clear" w:color="auto" w:fill="auto"/>
            <w:noWrap w:val="0"/>
            <w:vAlign w:val="center"/>
          </w:tcPr>
          <w:p w14:paraId="7359BD25">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兴隆24</w:t>
            </w:r>
          </w:p>
        </w:tc>
        <w:tc>
          <w:tcPr>
            <w:tcW w:w="3898" w:type="dxa"/>
            <w:noWrap w:val="0"/>
            <w:vAlign w:val="top"/>
          </w:tcPr>
          <w:p w14:paraId="0B969CA6">
            <w:pPr>
              <w:widowControl/>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兴安盟隆华寒地水稻研究院</w:t>
            </w:r>
          </w:p>
        </w:tc>
        <w:tc>
          <w:tcPr>
            <w:tcW w:w="1034" w:type="dxa"/>
            <w:noWrap w:val="0"/>
            <w:vAlign w:val="center"/>
          </w:tcPr>
          <w:p w14:paraId="32412DF5">
            <w:pPr>
              <w:widowControl/>
              <w:jc w:val="center"/>
              <w:textAlignment w:val="center"/>
              <w:rPr>
                <w:rFonts w:hint="default"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2</w:t>
            </w:r>
          </w:p>
        </w:tc>
        <w:tc>
          <w:tcPr>
            <w:tcW w:w="1120" w:type="dxa"/>
            <w:noWrap w:val="0"/>
            <w:vAlign w:val="center"/>
          </w:tcPr>
          <w:p w14:paraId="12D6CE2A">
            <w:pPr>
              <w:jc w:val="center"/>
              <w:rPr>
                <w:rFonts w:hint="eastAsia" w:ascii="仿宋_GB2312" w:hAnsi="仿宋_GB2312" w:eastAsia="仿宋_GB2312" w:cs="仿宋_GB2312"/>
                <w:color w:val="000000"/>
                <w:szCs w:val="21"/>
              </w:rPr>
            </w:pPr>
          </w:p>
        </w:tc>
      </w:tr>
      <w:tr w14:paraId="3BDF9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exact"/>
          <w:jc w:val="center"/>
        </w:trPr>
        <w:tc>
          <w:tcPr>
            <w:tcW w:w="1181" w:type="dxa"/>
            <w:vMerge w:val="continue"/>
            <w:noWrap w:val="0"/>
            <w:vAlign w:val="center"/>
          </w:tcPr>
          <w:p w14:paraId="7C0C35CC">
            <w:pPr>
              <w:jc w:val="center"/>
              <w:rPr>
                <w:rFonts w:hint="eastAsia" w:ascii="仿宋_GB2312" w:hAnsi="仿宋_GB2312" w:eastAsia="仿宋_GB2312" w:cs="仿宋_GB2312"/>
                <w:color w:val="000000"/>
                <w:szCs w:val="21"/>
              </w:rPr>
            </w:pPr>
          </w:p>
        </w:tc>
        <w:tc>
          <w:tcPr>
            <w:tcW w:w="768" w:type="dxa"/>
            <w:noWrap w:val="0"/>
            <w:vAlign w:val="center"/>
          </w:tcPr>
          <w:p w14:paraId="03E58851">
            <w:pPr>
              <w:widowControl/>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11</w:t>
            </w:r>
          </w:p>
        </w:tc>
        <w:tc>
          <w:tcPr>
            <w:tcW w:w="1644" w:type="dxa"/>
            <w:shd w:val="clear" w:color="auto" w:fill="auto"/>
            <w:noWrap w:val="0"/>
            <w:vAlign w:val="center"/>
          </w:tcPr>
          <w:p w14:paraId="704596D8">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兴粳203</w:t>
            </w:r>
          </w:p>
        </w:tc>
        <w:tc>
          <w:tcPr>
            <w:tcW w:w="3898" w:type="dxa"/>
            <w:noWrap w:val="0"/>
            <w:vAlign w:val="top"/>
          </w:tcPr>
          <w:p w14:paraId="1B87316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兴安盟农牧科学研究所</w:t>
            </w:r>
          </w:p>
          <w:p w14:paraId="000DA912">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佳木斯北农高科种业有限公司</w:t>
            </w:r>
          </w:p>
        </w:tc>
        <w:tc>
          <w:tcPr>
            <w:tcW w:w="1034" w:type="dxa"/>
            <w:noWrap w:val="0"/>
            <w:vAlign w:val="center"/>
          </w:tcPr>
          <w:p w14:paraId="73DBD307">
            <w:pPr>
              <w:widowControl/>
              <w:jc w:val="center"/>
              <w:textAlignment w:val="center"/>
              <w:rPr>
                <w:rFonts w:hint="default"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2</w:t>
            </w:r>
          </w:p>
        </w:tc>
        <w:tc>
          <w:tcPr>
            <w:tcW w:w="1120" w:type="dxa"/>
            <w:noWrap w:val="0"/>
            <w:vAlign w:val="center"/>
          </w:tcPr>
          <w:p w14:paraId="09ED6AB6">
            <w:pPr>
              <w:jc w:val="center"/>
              <w:rPr>
                <w:rFonts w:hint="eastAsia" w:ascii="仿宋_GB2312" w:hAnsi="仿宋_GB2312" w:eastAsia="仿宋_GB2312" w:cs="仿宋_GB2312"/>
                <w:color w:val="000000"/>
                <w:szCs w:val="21"/>
              </w:rPr>
            </w:pPr>
          </w:p>
        </w:tc>
      </w:tr>
      <w:tr w14:paraId="636C6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81" w:type="dxa"/>
            <w:vMerge w:val="continue"/>
            <w:noWrap w:val="0"/>
            <w:vAlign w:val="center"/>
          </w:tcPr>
          <w:p w14:paraId="02DC6220">
            <w:pPr>
              <w:jc w:val="center"/>
              <w:rPr>
                <w:rFonts w:hint="eastAsia" w:ascii="仿宋_GB2312" w:hAnsi="仿宋_GB2312" w:eastAsia="仿宋_GB2312" w:cs="仿宋_GB2312"/>
                <w:color w:val="000000"/>
                <w:szCs w:val="21"/>
              </w:rPr>
            </w:pPr>
          </w:p>
        </w:tc>
        <w:tc>
          <w:tcPr>
            <w:tcW w:w="768" w:type="dxa"/>
            <w:noWrap w:val="0"/>
            <w:vAlign w:val="center"/>
          </w:tcPr>
          <w:p w14:paraId="4063D42B">
            <w:pPr>
              <w:widowControl/>
              <w:jc w:val="center"/>
              <w:textAlignment w:val="center"/>
              <w:rPr>
                <w:rFonts w:hint="default"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12</w:t>
            </w:r>
          </w:p>
        </w:tc>
        <w:tc>
          <w:tcPr>
            <w:tcW w:w="1644" w:type="dxa"/>
            <w:shd w:val="clear" w:color="auto" w:fill="auto"/>
            <w:noWrap w:val="0"/>
            <w:vAlign w:val="center"/>
          </w:tcPr>
          <w:p w14:paraId="4078E4AD">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兴粳29号</w:t>
            </w:r>
          </w:p>
        </w:tc>
        <w:tc>
          <w:tcPr>
            <w:tcW w:w="3898" w:type="dxa"/>
            <w:noWrap w:val="0"/>
            <w:vAlign w:val="top"/>
          </w:tcPr>
          <w:p w14:paraId="2DDB943E">
            <w:pPr>
              <w:widowControl/>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兴安盟农牧科学研究所</w:t>
            </w:r>
          </w:p>
        </w:tc>
        <w:tc>
          <w:tcPr>
            <w:tcW w:w="1034" w:type="dxa"/>
            <w:noWrap w:val="0"/>
            <w:vAlign w:val="center"/>
          </w:tcPr>
          <w:p w14:paraId="608DD2C0">
            <w:pPr>
              <w:widowControl/>
              <w:jc w:val="center"/>
              <w:textAlignment w:val="center"/>
              <w:rPr>
                <w:rFonts w:hint="default"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2</w:t>
            </w:r>
          </w:p>
        </w:tc>
        <w:tc>
          <w:tcPr>
            <w:tcW w:w="1120" w:type="dxa"/>
            <w:noWrap w:val="0"/>
            <w:vAlign w:val="center"/>
          </w:tcPr>
          <w:p w14:paraId="7EE7EFE5">
            <w:pPr>
              <w:jc w:val="center"/>
              <w:rPr>
                <w:rFonts w:hint="eastAsia" w:ascii="仿宋_GB2312" w:hAnsi="仿宋_GB2312" w:eastAsia="仿宋_GB2312" w:cs="仿宋_GB2312"/>
                <w:color w:val="000000"/>
                <w:szCs w:val="21"/>
              </w:rPr>
            </w:pPr>
          </w:p>
        </w:tc>
      </w:tr>
      <w:tr w14:paraId="07025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81" w:type="dxa"/>
            <w:vMerge w:val="continue"/>
            <w:noWrap w:val="0"/>
            <w:vAlign w:val="center"/>
          </w:tcPr>
          <w:p w14:paraId="420331DD">
            <w:pPr>
              <w:jc w:val="center"/>
              <w:rPr>
                <w:rFonts w:hint="eastAsia" w:ascii="仿宋_GB2312" w:hAnsi="仿宋_GB2312" w:eastAsia="仿宋_GB2312" w:cs="仿宋_GB2312"/>
                <w:color w:val="000000"/>
                <w:szCs w:val="21"/>
              </w:rPr>
            </w:pPr>
          </w:p>
        </w:tc>
        <w:tc>
          <w:tcPr>
            <w:tcW w:w="768" w:type="dxa"/>
            <w:noWrap w:val="0"/>
            <w:vAlign w:val="center"/>
          </w:tcPr>
          <w:p w14:paraId="0F3D4F0B">
            <w:pPr>
              <w:widowControl/>
              <w:jc w:val="center"/>
              <w:textAlignment w:val="center"/>
              <w:rPr>
                <w:rFonts w:hint="default"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13</w:t>
            </w:r>
          </w:p>
        </w:tc>
        <w:tc>
          <w:tcPr>
            <w:tcW w:w="1644" w:type="dxa"/>
            <w:shd w:val="clear" w:color="auto" w:fill="auto"/>
            <w:noWrap w:val="0"/>
            <w:vAlign w:val="center"/>
          </w:tcPr>
          <w:p w14:paraId="6ED05A91">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兴隆777</w:t>
            </w:r>
          </w:p>
        </w:tc>
        <w:tc>
          <w:tcPr>
            <w:tcW w:w="3898" w:type="dxa"/>
            <w:noWrap w:val="0"/>
            <w:vAlign w:val="top"/>
          </w:tcPr>
          <w:p w14:paraId="6174EE98">
            <w:pPr>
              <w:widowControl/>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兴安盟隆华农业科技有限公司</w:t>
            </w:r>
          </w:p>
        </w:tc>
        <w:tc>
          <w:tcPr>
            <w:tcW w:w="1034" w:type="dxa"/>
            <w:noWrap w:val="0"/>
            <w:vAlign w:val="center"/>
          </w:tcPr>
          <w:p w14:paraId="0999EF67">
            <w:pPr>
              <w:widowControl/>
              <w:jc w:val="center"/>
              <w:textAlignment w:val="center"/>
              <w:rPr>
                <w:rFonts w:hint="default"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2</w:t>
            </w:r>
          </w:p>
        </w:tc>
        <w:tc>
          <w:tcPr>
            <w:tcW w:w="1120" w:type="dxa"/>
            <w:noWrap w:val="0"/>
            <w:vAlign w:val="center"/>
          </w:tcPr>
          <w:p w14:paraId="28BE1230">
            <w:pPr>
              <w:widowControl/>
              <w:jc w:val="center"/>
              <w:textAlignment w:val="center"/>
              <w:rPr>
                <w:rFonts w:hint="eastAsia" w:ascii="仿宋_GB2312" w:hAnsi="仿宋_GB2312" w:eastAsia="仿宋_GB2312" w:cs="仿宋_GB2312"/>
                <w:color w:val="000000"/>
                <w:kern w:val="0"/>
                <w:sz w:val="21"/>
                <w:szCs w:val="21"/>
                <w:lang w:val="en-US" w:eastAsia="zh-CN" w:bidi="ar"/>
              </w:rPr>
            </w:pPr>
          </w:p>
        </w:tc>
      </w:tr>
      <w:tr w14:paraId="17E65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81" w:type="dxa"/>
            <w:vMerge w:val="continue"/>
            <w:noWrap w:val="0"/>
            <w:vAlign w:val="center"/>
          </w:tcPr>
          <w:p w14:paraId="726F644D">
            <w:pPr>
              <w:jc w:val="center"/>
              <w:rPr>
                <w:rFonts w:hint="eastAsia" w:ascii="仿宋_GB2312" w:hAnsi="仿宋_GB2312" w:eastAsia="仿宋_GB2312" w:cs="仿宋_GB2312"/>
                <w:color w:val="000000"/>
                <w:szCs w:val="21"/>
              </w:rPr>
            </w:pPr>
          </w:p>
        </w:tc>
        <w:tc>
          <w:tcPr>
            <w:tcW w:w="768" w:type="dxa"/>
            <w:noWrap w:val="0"/>
            <w:vAlign w:val="center"/>
          </w:tcPr>
          <w:p w14:paraId="404FC65A">
            <w:pPr>
              <w:widowControl/>
              <w:jc w:val="center"/>
              <w:textAlignment w:val="center"/>
              <w:rPr>
                <w:rFonts w:hint="default"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14</w:t>
            </w:r>
          </w:p>
        </w:tc>
        <w:tc>
          <w:tcPr>
            <w:tcW w:w="1644" w:type="dxa"/>
            <w:shd w:val="clear" w:color="auto" w:fill="auto"/>
            <w:noWrap w:val="0"/>
            <w:vAlign w:val="center"/>
          </w:tcPr>
          <w:p w14:paraId="748A158E">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兴育18号</w:t>
            </w:r>
          </w:p>
        </w:tc>
        <w:tc>
          <w:tcPr>
            <w:tcW w:w="3898" w:type="dxa"/>
            <w:noWrap w:val="0"/>
            <w:vAlign w:val="top"/>
          </w:tcPr>
          <w:p w14:paraId="55EE6FB0">
            <w:pPr>
              <w:widowControl/>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兴安盟兴安粳稻优质品种科技研究所</w:t>
            </w:r>
          </w:p>
        </w:tc>
        <w:tc>
          <w:tcPr>
            <w:tcW w:w="1034" w:type="dxa"/>
            <w:noWrap w:val="0"/>
            <w:vAlign w:val="center"/>
          </w:tcPr>
          <w:p w14:paraId="677E3438">
            <w:pPr>
              <w:widowControl/>
              <w:jc w:val="center"/>
              <w:textAlignment w:val="center"/>
              <w:rPr>
                <w:rFonts w:hint="default"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2</w:t>
            </w:r>
          </w:p>
        </w:tc>
        <w:tc>
          <w:tcPr>
            <w:tcW w:w="1120" w:type="dxa"/>
            <w:noWrap w:val="0"/>
            <w:vAlign w:val="center"/>
          </w:tcPr>
          <w:p w14:paraId="765D67E8">
            <w:pPr>
              <w:widowControl/>
              <w:jc w:val="center"/>
              <w:textAlignment w:val="center"/>
              <w:rPr>
                <w:rFonts w:hint="eastAsia" w:ascii="仿宋_GB2312" w:hAnsi="仿宋_GB2312" w:eastAsia="仿宋_GB2312" w:cs="仿宋_GB2312"/>
                <w:color w:val="000000"/>
                <w:kern w:val="0"/>
                <w:sz w:val="21"/>
                <w:szCs w:val="21"/>
                <w:lang w:val="en-US" w:eastAsia="zh-CN" w:bidi="ar"/>
              </w:rPr>
            </w:pPr>
          </w:p>
        </w:tc>
      </w:tr>
      <w:tr w14:paraId="0E651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81" w:type="dxa"/>
            <w:vMerge w:val="continue"/>
            <w:noWrap w:val="0"/>
            <w:vAlign w:val="center"/>
          </w:tcPr>
          <w:p w14:paraId="24D4BD4C">
            <w:pPr>
              <w:jc w:val="center"/>
              <w:rPr>
                <w:rFonts w:hint="eastAsia" w:ascii="仿宋_GB2312" w:hAnsi="仿宋_GB2312" w:eastAsia="仿宋_GB2312" w:cs="仿宋_GB2312"/>
                <w:color w:val="000000"/>
                <w:szCs w:val="21"/>
              </w:rPr>
            </w:pPr>
          </w:p>
        </w:tc>
        <w:tc>
          <w:tcPr>
            <w:tcW w:w="768" w:type="dxa"/>
            <w:noWrap w:val="0"/>
            <w:vAlign w:val="center"/>
          </w:tcPr>
          <w:p w14:paraId="0E305987">
            <w:pPr>
              <w:widowControl/>
              <w:jc w:val="center"/>
              <w:textAlignment w:val="center"/>
              <w:rPr>
                <w:rFonts w:hint="default"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15</w:t>
            </w:r>
          </w:p>
        </w:tc>
        <w:tc>
          <w:tcPr>
            <w:tcW w:w="1644" w:type="dxa"/>
            <w:shd w:val="clear" w:color="auto" w:fill="auto"/>
            <w:noWrap w:val="0"/>
            <w:vAlign w:val="center"/>
          </w:tcPr>
          <w:p w14:paraId="3C480278">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旭丰5759</w:t>
            </w:r>
          </w:p>
        </w:tc>
        <w:tc>
          <w:tcPr>
            <w:tcW w:w="3898" w:type="dxa"/>
            <w:noWrap w:val="0"/>
            <w:vAlign w:val="top"/>
          </w:tcPr>
          <w:p w14:paraId="7A9035AF">
            <w:pPr>
              <w:widowControl/>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黑龙江龙稻农业科技发展有限公司</w:t>
            </w:r>
          </w:p>
        </w:tc>
        <w:tc>
          <w:tcPr>
            <w:tcW w:w="1034" w:type="dxa"/>
            <w:noWrap w:val="0"/>
            <w:vAlign w:val="center"/>
          </w:tcPr>
          <w:p w14:paraId="2BD60831">
            <w:pPr>
              <w:widowControl/>
              <w:jc w:val="center"/>
              <w:textAlignment w:val="center"/>
              <w:rPr>
                <w:rFonts w:hint="default"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2</w:t>
            </w:r>
          </w:p>
        </w:tc>
        <w:tc>
          <w:tcPr>
            <w:tcW w:w="1120" w:type="dxa"/>
            <w:noWrap w:val="0"/>
            <w:vAlign w:val="center"/>
          </w:tcPr>
          <w:p w14:paraId="1F4F31A3">
            <w:pPr>
              <w:widowControl/>
              <w:jc w:val="center"/>
              <w:textAlignment w:val="center"/>
              <w:rPr>
                <w:rFonts w:hint="eastAsia" w:ascii="仿宋_GB2312" w:hAnsi="仿宋_GB2312" w:eastAsia="仿宋_GB2312" w:cs="仿宋_GB2312"/>
                <w:color w:val="000000"/>
                <w:kern w:val="0"/>
                <w:sz w:val="21"/>
                <w:szCs w:val="21"/>
                <w:lang w:val="en-US" w:eastAsia="zh-CN" w:bidi="ar"/>
              </w:rPr>
            </w:pPr>
          </w:p>
        </w:tc>
      </w:tr>
      <w:tr w14:paraId="63798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81" w:type="dxa"/>
            <w:vMerge w:val="continue"/>
            <w:noWrap w:val="0"/>
            <w:vAlign w:val="center"/>
          </w:tcPr>
          <w:p w14:paraId="7EAA3F88">
            <w:pPr>
              <w:jc w:val="center"/>
              <w:rPr>
                <w:rFonts w:hint="eastAsia" w:ascii="仿宋_GB2312" w:hAnsi="仿宋_GB2312" w:eastAsia="仿宋_GB2312" w:cs="仿宋_GB2312"/>
                <w:color w:val="000000"/>
                <w:szCs w:val="21"/>
              </w:rPr>
            </w:pPr>
          </w:p>
        </w:tc>
        <w:tc>
          <w:tcPr>
            <w:tcW w:w="768" w:type="dxa"/>
            <w:noWrap w:val="0"/>
            <w:vAlign w:val="center"/>
          </w:tcPr>
          <w:p w14:paraId="12C6B56C">
            <w:pPr>
              <w:widowControl/>
              <w:jc w:val="center"/>
              <w:textAlignment w:val="center"/>
              <w:rPr>
                <w:rFonts w:hint="default"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16</w:t>
            </w:r>
          </w:p>
        </w:tc>
        <w:tc>
          <w:tcPr>
            <w:tcW w:w="1644" w:type="dxa"/>
            <w:noWrap w:val="0"/>
            <w:vAlign w:val="center"/>
          </w:tcPr>
          <w:p w14:paraId="5B32B7DB">
            <w:pPr>
              <w:widowControl/>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龙粳31</w:t>
            </w:r>
          </w:p>
        </w:tc>
        <w:tc>
          <w:tcPr>
            <w:tcW w:w="3898" w:type="dxa"/>
            <w:noWrap w:val="0"/>
            <w:vAlign w:val="top"/>
          </w:tcPr>
          <w:p w14:paraId="28690E74">
            <w:pPr>
              <w:widowControl/>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扎赉特旗佰东农业科技有限公司</w:t>
            </w:r>
          </w:p>
        </w:tc>
        <w:tc>
          <w:tcPr>
            <w:tcW w:w="1034" w:type="dxa"/>
            <w:noWrap w:val="0"/>
            <w:vAlign w:val="center"/>
          </w:tcPr>
          <w:p w14:paraId="61463604">
            <w:pPr>
              <w:widowControl/>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对照</w:t>
            </w:r>
          </w:p>
        </w:tc>
        <w:tc>
          <w:tcPr>
            <w:tcW w:w="1120" w:type="dxa"/>
            <w:noWrap w:val="0"/>
            <w:vAlign w:val="center"/>
          </w:tcPr>
          <w:p w14:paraId="6A6A414E">
            <w:pPr>
              <w:widowControl/>
              <w:jc w:val="center"/>
              <w:textAlignment w:val="center"/>
              <w:rPr>
                <w:rFonts w:hint="eastAsia" w:ascii="仿宋_GB2312" w:hAnsi="仿宋_GB2312" w:eastAsia="仿宋_GB2312" w:cs="仿宋_GB2312"/>
                <w:color w:val="000000"/>
                <w:kern w:val="0"/>
                <w:sz w:val="21"/>
                <w:szCs w:val="21"/>
                <w:lang w:val="en-US" w:eastAsia="zh-CN" w:bidi="ar"/>
              </w:rPr>
            </w:pPr>
          </w:p>
        </w:tc>
      </w:tr>
      <w:tr w14:paraId="2EB76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1181" w:type="dxa"/>
            <w:vMerge w:val="restart"/>
            <w:noWrap w:val="0"/>
            <w:vAlign w:val="center"/>
          </w:tcPr>
          <w:p w14:paraId="7923ADA8">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生产试验A组</w:t>
            </w:r>
          </w:p>
        </w:tc>
        <w:tc>
          <w:tcPr>
            <w:tcW w:w="768" w:type="dxa"/>
            <w:noWrap w:val="0"/>
            <w:vAlign w:val="center"/>
          </w:tcPr>
          <w:p w14:paraId="0172E8BD">
            <w:pPr>
              <w:widowControl/>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1</w:t>
            </w:r>
          </w:p>
        </w:tc>
        <w:tc>
          <w:tcPr>
            <w:tcW w:w="1644" w:type="dxa"/>
            <w:shd w:val="clear" w:color="auto" w:fill="auto"/>
            <w:noWrap w:val="0"/>
            <w:vAlign w:val="center"/>
          </w:tcPr>
          <w:p w14:paraId="58DDAA68">
            <w:pPr>
              <w:widowControl/>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呼莲4号</w:t>
            </w:r>
          </w:p>
        </w:tc>
        <w:tc>
          <w:tcPr>
            <w:tcW w:w="3898" w:type="dxa"/>
            <w:shd w:val="clear" w:color="auto" w:fill="auto"/>
            <w:noWrap w:val="0"/>
            <w:vAlign w:val="top"/>
          </w:tcPr>
          <w:p w14:paraId="78E0A9E5">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呼伦贝尔市农牧科学研究所</w:t>
            </w:r>
          </w:p>
          <w:p w14:paraId="0AE5AB2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佳木斯市莲兴水稻研究所</w:t>
            </w:r>
          </w:p>
        </w:tc>
        <w:tc>
          <w:tcPr>
            <w:tcW w:w="1034" w:type="dxa"/>
            <w:noWrap w:val="0"/>
            <w:vAlign w:val="center"/>
          </w:tcPr>
          <w:p w14:paraId="73476A3F">
            <w:pPr>
              <w:widowControl/>
              <w:jc w:val="center"/>
              <w:textAlignment w:val="center"/>
              <w:rPr>
                <w:rFonts w:hint="default"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3</w:t>
            </w:r>
          </w:p>
        </w:tc>
        <w:tc>
          <w:tcPr>
            <w:tcW w:w="1120" w:type="dxa"/>
            <w:noWrap w:val="0"/>
            <w:vAlign w:val="center"/>
          </w:tcPr>
          <w:p w14:paraId="305A017C">
            <w:pPr>
              <w:widowControl/>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区生同试</w:t>
            </w:r>
          </w:p>
        </w:tc>
      </w:tr>
      <w:tr w14:paraId="40C53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81" w:type="dxa"/>
            <w:vMerge w:val="continue"/>
            <w:noWrap w:val="0"/>
            <w:vAlign w:val="center"/>
          </w:tcPr>
          <w:p w14:paraId="0C108574">
            <w:pPr>
              <w:jc w:val="center"/>
              <w:rPr>
                <w:rFonts w:hint="eastAsia" w:ascii="仿宋_GB2312" w:hAnsi="仿宋_GB2312" w:eastAsia="仿宋_GB2312" w:cs="仿宋_GB2312"/>
                <w:color w:val="000000"/>
                <w:szCs w:val="21"/>
              </w:rPr>
            </w:pPr>
          </w:p>
        </w:tc>
        <w:tc>
          <w:tcPr>
            <w:tcW w:w="768" w:type="dxa"/>
            <w:noWrap w:val="0"/>
            <w:vAlign w:val="center"/>
          </w:tcPr>
          <w:p w14:paraId="00548F41">
            <w:pPr>
              <w:widowControl/>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2</w:t>
            </w:r>
          </w:p>
        </w:tc>
        <w:tc>
          <w:tcPr>
            <w:tcW w:w="1644" w:type="dxa"/>
            <w:shd w:val="clear" w:color="auto" w:fill="auto"/>
            <w:noWrap w:val="0"/>
            <w:vAlign w:val="center"/>
          </w:tcPr>
          <w:p w14:paraId="740FF2EC">
            <w:pPr>
              <w:widowControl/>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芈禾5038</w:t>
            </w:r>
          </w:p>
        </w:tc>
        <w:tc>
          <w:tcPr>
            <w:tcW w:w="3898" w:type="dxa"/>
            <w:shd w:val="clear" w:color="auto" w:fill="auto"/>
            <w:noWrap w:val="0"/>
            <w:vAlign w:val="top"/>
          </w:tcPr>
          <w:p w14:paraId="773B6661">
            <w:pPr>
              <w:widowControl/>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spacing w:val="-6"/>
                <w:kern w:val="0"/>
                <w:sz w:val="21"/>
                <w:szCs w:val="21"/>
                <w:lang w:val="en-US" w:eastAsia="zh-CN" w:bidi="ar"/>
              </w:rPr>
              <w:t>黑龙江省芈禾农业科技发展有限责任公司</w:t>
            </w:r>
          </w:p>
        </w:tc>
        <w:tc>
          <w:tcPr>
            <w:tcW w:w="1034" w:type="dxa"/>
            <w:noWrap w:val="0"/>
            <w:vAlign w:val="center"/>
          </w:tcPr>
          <w:p w14:paraId="325E9759">
            <w:pPr>
              <w:widowControl/>
              <w:jc w:val="center"/>
              <w:textAlignment w:val="center"/>
              <w:rPr>
                <w:rFonts w:hint="default"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3</w:t>
            </w:r>
          </w:p>
        </w:tc>
        <w:tc>
          <w:tcPr>
            <w:tcW w:w="1120" w:type="dxa"/>
            <w:noWrap w:val="0"/>
            <w:vAlign w:val="center"/>
          </w:tcPr>
          <w:p w14:paraId="742EF443">
            <w:pPr>
              <w:widowControl/>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区生同试</w:t>
            </w:r>
          </w:p>
        </w:tc>
      </w:tr>
      <w:tr w14:paraId="52CCF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81" w:type="dxa"/>
            <w:vMerge w:val="continue"/>
            <w:noWrap w:val="0"/>
            <w:vAlign w:val="center"/>
          </w:tcPr>
          <w:p w14:paraId="72FB82C0">
            <w:pPr>
              <w:jc w:val="center"/>
              <w:rPr>
                <w:rFonts w:hint="eastAsia" w:ascii="仿宋_GB2312" w:hAnsi="仿宋_GB2312" w:eastAsia="仿宋_GB2312" w:cs="仿宋_GB2312"/>
                <w:color w:val="000000"/>
                <w:szCs w:val="21"/>
              </w:rPr>
            </w:pPr>
          </w:p>
        </w:tc>
        <w:tc>
          <w:tcPr>
            <w:tcW w:w="768" w:type="dxa"/>
            <w:noWrap w:val="0"/>
            <w:vAlign w:val="center"/>
          </w:tcPr>
          <w:p w14:paraId="78530215">
            <w:pPr>
              <w:widowControl/>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3</w:t>
            </w:r>
          </w:p>
        </w:tc>
        <w:tc>
          <w:tcPr>
            <w:tcW w:w="1644" w:type="dxa"/>
            <w:shd w:val="clear" w:color="auto" w:fill="auto"/>
            <w:noWrap w:val="0"/>
            <w:vAlign w:val="center"/>
          </w:tcPr>
          <w:p w14:paraId="4CFF4C2A">
            <w:pPr>
              <w:widowControl/>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兴隆24</w:t>
            </w:r>
          </w:p>
        </w:tc>
        <w:tc>
          <w:tcPr>
            <w:tcW w:w="3898" w:type="dxa"/>
            <w:shd w:val="clear" w:color="auto" w:fill="auto"/>
            <w:noWrap w:val="0"/>
            <w:vAlign w:val="top"/>
          </w:tcPr>
          <w:p w14:paraId="5423D85B">
            <w:pPr>
              <w:widowControl/>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兴安盟隆华寒地水稻研究院</w:t>
            </w:r>
          </w:p>
        </w:tc>
        <w:tc>
          <w:tcPr>
            <w:tcW w:w="1034" w:type="dxa"/>
            <w:noWrap w:val="0"/>
            <w:vAlign w:val="center"/>
          </w:tcPr>
          <w:p w14:paraId="3BCA7124">
            <w:pPr>
              <w:widowControl/>
              <w:jc w:val="center"/>
              <w:textAlignment w:val="center"/>
              <w:rPr>
                <w:rFonts w:hint="default"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3</w:t>
            </w:r>
          </w:p>
        </w:tc>
        <w:tc>
          <w:tcPr>
            <w:tcW w:w="1120" w:type="dxa"/>
            <w:noWrap w:val="0"/>
            <w:vAlign w:val="center"/>
          </w:tcPr>
          <w:p w14:paraId="22435814">
            <w:pPr>
              <w:widowControl/>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区生同试</w:t>
            </w:r>
          </w:p>
        </w:tc>
      </w:tr>
      <w:tr w14:paraId="185CA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81" w:type="dxa"/>
            <w:vMerge w:val="continue"/>
            <w:noWrap w:val="0"/>
            <w:vAlign w:val="center"/>
          </w:tcPr>
          <w:p w14:paraId="4570C53A">
            <w:pPr>
              <w:jc w:val="center"/>
              <w:rPr>
                <w:rFonts w:hint="eastAsia" w:ascii="仿宋_GB2312" w:hAnsi="仿宋_GB2312" w:eastAsia="仿宋_GB2312" w:cs="仿宋_GB2312"/>
                <w:color w:val="000000"/>
                <w:szCs w:val="21"/>
              </w:rPr>
            </w:pPr>
          </w:p>
        </w:tc>
        <w:tc>
          <w:tcPr>
            <w:tcW w:w="768" w:type="dxa"/>
            <w:noWrap w:val="0"/>
            <w:vAlign w:val="center"/>
          </w:tcPr>
          <w:p w14:paraId="457FD3FC">
            <w:pPr>
              <w:widowControl/>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4</w:t>
            </w:r>
          </w:p>
        </w:tc>
        <w:tc>
          <w:tcPr>
            <w:tcW w:w="1644" w:type="dxa"/>
            <w:shd w:val="clear" w:color="auto" w:fill="auto"/>
            <w:noWrap w:val="0"/>
            <w:vAlign w:val="center"/>
          </w:tcPr>
          <w:p w14:paraId="326C8BB0">
            <w:pPr>
              <w:widowControl/>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保农1011</w:t>
            </w:r>
          </w:p>
        </w:tc>
        <w:tc>
          <w:tcPr>
            <w:tcW w:w="3898" w:type="dxa"/>
            <w:shd w:val="clear" w:color="auto" w:fill="auto"/>
            <w:noWrap w:val="0"/>
            <w:vAlign w:val="top"/>
          </w:tcPr>
          <w:p w14:paraId="7F7345CF">
            <w:pPr>
              <w:widowControl/>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扎赉特旗佰东农业科技有限公司</w:t>
            </w:r>
          </w:p>
        </w:tc>
        <w:tc>
          <w:tcPr>
            <w:tcW w:w="1034" w:type="dxa"/>
            <w:noWrap w:val="0"/>
            <w:vAlign w:val="center"/>
          </w:tcPr>
          <w:p w14:paraId="4FD50BA5">
            <w:pPr>
              <w:widowControl/>
              <w:jc w:val="center"/>
              <w:textAlignment w:val="center"/>
              <w:rPr>
                <w:rFonts w:hint="default"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3</w:t>
            </w:r>
          </w:p>
        </w:tc>
        <w:tc>
          <w:tcPr>
            <w:tcW w:w="1120" w:type="dxa"/>
            <w:noWrap w:val="0"/>
            <w:vAlign w:val="center"/>
          </w:tcPr>
          <w:p w14:paraId="0FDE0085">
            <w:pPr>
              <w:widowControl/>
              <w:jc w:val="center"/>
              <w:textAlignment w:val="center"/>
              <w:rPr>
                <w:rFonts w:hint="eastAsia" w:ascii="仿宋_GB2312" w:hAnsi="仿宋_GB2312" w:eastAsia="仿宋_GB2312" w:cs="仿宋_GB2312"/>
                <w:color w:val="000000"/>
                <w:kern w:val="0"/>
                <w:sz w:val="21"/>
                <w:szCs w:val="21"/>
                <w:lang w:val="en-US" w:eastAsia="zh-CN" w:bidi="ar"/>
              </w:rPr>
            </w:pPr>
          </w:p>
        </w:tc>
      </w:tr>
      <w:tr w14:paraId="08974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81" w:type="dxa"/>
            <w:vMerge w:val="continue"/>
            <w:noWrap w:val="0"/>
            <w:vAlign w:val="center"/>
          </w:tcPr>
          <w:p w14:paraId="544C5C20">
            <w:pPr>
              <w:jc w:val="center"/>
              <w:rPr>
                <w:rFonts w:hint="eastAsia" w:ascii="仿宋_GB2312" w:hAnsi="仿宋_GB2312" w:eastAsia="仿宋_GB2312" w:cs="仿宋_GB2312"/>
                <w:color w:val="000000"/>
                <w:szCs w:val="21"/>
              </w:rPr>
            </w:pPr>
          </w:p>
        </w:tc>
        <w:tc>
          <w:tcPr>
            <w:tcW w:w="768" w:type="dxa"/>
            <w:noWrap w:val="0"/>
            <w:vAlign w:val="center"/>
          </w:tcPr>
          <w:p w14:paraId="56B78AEB">
            <w:pPr>
              <w:widowControl/>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5</w:t>
            </w:r>
          </w:p>
        </w:tc>
        <w:tc>
          <w:tcPr>
            <w:tcW w:w="1644" w:type="dxa"/>
            <w:noWrap w:val="0"/>
            <w:vAlign w:val="center"/>
          </w:tcPr>
          <w:p w14:paraId="490EBA29">
            <w:pPr>
              <w:widowControl/>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龙粳31</w:t>
            </w:r>
          </w:p>
        </w:tc>
        <w:tc>
          <w:tcPr>
            <w:tcW w:w="3898" w:type="dxa"/>
            <w:noWrap w:val="0"/>
            <w:vAlign w:val="top"/>
          </w:tcPr>
          <w:p w14:paraId="280EC79E">
            <w:pPr>
              <w:widowControl/>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扎赉特旗佰东农业科技有限公司</w:t>
            </w:r>
          </w:p>
        </w:tc>
        <w:tc>
          <w:tcPr>
            <w:tcW w:w="1034" w:type="dxa"/>
            <w:noWrap w:val="0"/>
            <w:vAlign w:val="center"/>
          </w:tcPr>
          <w:p w14:paraId="2C812EF8">
            <w:pPr>
              <w:widowControl/>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对照</w:t>
            </w:r>
          </w:p>
        </w:tc>
        <w:tc>
          <w:tcPr>
            <w:tcW w:w="1120" w:type="dxa"/>
            <w:noWrap w:val="0"/>
            <w:vAlign w:val="center"/>
          </w:tcPr>
          <w:p w14:paraId="6CB088F2">
            <w:pPr>
              <w:widowControl/>
              <w:jc w:val="center"/>
              <w:textAlignment w:val="center"/>
              <w:rPr>
                <w:rFonts w:hint="eastAsia" w:ascii="仿宋_GB2312" w:hAnsi="仿宋_GB2312" w:eastAsia="仿宋_GB2312" w:cs="仿宋_GB2312"/>
                <w:color w:val="000000"/>
                <w:kern w:val="0"/>
                <w:sz w:val="21"/>
                <w:szCs w:val="21"/>
                <w:lang w:val="en-US" w:eastAsia="zh-CN" w:bidi="ar"/>
              </w:rPr>
            </w:pPr>
          </w:p>
        </w:tc>
      </w:tr>
      <w:tr w14:paraId="1A122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81" w:type="dxa"/>
            <w:vMerge w:val="restart"/>
            <w:noWrap w:val="0"/>
            <w:vAlign w:val="center"/>
          </w:tcPr>
          <w:p w14:paraId="7EDFFC87">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生产试验B组</w:t>
            </w:r>
          </w:p>
        </w:tc>
        <w:tc>
          <w:tcPr>
            <w:tcW w:w="768" w:type="dxa"/>
            <w:noWrap w:val="0"/>
            <w:vAlign w:val="center"/>
          </w:tcPr>
          <w:p w14:paraId="335F8BEC">
            <w:pPr>
              <w:widowControl/>
              <w:jc w:val="center"/>
              <w:textAlignment w:val="center"/>
              <w:rPr>
                <w:rFonts w:hint="default"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6</w:t>
            </w:r>
          </w:p>
        </w:tc>
        <w:tc>
          <w:tcPr>
            <w:tcW w:w="1644" w:type="dxa"/>
            <w:shd w:val="clear" w:color="auto" w:fill="auto"/>
            <w:noWrap w:val="0"/>
            <w:vAlign w:val="center"/>
          </w:tcPr>
          <w:p w14:paraId="706F7D8A">
            <w:pPr>
              <w:widowControl/>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兴育14号</w:t>
            </w:r>
          </w:p>
        </w:tc>
        <w:tc>
          <w:tcPr>
            <w:tcW w:w="3898" w:type="dxa"/>
            <w:shd w:val="clear" w:color="auto" w:fill="auto"/>
            <w:noWrap w:val="0"/>
            <w:vAlign w:val="top"/>
          </w:tcPr>
          <w:p w14:paraId="4526B47F">
            <w:pPr>
              <w:widowControl/>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兴安盟兴安粳稻优质品种科技研究所</w:t>
            </w:r>
          </w:p>
        </w:tc>
        <w:tc>
          <w:tcPr>
            <w:tcW w:w="1034" w:type="dxa"/>
            <w:noWrap w:val="0"/>
            <w:vAlign w:val="center"/>
          </w:tcPr>
          <w:p w14:paraId="2BEE2FC2">
            <w:pPr>
              <w:widowControl/>
              <w:jc w:val="center"/>
              <w:textAlignment w:val="center"/>
              <w:rPr>
                <w:rFonts w:hint="default"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3</w:t>
            </w:r>
          </w:p>
        </w:tc>
        <w:tc>
          <w:tcPr>
            <w:tcW w:w="1120" w:type="dxa"/>
            <w:noWrap w:val="0"/>
            <w:vAlign w:val="center"/>
          </w:tcPr>
          <w:p w14:paraId="7567F91B">
            <w:pPr>
              <w:widowControl/>
              <w:jc w:val="center"/>
              <w:textAlignment w:val="center"/>
              <w:rPr>
                <w:rFonts w:hint="eastAsia" w:ascii="仿宋_GB2312" w:hAnsi="仿宋_GB2312" w:eastAsia="仿宋_GB2312" w:cs="仿宋_GB2312"/>
                <w:color w:val="000000"/>
                <w:kern w:val="0"/>
                <w:sz w:val="21"/>
                <w:szCs w:val="21"/>
                <w:lang w:val="en-US" w:eastAsia="zh-CN" w:bidi="ar"/>
              </w:rPr>
            </w:pPr>
          </w:p>
        </w:tc>
      </w:tr>
      <w:tr w14:paraId="69306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81" w:type="dxa"/>
            <w:vMerge w:val="continue"/>
            <w:noWrap w:val="0"/>
            <w:vAlign w:val="center"/>
          </w:tcPr>
          <w:p w14:paraId="723807BB">
            <w:pPr>
              <w:jc w:val="center"/>
              <w:rPr>
                <w:rFonts w:hint="eastAsia" w:ascii="仿宋_GB2312" w:hAnsi="仿宋_GB2312" w:eastAsia="仿宋_GB2312" w:cs="仿宋_GB2312"/>
                <w:color w:val="000000"/>
                <w:szCs w:val="21"/>
              </w:rPr>
            </w:pPr>
          </w:p>
        </w:tc>
        <w:tc>
          <w:tcPr>
            <w:tcW w:w="768" w:type="dxa"/>
            <w:noWrap w:val="0"/>
            <w:vAlign w:val="center"/>
          </w:tcPr>
          <w:p w14:paraId="29F4862C">
            <w:pPr>
              <w:widowControl/>
              <w:jc w:val="center"/>
              <w:textAlignment w:val="center"/>
              <w:rPr>
                <w:rFonts w:hint="default"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7</w:t>
            </w:r>
          </w:p>
        </w:tc>
        <w:tc>
          <w:tcPr>
            <w:tcW w:w="1644" w:type="dxa"/>
            <w:shd w:val="clear" w:color="auto" w:fill="auto"/>
            <w:noWrap w:val="0"/>
            <w:vAlign w:val="center"/>
          </w:tcPr>
          <w:p w14:paraId="0C727E77">
            <w:pPr>
              <w:widowControl/>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迎春17</w:t>
            </w:r>
          </w:p>
        </w:tc>
        <w:tc>
          <w:tcPr>
            <w:tcW w:w="3898" w:type="dxa"/>
            <w:shd w:val="clear" w:color="auto" w:fill="auto"/>
            <w:noWrap w:val="0"/>
            <w:vAlign w:val="top"/>
          </w:tcPr>
          <w:p w14:paraId="2A14B223">
            <w:pPr>
              <w:widowControl/>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乌兰浩特市生茂农资商店</w:t>
            </w:r>
          </w:p>
        </w:tc>
        <w:tc>
          <w:tcPr>
            <w:tcW w:w="1034" w:type="dxa"/>
            <w:noWrap w:val="0"/>
            <w:vAlign w:val="center"/>
          </w:tcPr>
          <w:p w14:paraId="3E4EB52F">
            <w:pPr>
              <w:widowControl/>
              <w:jc w:val="center"/>
              <w:textAlignment w:val="center"/>
              <w:rPr>
                <w:rFonts w:hint="default"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3</w:t>
            </w:r>
          </w:p>
        </w:tc>
        <w:tc>
          <w:tcPr>
            <w:tcW w:w="1120" w:type="dxa"/>
            <w:noWrap w:val="0"/>
            <w:vAlign w:val="center"/>
          </w:tcPr>
          <w:p w14:paraId="0F35E412">
            <w:pPr>
              <w:widowControl/>
              <w:jc w:val="center"/>
              <w:textAlignment w:val="center"/>
              <w:rPr>
                <w:rFonts w:hint="eastAsia" w:ascii="仿宋_GB2312" w:hAnsi="仿宋_GB2312" w:eastAsia="仿宋_GB2312" w:cs="仿宋_GB2312"/>
                <w:color w:val="000000"/>
                <w:kern w:val="0"/>
                <w:sz w:val="21"/>
                <w:szCs w:val="21"/>
                <w:lang w:val="en-US" w:eastAsia="zh-CN" w:bidi="ar"/>
              </w:rPr>
            </w:pPr>
          </w:p>
        </w:tc>
      </w:tr>
      <w:tr w14:paraId="3260F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81" w:type="dxa"/>
            <w:vMerge w:val="continue"/>
            <w:noWrap w:val="0"/>
            <w:vAlign w:val="center"/>
          </w:tcPr>
          <w:p w14:paraId="31A048E9">
            <w:pPr>
              <w:jc w:val="center"/>
              <w:rPr>
                <w:rFonts w:hint="eastAsia" w:ascii="仿宋_GB2312" w:hAnsi="仿宋_GB2312" w:eastAsia="仿宋_GB2312" w:cs="仿宋_GB2312"/>
                <w:color w:val="000000"/>
                <w:szCs w:val="21"/>
              </w:rPr>
            </w:pPr>
          </w:p>
        </w:tc>
        <w:tc>
          <w:tcPr>
            <w:tcW w:w="768" w:type="dxa"/>
            <w:noWrap w:val="0"/>
            <w:vAlign w:val="center"/>
          </w:tcPr>
          <w:p w14:paraId="0B3B421B">
            <w:pPr>
              <w:jc w:val="center"/>
              <w:rPr>
                <w:rFonts w:hint="default"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2"/>
                <w:sz w:val="21"/>
                <w:szCs w:val="21"/>
                <w:lang w:val="en-US" w:eastAsia="zh-CN" w:bidi="ar-SA"/>
              </w:rPr>
              <w:t>8</w:t>
            </w:r>
          </w:p>
        </w:tc>
        <w:tc>
          <w:tcPr>
            <w:tcW w:w="1644" w:type="dxa"/>
            <w:shd w:val="clear" w:color="auto" w:fill="auto"/>
            <w:noWrap w:val="0"/>
            <w:vAlign w:val="center"/>
          </w:tcPr>
          <w:p w14:paraId="158ECCE7">
            <w:pPr>
              <w:widowControl/>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兴稻9号</w:t>
            </w:r>
          </w:p>
        </w:tc>
        <w:tc>
          <w:tcPr>
            <w:tcW w:w="3898" w:type="dxa"/>
            <w:shd w:val="clear" w:color="auto" w:fill="auto"/>
            <w:noWrap w:val="0"/>
            <w:vAlign w:val="top"/>
          </w:tcPr>
          <w:p w14:paraId="46839896">
            <w:pPr>
              <w:widowControl/>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内蒙古兴稻种业有限公司</w:t>
            </w:r>
          </w:p>
        </w:tc>
        <w:tc>
          <w:tcPr>
            <w:tcW w:w="1034" w:type="dxa"/>
            <w:noWrap w:val="0"/>
            <w:vAlign w:val="center"/>
          </w:tcPr>
          <w:p w14:paraId="197F20A2">
            <w:pPr>
              <w:widowControl/>
              <w:jc w:val="center"/>
              <w:textAlignment w:val="center"/>
              <w:rPr>
                <w:rFonts w:hint="default"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3</w:t>
            </w:r>
          </w:p>
        </w:tc>
        <w:tc>
          <w:tcPr>
            <w:tcW w:w="1120" w:type="dxa"/>
            <w:noWrap w:val="0"/>
            <w:vAlign w:val="center"/>
          </w:tcPr>
          <w:p w14:paraId="3C26AD84">
            <w:pPr>
              <w:widowControl/>
              <w:jc w:val="center"/>
              <w:textAlignment w:val="center"/>
              <w:rPr>
                <w:rFonts w:hint="eastAsia" w:ascii="仿宋_GB2312" w:hAnsi="仿宋_GB2312" w:eastAsia="仿宋_GB2312" w:cs="仿宋_GB2312"/>
                <w:color w:val="000000"/>
                <w:kern w:val="0"/>
                <w:sz w:val="21"/>
                <w:szCs w:val="21"/>
                <w:lang w:val="en-US" w:eastAsia="zh-CN" w:bidi="ar"/>
              </w:rPr>
            </w:pPr>
          </w:p>
        </w:tc>
      </w:tr>
      <w:tr w14:paraId="7A54D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81" w:type="dxa"/>
            <w:vMerge w:val="continue"/>
            <w:noWrap w:val="0"/>
            <w:vAlign w:val="center"/>
          </w:tcPr>
          <w:p w14:paraId="7C70A141">
            <w:pPr>
              <w:jc w:val="center"/>
              <w:rPr>
                <w:rFonts w:hint="eastAsia" w:ascii="仿宋_GB2312" w:hAnsi="仿宋_GB2312" w:eastAsia="仿宋_GB2312" w:cs="仿宋_GB2312"/>
                <w:color w:val="000000"/>
                <w:szCs w:val="21"/>
              </w:rPr>
            </w:pPr>
          </w:p>
        </w:tc>
        <w:tc>
          <w:tcPr>
            <w:tcW w:w="768" w:type="dxa"/>
            <w:noWrap w:val="0"/>
            <w:vAlign w:val="center"/>
          </w:tcPr>
          <w:p w14:paraId="7AFE9F41">
            <w:pPr>
              <w:jc w:val="center"/>
              <w:rPr>
                <w:rFonts w:hint="default"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2"/>
                <w:sz w:val="21"/>
                <w:szCs w:val="21"/>
                <w:lang w:val="en-US" w:eastAsia="zh-CN" w:bidi="ar-SA"/>
              </w:rPr>
              <w:t>9</w:t>
            </w:r>
          </w:p>
        </w:tc>
        <w:tc>
          <w:tcPr>
            <w:tcW w:w="1644" w:type="dxa"/>
            <w:noWrap w:val="0"/>
            <w:vAlign w:val="center"/>
          </w:tcPr>
          <w:p w14:paraId="59265F7A">
            <w:pPr>
              <w:widowControl/>
              <w:jc w:val="center"/>
              <w:textAlignment w:val="center"/>
              <w:rPr>
                <w:rFonts w:hint="default"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泰维香3号</w:t>
            </w:r>
          </w:p>
        </w:tc>
        <w:tc>
          <w:tcPr>
            <w:tcW w:w="3898" w:type="dxa"/>
            <w:noWrap w:val="0"/>
            <w:vAlign w:val="top"/>
          </w:tcPr>
          <w:p w14:paraId="3651E84D">
            <w:pPr>
              <w:widowControl/>
              <w:tabs>
                <w:tab w:val="left" w:pos="1128"/>
              </w:tabs>
              <w:jc w:val="center"/>
              <w:textAlignment w:val="center"/>
              <w:rPr>
                <w:rFonts w:hint="default"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泰来县维沃农业科技发展有限公司</w:t>
            </w:r>
          </w:p>
        </w:tc>
        <w:tc>
          <w:tcPr>
            <w:tcW w:w="1034" w:type="dxa"/>
            <w:noWrap w:val="0"/>
            <w:vAlign w:val="center"/>
          </w:tcPr>
          <w:p w14:paraId="7DF8ECD3">
            <w:pPr>
              <w:widowControl/>
              <w:jc w:val="center"/>
              <w:textAlignment w:val="center"/>
              <w:rPr>
                <w:rFonts w:hint="default"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3</w:t>
            </w:r>
          </w:p>
        </w:tc>
        <w:tc>
          <w:tcPr>
            <w:tcW w:w="1120" w:type="dxa"/>
            <w:noWrap w:val="0"/>
            <w:vAlign w:val="center"/>
          </w:tcPr>
          <w:p w14:paraId="0C9C35E3">
            <w:pPr>
              <w:widowControl/>
              <w:jc w:val="center"/>
              <w:textAlignment w:val="center"/>
              <w:rPr>
                <w:rFonts w:hint="eastAsia" w:ascii="仿宋_GB2312" w:hAnsi="仿宋_GB2312" w:eastAsia="仿宋_GB2312" w:cs="仿宋_GB2312"/>
                <w:color w:val="000000"/>
                <w:kern w:val="0"/>
                <w:sz w:val="21"/>
                <w:szCs w:val="21"/>
                <w:lang w:val="en-US" w:eastAsia="zh-CN" w:bidi="ar"/>
              </w:rPr>
            </w:pPr>
          </w:p>
        </w:tc>
      </w:tr>
      <w:tr w14:paraId="237A3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81" w:type="dxa"/>
            <w:vMerge w:val="continue"/>
            <w:noWrap w:val="0"/>
            <w:vAlign w:val="center"/>
          </w:tcPr>
          <w:p w14:paraId="57996EE2">
            <w:pPr>
              <w:jc w:val="center"/>
              <w:rPr>
                <w:rFonts w:hint="eastAsia" w:ascii="仿宋_GB2312" w:hAnsi="仿宋_GB2312" w:eastAsia="仿宋_GB2312" w:cs="仿宋_GB2312"/>
                <w:color w:val="000000"/>
                <w:szCs w:val="21"/>
              </w:rPr>
            </w:pPr>
          </w:p>
        </w:tc>
        <w:tc>
          <w:tcPr>
            <w:tcW w:w="768" w:type="dxa"/>
            <w:noWrap w:val="0"/>
            <w:vAlign w:val="center"/>
          </w:tcPr>
          <w:p w14:paraId="3BF830C4">
            <w:pPr>
              <w:jc w:val="center"/>
              <w:rPr>
                <w:rFonts w:hint="default"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2"/>
                <w:sz w:val="21"/>
                <w:szCs w:val="21"/>
                <w:lang w:val="en-US" w:eastAsia="zh-CN" w:bidi="ar-SA"/>
              </w:rPr>
              <w:t>10</w:t>
            </w:r>
          </w:p>
        </w:tc>
        <w:tc>
          <w:tcPr>
            <w:tcW w:w="1644" w:type="dxa"/>
            <w:shd w:val="clear" w:color="auto" w:fill="auto"/>
            <w:noWrap w:val="0"/>
            <w:vAlign w:val="center"/>
          </w:tcPr>
          <w:p w14:paraId="7EA87A33">
            <w:pPr>
              <w:widowControl/>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龙粳31</w:t>
            </w:r>
          </w:p>
        </w:tc>
        <w:tc>
          <w:tcPr>
            <w:tcW w:w="3898" w:type="dxa"/>
            <w:shd w:val="clear" w:color="auto" w:fill="auto"/>
            <w:noWrap w:val="0"/>
            <w:vAlign w:val="top"/>
          </w:tcPr>
          <w:p w14:paraId="01FA2D66">
            <w:pPr>
              <w:widowControl/>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扎赉特旗佰东农业科技有限公司</w:t>
            </w:r>
          </w:p>
        </w:tc>
        <w:tc>
          <w:tcPr>
            <w:tcW w:w="1034" w:type="dxa"/>
            <w:shd w:val="clear" w:color="auto" w:fill="auto"/>
            <w:noWrap w:val="0"/>
            <w:vAlign w:val="center"/>
          </w:tcPr>
          <w:p w14:paraId="6E57B07C">
            <w:pPr>
              <w:widowControl/>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对照</w:t>
            </w:r>
          </w:p>
        </w:tc>
        <w:tc>
          <w:tcPr>
            <w:tcW w:w="1120" w:type="dxa"/>
            <w:noWrap w:val="0"/>
            <w:vAlign w:val="center"/>
          </w:tcPr>
          <w:p w14:paraId="57DCB284">
            <w:pPr>
              <w:widowControl/>
              <w:jc w:val="center"/>
              <w:textAlignment w:val="center"/>
              <w:rPr>
                <w:rFonts w:hint="eastAsia" w:ascii="仿宋_GB2312" w:hAnsi="仿宋_GB2312" w:eastAsia="仿宋_GB2312" w:cs="仿宋_GB2312"/>
                <w:color w:val="000000"/>
                <w:kern w:val="0"/>
                <w:sz w:val="21"/>
                <w:szCs w:val="21"/>
                <w:lang w:val="en-US" w:eastAsia="zh-CN" w:bidi="ar"/>
              </w:rPr>
            </w:pPr>
          </w:p>
        </w:tc>
      </w:tr>
    </w:tbl>
    <w:p w14:paraId="745C69C5">
      <w:pPr>
        <w:tabs>
          <w:tab w:val="center" w:pos="4482"/>
          <w:tab w:val="right" w:pos="8844"/>
        </w:tabs>
        <w:spacing w:line="600" w:lineRule="exact"/>
        <w:jc w:val="center"/>
        <w:rPr>
          <w:rFonts w:hint="eastAsia" w:ascii="黑体" w:hAnsi="黑体" w:eastAsia="黑体" w:cs="黑体"/>
          <w:bCs/>
          <w:sz w:val="30"/>
          <w:szCs w:val="30"/>
        </w:rPr>
        <w:sectPr>
          <w:footerReference r:id="rId6" w:type="first"/>
          <w:footerReference r:id="rId5" w:type="default"/>
          <w:pgSz w:w="11906" w:h="16838"/>
          <w:pgMar w:top="1678" w:right="1531" w:bottom="1808" w:left="1531" w:header="850" w:footer="1644" w:gutter="0"/>
          <w:pgNumType w:fmt="numberInDash"/>
          <w:cols w:space="720" w:num="1"/>
          <w:titlePg/>
          <w:docGrid w:type="lines" w:linePitch="312" w:charSpace="0"/>
        </w:sectPr>
      </w:pPr>
    </w:p>
    <w:p w14:paraId="32BC9723">
      <w:pPr>
        <w:spacing w:line="520" w:lineRule="exact"/>
        <w:jc w:val="left"/>
        <w:rPr>
          <w:rFonts w:hint="eastAsia" w:ascii="方正小标宋简体" w:hAnsi="方正小标宋简体" w:eastAsia="方正小标宋简体" w:cs="方正小标宋简体"/>
          <w:bCs/>
          <w:sz w:val="32"/>
          <w:szCs w:val="32"/>
          <w:lang w:val="en-US" w:eastAsia="zh-CN"/>
        </w:rPr>
      </w:pPr>
      <w:r>
        <w:rPr>
          <w:rFonts w:hint="eastAsia" w:ascii="方正小标宋简体" w:hAnsi="方正小标宋简体" w:eastAsia="方正小标宋简体" w:cs="方正小标宋简体"/>
          <w:bCs/>
          <w:sz w:val="32"/>
          <w:szCs w:val="32"/>
          <w:lang w:val="en-US" w:eastAsia="zh-CN"/>
        </w:rPr>
        <w:t>附件2</w:t>
      </w:r>
    </w:p>
    <w:p w14:paraId="14AE7385">
      <w:pPr>
        <w:spacing w:line="520" w:lineRule="exact"/>
        <w:jc w:val="center"/>
        <w:rPr>
          <w:rFonts w:hint="eastAsia"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lang w:val="en-US" w:eastAsia="zh-CN"/>
        </w:rPr>
        <w:t xml:space="preserve">  2025年北方水稻品种试验中熟组参试品种</w:t>
      </w:r>
    </w:p>
    <w:tbl>
      <w:tblPr>
        <w:tblStyle w:val="8"/>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2"/>
        <w:gridCol w:w="777"/>
        <w:gridCol w:w="1637"/>
        <w:gridCol w:w="3938"/>
        <w:gridCol w:w="1067"/>
        <w:gridCol w:w="1058"/>
      </w:tblGrid>
      <w:tr w14:paraId="739D6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62" w:type="dxa"/>
            <w:noWrap w:val="0"/>
            <w:vAlign w:val="center"/>
          </w:tcPr>
          <w:p w14:paraId="394A9A42">
            <w:pPr>
              <w:widowControl/>
              <w:jc w:val="center"/>
              <w:textAlignment w:val="center"/>
              <w:rPr>
                <w:rFonts w:hint="eastAsia" w:ascii="仿宋_GB2312" w:hAnsi="仿宋_GB2312" w:eastAsia="仿宋_GB2312" w:cs="仿宋_GB2312"/>
                <w:b/>
                <w:bCs/>
                <w:color w:val="000000"/>
                <w:kern w:val="0"/>
                <w:sz w:val="20"/>
                <w:szCs w:val="20"/>
                <w:lang w:bidi="ar"/>
              </w:rPr>
            </w:pPr>
            <w:r>
              <w:rPr>
                <w:rFonts w:hint="eastAsia" w:ascii="仿宋_GB2312" w:hAnsi="仿宋_GB2312" w:eastAsia="仿宋_GB2312" w:cs="仿宋_GB2312"/>
                <w:b/>
                <w:bCs/>
                <w:color w:val="000000"/>
                <w:kern w:val="0"/>
                <w:sz w:val="20"/>
                <w:szCs w:val="20"/>
                <w:lang w:bidi="ar"/>
              </w:rPr>
              <w:t>参试组别</w:t>
            </w:r>
          </w:p>
        </w:tc>
        <w:tc>
          <w:tcPr>
            <w:tcW w:w="777" w:type="dxa"/>
            <w:noWrap w:val="0"/>
            <w:vAlign w:val="center"/>
          </w:tcPr>
          <w:p w14:paraId="7483B4FE">
            <w:pPr>
              <w:widowControl/>
              <w:jc w:val="center"/>
              <w:textAlignment w:val="center"/>
              <w:rPr>
                <w:rFonts w:hint="eastAsia" w:ascii="仿宋_GB2312" w:hAnsi="仿宋_GB2312" w:eastAsia="仿宋_GB2312" w:cs="仿宋_GB2312"/>
                <w:b/>
                <w:bCs/>
                <w:color w:val="000000"/>
                <w:kern w:val="0"/>
                <w:sz w:val="20"/>
                <w:szCs w:val="20"/>
                <w:lang w:bidi="ar"/>
              </w:rPr>
            </w:pPr>
            <w:r>
              <w:rPr>
                <w:rFonts w:hint="eastAsia" w:ascii="仿宋_GB2312" w:hAnsi="仿宋_GB2312" w:eastAsia="仿宋_GB2312" w:cs="仿宋_GB2312"/>
                <w:b/>
                <w:bCs/>
                <w:color w:val="000000"/>
                <w:kern w:val="0"/>
                <w:sz w:val="20"/>
                <w:szCs w:val="20"/>
                <w:lang w:bidi="ar"/>
              </w:rPr>
              <w:t>序</w:t>
            </w:r>
            <w:r>
              <w:rPr>
                <w:rFonts w:hint="eastAsia" w:ascii="仿宋_GB2312" w:hAnsi="仿宋_GB2312" w:eastAsia="仿宋_GB2312" w:cs="仿宋_GB2312"/>
                <w:b/>
                <w:bCs/>
                <w:color w:val="000000"/>
                <w:kern w:val="0"/>
                <w:sz w:val="20"/>
                <w:szCs w:val="20"/>
                <w:lang w:val="en-US" w:eastAsia="zh-CN" w:bidi="ar"/>
              </w:rPr>
              <w:t xml:space="preserve"> </w:t>
            </w:r>
            <w:r>
              <w:rPr>
                <w:rFonts w:hint="eastAsia" w:ascii="仿宋_GB2312" w:hAnsi="仿宋_GB2312" w:eastAsia="仿宋_GB2312" w:cs="仿宋_GB2312"/>
                <w:b/>
                <w:bCs/>
                <w:color w:val="000000"/>
                <w:kern w:val="0"/>
                <w:sz w:val="20"/>
                <w:szCs w:val="20"/>
                <w:lang w:bidi="ar"/>
              </w:rPr>
              <w:t>号</w:t>
            </w:r>
          </w:p>
        </w:tc>
        <w:tc>
          <w:tcPr>
            <w:tcW w:w="1637" w:type="dxa"/>
            <w:noWrap w:val="0"/>
            <w:vAlign w:val="center"/>
          </w:tcPr>
          <w:p w14:paraId="45DD5EF5">
            <w:pPr>
              <w:widowControl/>
              <w:jc w:val="center"/>
              <w:textAlignment w:val="center"/>
              <w:rPr>
                <w:rFonts w:hint="eastAsia" w:ascii="仿宋_GB2312" w:hAnsi="仿宋_GB2312" w:eastAsia="仿宋_GB2312" w:cs="仿宋_GB2312"/>
                <w:b/>
                <w:bCs/>
                <w:color w:val="000000"/>
                <w:kern w:val="0"/>
                <w:sz w:val="20"/>
                <w:szCs w:val="20"/>
                <w:lang w:bidi="ar"/>
              </w:rPr>
            </w:pPr>
            <w:r>
              <w:rPr>
                <w:rFonts w:hint="eastAsia" w:ascii="仿宋_GB2312" w:hAnsi="仿宋_GB2312" w:eastAsia="仿宋_GB2312" w:cs="仿宋_GB2312"/>
                <w:b/>
                <w:bCs/>
                <w:color w:val="000000"/>
                <w:kern w:val="0"/>
                <w:sz w:val="20"/>
                <w:szCs w:val="20"/>
                <w:lang w:bidi="ar"/>
              </w:rPr>
              <w:t>品种名称</w:t>
            </w:r>
          </w:p>
        </w:tc>
        <w:tc>
          <w:tcPr>
            <w:tcW w:w="3938" w:type="dxa"/>
            <w:noWrap w:val="0"/>
            <w:vAlign w:val="center"/>
          </w:tcPr>
          <w:p w14:paraId="360038F8">
            <w:pPr>
              <w:widowControl/>
              <w:jc w:val="center"/>
              <w:textAlignment w:val="center"/>
              <w:rPr>
                <w:rFonts w:hint="eastAsia" w:ascii="仿宋_GB2312" w:hAnsi="仿宋_GB2312" w:eastAsia="仿宋_GB2312" w:cs="仿宋_GB2312"/>
                <w:b/>
                <w:bCs/>
                <w:color w:val="000000"/>
                <w:kern w:val="0"/>
                <w:sz w:val="20"/>
                <w:szCs w:val="20"/>
                <w:lang w:bidi="ar"/>
              </w:rPr>
            </w:pPr>
            <w:r>
              <w:rPr>
                <w:rFonts w:hint="eastAsia" w:ascii="仿宋_GB2312" w:hAnsi="仿宋_GB2312" w:eastAsia="仿宋_GB2312" w:cs="仿宋_GB2312"/>
                <w:b/>
                <w:bCs/>
                <w:color w:val="000000"/>
                <w:kern w:val="0"/>
                <w:sz w:val="20"/>
                <w:szCs w:val="20"/>
                <w:lang w:bidi="ar"/>
              </w:rPr>
              <w:t>供</w:t>
            </w:r>
            <w:r>
              <w:rPr>
                <w:rFonts w:hint="eastAsia" w:ascii="仿宋_GB2312" w:hAnsi="仿宋_GB2312" w:eastAsia="仿宋_GB2312" w:cs="仿宋_GB2312"/>
                <w:b/>
                <w:bCs/>
                <w:color w:val="000000"/>
                <w:kern w:val="0"/>
                <w:sz w:val="20"/>
                <w:szCs w:val="20"/>
                <w:lang w:val="en-US" w:eastAsia="zh-CN" w:bidi="ar"/>
              </w:rPr>
              <w:t xml:space="preserve">  </w:t>
            </w:r>
            <w:r>
              <w:rPr>
                <w:rFonts w:hint="eastAsia" w:ascii="仿宋_GB2312" w:hAnsi="仿宋_GB2312" w:eastAsia="仿宋_GB2312" w:cs="仿宋_GB2312"/>
                <w:b/>
                <w:bCs/>
                <w:color w:val="000000"/>
                <w:kern w:val="0"/>
                <w:sz w:val="20"/>
                <w:szCs w:val="20"/>
                <w:lang w:bidi="ar"/>
              </w:rPr>
              <w:t>种</w:t>
            </w:r>
            <w:r>
              <w:rPr>
                <w:rFonts w:hint="eastAsia" w:ascii="仿宋_GB2312" w:hAnsi="仿宋_GB2312" w:eastAsia="仿宋_GB2312" w:cs="仿宋_GB2312"/>
                <w:b/>
                <w:bCs/>
                <w:color w:val="000000"/>
                <w:kern w:val="0"/>
                <w:sz w:val="20"/>
                <w:szCs w:val="20"/>
                <w:lang w:val="en-US" w:eastAsia="zh-CN" w:bidi="ar"/>
              </w:rPr>
              <w:t xml:space="preserve">  </w:t>
            </w:r>
            <w:r>
              <w:rPr>
                <w:rFonts w:hint="eastAsia" w:ascii="仿宋_GB2312" w:hAnsi="仿宋_GB2312" w:eastAsia="仿宋_GB2312" w:cs="仿宋_GB2312"/>
                <w:b/>
                <w:bCs/>
                <w:color w:val="000000"/>
                <w:kern w:val="0"/>
                <w:sz w:val="20"/>
                <w:szCs w:val="20"/>
                <w:lang w:bidi="ar"/>
              </w:rPr>
              <w:t>单</w:t>
            </w:r>
            <w:r>
              <w:rPr>
                <w:rFonts w:hint="eastAsia" w:ascii="仿宋_GB2312" w:hAnsi="仿宋_GB2312" w:eastAsia="仿宋_GB2312" w:cs="仿宋_GB2312"/>
                <w:b/>
                <w:bCs/>
                <w:color w:val="000000"/>
                <w:kern w:val="0"/>
                <w:sz w:val="20"/>
                <w:szCs w:val="20"/>
                <w:lang w:val="en-US" w:eastAsia="zh-CN" w:bidi="ar"/>
              </w:rPr>
              <w:t xml:space="preserve">  </w:t>
            </w:r>
            <w:r>
              <w:rPr>
                <w:rFonts w:hint="eastAsia" w:ascii="仿宋_GB2312" w:hAnsi="仿宋_GB2312" w:eastAsia="仿宋_GB2312" w:cs="仿宋_GB2312"/>
                <w:b/>
                <w:bCs/>
                <w:color w:val="000000"/>
                <w:kern w:val="0"/>
                <w:sz w:val="20"/>
                <w:szCs w:val="20"/>
                <w:lang w:bidi="ar"/>
              </w:rPr>
              <w:t>位</w:t>
            </w:r>
          </w:p>
        </w:tc>
        <w:tc>
          <w:tcPr>
            <w:tcW w:w="1067" w:type="dxa"/>
            <w:noWrap w:val="0"/>
            <w:vAlign w:val="center"/>
          </w:tcPr>
          <w:p w14:paraId="2272764A">
            <w:pPr>
              <w:widowControl/>
              <w:jc w:val="center"/>
              <w:textAlignment w:val="center"/>
              <w:rPr>
                <w:rFonts w:hint="eastAsia" w:ascii="仿宋_GB2312" w:hAnsi="仿宋_GB2312" w:eastAsia="仿宋_GB2312" w:cs="仿宋_GB2312"/>
                <w:b/>
                <w:bCs/>
                <w:color w:val="000000"/>
                <w:kern w:val="0"/>
                <w:sz w:val="20"/>
                <w:szCs w:val="20"/>
                <w:lang w:bidi="ar"/>
              </w:rPr>
            </w:pPr>
            <w:r>
              <w:rPr>
                <w:rFonts w:hint="eastAsia" w:ascii="仿宋_GB2312" w:hAnsi="仿宋_GB2312" w:eastAsia="仿宋_GB2312" w:cs="仿宋_GB2312"/>
                <w:b/>
                <w:bCs/>
                <w:color w:val="000000"/>
                <w:kern w:val="0"/>
                <w:sz w:val="20"/>
                <w:szCs w:val="20"/>
                <w:lang w:bidi="ar"/>
              </w:rPr>
              <w:t>试验年份</w:t>
            </w:r>
          </w:p>
        </w:tc>
        <w:tc>
          <w:tcPr>
            <w:tcW w:w="1058" w:type="dxa"/>
            <w:noWrap w:val="0"/>
            <w:vAlign w:val="center"/>
          </w:tcPr>
          <w:p w14:paraId="7F6D97F3">
            <w:pPr>
              <w:widowControl/>
              <w:jc w:val="center"/>
              <w:textAlignment w:val="center"/>
              <w:rPr>
                <w:rFonts w:hint="eastAsia" w:ascii="仿宋_GB2312" w:hAnsi="仿宋_GB2312" w:eastAsia="仿宋_GB2312" w:cs="仿宋_GB2312"/>
                <w:b/>
                <w:bCs/>
                <w:color w:val="000000"/>
                <w:kern w:val="0"/>
                <w:sz w:val="20"/>
                <w:szCs w:val="20"/>
                <w:lang w:bidi="ar"/>
              </w:rPr>
            </w:pPr>
            <w:r>
              <w:rPr>
                <w:rFonts w:hint="eastAsia" w:ascii="仿宋_GB2312" w:hAnsi="仿宋_GB2312" w:eastAsia="仿宋_GB2312" w:cs="仿宋_GB2312"/>
                <w:b/>
                <w:bCs/>
                <w:color w:val="000000"/>
                <w:kern w:val="0"/>
                <w:sz w:val="20"/>
                <w:szCs w:val="20"/>
                <w:lang w:bidi="ar"/>
              </w:rPr>
              <w:t>备</w:t>
            </w:r>
            <w:r>
              <w:rPr>
                <w:rFonts w:hint="eastAsia" w:ascii="仿宋_GB2312" w:hAnsi="仿宋_GB2312" w:eastAsia="仿宋_GB2312" w:cs="仿宋_GB2312"/>
                <w:b/>
                <w:bCs/>
                <w:color w:val="000000"/>
                <w:kern w:val="0"/>
                <w:sz w:val="20"/>
                <w:szCs w:val="20"/>
                <w:lang w:val="en-US" w:eastAsia="zh-CN" w:bidi="ar"/>
              </w:rPr>
              <w:t xml:space="preserve"> </w:t>
            </w:r>
            <w:r>
              <w:rPr>
                <w:rFonts w:hint="eastAsia" w:ascii="仿宋_GB2312" w:hAnsi="仿宋_GB2312" w:eastAsia="仿宋_GB2312" w:cs="仿宋_GB2312"/>
                <w:b/>
                <w:bCs/>
                <w:color w:val="000000"/>
                <w:kern w:val="0"/>
                <w:sz w:val="20"/>
                <w:szCs w:val="20"/>
                <w:lang w:bidi="ar"/>
              </w:rPr>
              <w:t>注</w:t>
            </w:r>
          </w:p>
        </w:tc>
      </w:tr>
      <w:tr w14:paraId="02134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162" w:type="dxa"/>
            <w:vMerge w:val="restart"/>
            <w:noWrap w:val="0"/>
            <w:vAlign w:val="center"/>
          </w:tcPr>
          <w:p w14:paraId="354A73F0">
            <w:pPr>
              <w:widowControl/>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区试一年A组</w:t>
            </w:r>
          </w:p>
        </w:tc>
        <w:tc>
          <w:tcPr>
            <w:tcW w:w="777" w:type="dxa"/>
            <w:noWrap w:val="0"/>
            <w:vAlign w:val="center"/>
          </w:tcPr>
          <w:p w14:paraId="44ACEF32">
            <w:pPr>
              <w:widowControl/>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1</w:t>
            </w:r>
          </w:p>
        </w:tc>
        <w:tc>
          <w:tcPr>
            <w:tcW w:w="1637" w:type="dxa"/>
            <w:shd w:val="clear" w:color="auto" w:fill="auto"/>
            <w:noWrap w:val="0"/>
            <w:vAlign w:val="top"/>
          </w:tcPr>
          <w:p w14:paraId="015A7BDB">
            <w:pPr>
              <w:widowControl/>
              <w:jc w:val="center"/>
              <w:textAlignment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红山稻玉龙1号</w:t>
            </w:r>
          </w:p>
        </w:tc>
        <w:tc>
          <w:tcPr>
            <w:tcW w:w="3938" w:type="dxa"/>
            <w:shd w:val="clear" w:color="auto" w:fill="auto"/>
            <w:noWrap w:val="0"/>
            <w:vAlign w:val="top"/>
          </w:tcPr>
          <w:p w14:paraId="7B940241">
            <w:pPr>
              <w:widowControl/>
              <w:jc w:val="center"/>
              <w:textAlignment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翁牛特旗农牧技术推广中心</w:t>
            </w:r>
          </w:p>
        </w:tc>
        <w:tc>
          <w:tcPr>
            <w:tcW w:w="1067" w:type="dxa"/>
            <w:noWrap w:val="0"/>
            <w:vAlign w:val="center"/>
          </w:tcPr>
          <w:p w14:paraId="7EB7A7A5">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w:t>
            </w:r>
          </w:p>
        </w:tc>
        <w:tc>
          <w:tcPr>
            <w:tcW w:w="1058" w:type="dxa"/>
            <w:noWrap w:val="0"/>
            <w:vAlign w:val="center"/>
          </w:tcPr>
          <w:p w14:paraId="0A083361">
            <w:pPr>
              <w:jc w:val="center"/>
              <w:rPr>
                <w:rFonts w:hint="eastAsia" w:ascii="仿宋_GB2312" w:hAnsi="仿宋_GB2312" w:eastAsia="仿宋_GB2312" w:cs="仿宋_GB2312"/>
                <w:color w:val="000000"/>
                <w:sz w:val="21"/>
                <w:szCs w:val="21"/>
              </w:rPr>
            </w:pPr>
          </w:p>
        </w:tc>
      </w:tr>
      <w:tr w14:paraId="2AF3B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exact"/>
        </w:trPr>
        <w:tc>
          <w:tcPr>
            <w:tcW w:w="1162" w:type="dxa"/>
            <w:vMerge w:val="continue"/>
            <w:noWrap w:val="0"/>
            <w:vAlign w:val="center"/>
          </w:tcPr>
          <w:p w14:paraId="48CB4857">
            <w:pPr>
              <w:widowControl/>
              <w:jc w:val="center"/>
              <w:textAlignment w:val="center"/>
              <w:rPr>
                <w:rFonts w:hint="eastAsia" w:ascii="仿宋_GB2312" w:hAnsi="仿宋_GB2312" w:eastAsia="仿宋_GB2312" w:cs="仿宋_GB2312"/>
                <w:color w:val="000000"/>
                <w:kern w:val="0"/>
                <w:sz w:val="21"/>
                <w:szCs w:val="21"/>
                <w:lang w:bidi="ar"/>
              </w:rPr>
            </w:pPr>
          </w:p>
        </w:tc>
        <w:tc>
          <w:tcPr>
            <w:tcW w:w="777" w:type="dxa"/>
            <w:noWrap w:val="0"/>
            <w:vAlign w:val="center"/>
          </w:tcPr>
          <w:p w14:paraId="6F20867C">
            <w:pPr>
              <w:widowControl/>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2</w:t>
            </w:r>
          </w:p>
        </w:tc>
        <w:tc>
          <w:tcPr>
            <w:tcW w:w="1637" w:type="dxa"/>
            <w:shd w:val="clear" w:color="auto" w:fill="auto"/>
            <w:noWrap w:val="0"/>
            <w:vAlign w:val="top"/>
          </w:tcPr>
          <w:p w14:paraId="0C9D9597">
            <w:pPr>
              <w:widowControl/>
              <w:jc w:val="center"/>
              <w:textAlignment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龙洋216</w:t>
            </w:r>
          </w:p>
        </w:tc>
        <w:tc>
          <w:tcPr>
            <w:tcW w:w="3938" w:type="dxa"/>
            <w:shd w:val="clear" w:color="auto" w:fill="auto"/>
            <w:noWrap w:val="0"/>
            <w:vAlign w:val="top"/>
          </w:tcPr>
          <w:p w14:paraId="278318FD">
            <w:pPr>
              <w:widowControl/>
              <w:jc w:val="center"/>
              <w:textAlignment w:val="center"/>
              <w:rPr>
                <w:rFonts w:hint="default" w:ascii="仿宋_GB2312" w:hAnsi="仿宋_GB2312" w:eastAsia="仿宋_GB2312" w:cs="仿宋_GB2312"/>
                <w:kern w:val="0"/>
                <w:szCs w:val="21"/>
                <w:lang w:val="en-US" w:eastAsia="zh-CN"/>
              </w:rPr>
            </w:pPr>
            <w:r>
              <w:rPr>
                <w:rFonts w:hint="default" w:ascii="仿宋_GB2312" w:hAnsi="仿宋_GB2312" w:eastAsia="仿宋_GB2312" w:cs="仿宋_GB2312"/>
                <w:kern w:val="0"/>
                <w:szCs w:val="21"/>
                <w:lang w:val="en-US" w:eastAsia="zh-CN"/>
              </w:rPr>
              <w:t>通辽市农牧林草业技术开发中心</w:t>
            </w:r>
          </w:p>
        </w:tc>
        <w:tc>
          <w:tcPr>
            <w:tcW w:w="1067" w:type="dxa"/>
            <w:noWrap w:val="0"/>
            <w:vAlign w:val="center"/>
          </w:tcPr>
          <w:p w14:paraId="463B7369">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w:t>
            </w:r>
          </w:p>
        </w:tc>
        <w:tc>
          <w:tcPr>
            <w:tcW w:w="1058" w:type="dxa"/>
            <w:noWrap w:val="0"/>
            <w:vAlign w:val="center"/>
          </w:tcPr>
          <w:p w14:paraId="5D19C765">
            <w:pPr>
              <w:jc w:val="center"/>
              <w:rPr>
                <w:rFonts w:hint="eastAsia" w:ascii="仿宋_GB2312" w:hAnsi="仿宋_GB2312" w:eastAsia="仿宋_GB2312" w:cs="仿宋_GB2312"/>
                <w:color w:val="000000"/>
                <w:sz w:val="21"/>
                <w:szCs w:val="21"/>
              </w:rPr>
            </w:pPr>
          </w:p>
        </w:tc>
      </w:tr>
      <w:tr w14:paraId="39EFB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exact"/>
        </w:trPr>
        <w:tc>
          <w:tcPr>
            <w:tcW w:w="1162" w:type="dxa"/>
            <w:vMerge w:val="continue"/>
            <w:noWrap w:val="0"/>
            <w:vAlign w:val="center"/>
          </w:tcPr>
          <w:p w14:paraId="157400A7">
            <w:pPr>
              <w:widowControl/>
              <w:jc w:val="center"/>
              <w:textAlignment w:val="center"/>
              <w:rPr>
                <w:rFonts w:hint="eastAsia" w:ascii="仿宋_GB2312" w:hAnsi="仿宋_GB2312" w:eastAsia="仿宋_GB2312" w:cs="仿宋_GB2312"/>
                <w:color w:val="000000"/>
                <w:kern w:val="0"/>
                <w:sz w:val="21"/>
                <w:szCs w:val="21"/>
                <w:lang w:bidi="ar"/>
              </w:rPr>
            </w:pPr>
          </w:p>
        </w:tc>
        <w:tc>
          <w:tcPr>
            <w:tcW w:w="777" w:type="dxa"/>
            <w:noWrap w:val="0"/>
            <w:vAlign w:val="center"/>
          </w:tcPr>
          <w:p w14:paraId="74310A43">
            <w:pPr>
              <w:widowControl/>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3</w:t>
            </w:r>
          </w:p>
        </w:tc>
        <w:tc>
          <w:tcPr>
            <w:tcW w:w="1637" w:type="dxa"/>
            <w:shd w:val="clear" w:color="auto" w:fill="auto"/>
            <w:noWrap w:val="0"/>
            <w:vAlign w:val="top"/>
          </w:tcPr>
          <w:p w14:paraId="24178A08">
            <w:pPr>
              <w:widowControl/>
              <w:jc w:val="center"/>
              <w:textAlignment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漠南香6号</w:t>
            </w:r>
          </w:p>
        </w:tc>
        <w:tc>
          <w:tcPr>
            <w:tcW w:w="3938" w:type="dxa"/>
            <w:shd w:val="clear" w:color="auto" w:fill="auto"/>
            <w:noWrap w:val="0"/>
            <w:vAlign w:val="top"/>
          </w:tcPr>
          <w:p w14:paraId="0568FF9F">
            <w:pPr>
              <w:widowControl/>
              <w:jc w:val="center"/>
              <w:textAlignment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内蒙古大学</w:t>
            </w:r>
          </w:p>
        </w:tc>
        <w:tc>
          <w:tcPr>
            <w:tcW w:w="1067" w:type="dxa"/>
            <w:noWrap w:val="0"/>
            <w:vAlign w:val="center"/>
          </w:tcPr>
          <w:p w14:paraId="74318A12">
            <w:pPr>
              <w:jc w:val="center"/>
              <w:rPr>
                <w:rFonts w:hint="default"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2"/>
                <w:sz w:val="21"/>
                <w:szCs w:val="21"/>
                <w:lang w:val="en-US" w:eastAsia="zh-CN" w:bidi="ar-SA"/>
              </w:rPr>
              <w:t>1</w:t>
            </w:r>
          </w:p>
        </w:tc>
        <w:tc>
          <w:tcPr>
            <w:tcW w:w="1058" w:type="dxa"/>
            <w:noWrap w:val="0"/>
            <w:vAlign w:val="center"/>
          </w:tcPr>
          <w:p w14:paraId="5DA9695F">
            <w:pPr>
              <w:jc w:val="center"/>
              <w:rPr>
                <w:rFonts w:hint="eastAsia" w:ascii="仿宋_GB2312" w:hAnsi="仿宋_GB2312" w:eastAsia="仿宋_GB2312" w:cs="仿宋_GB2312"/>
                <w:color w:val="000000"/>
                <w:sz w:val="21"/>
                <w:szCs w:val="21"/>
              </w:rPr>
            </w:pPr>
          </w:p>
        </w:tc>
      </w:tr>
      <w:tr w14:paraId="23552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exact"/>
        </w:trPr>
        <w:tc>
          <w:tcPr>
            <w:tcW w:w="1162" w:type="dxa"/>
            <w:vMerge w:val="continue"/>
            <w:noWrap w:val="0"/>
            <w:vAlign w:val="center"/>
          </w:tcPr>
          <w:p w14:paraId="4D9ABA95">
            <w:pPr>
              <w:widowControl/>
              <w:jc w:val="center"/>
              <w:textAlignment w:val="center"/>
              <w:rPr>
                <w:rFonts w:hint="eastAsia" w:ascii="仿宋_GB2312" w:hAnsi="仿宋_GB2312" w:eastAsia="仿宋_GB2312" w:cs="仿宋_GB2312"/>
                <w:color w:val="000000"/>
                <w:kern w:val="0"/>
                <w:sz w:val="21"/>
                <w:szCs w:val="21"/>
                <w:lang w:bidi="ar"/>
              </w:rPr>
            </w:pPr>
          </w:p>
        </w:tc>
        <w:tc>
          <w:tcPr>
            <w:tcW w:w="777" w:type="dxa"/>
            <w:noWrap w:val="0"/>
            <w:vAlign w:val="center"/>
          </w:tcPr>
          <w:p w14:paraId="697DE03D">
            <w:pPr>
              <w:widowControl/>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4</w:t>
            </w:r>
          </w:p>
        </w:tc>
        <w:tc>
          <w:tcPr>
            <w:tcW w:w="1637" w:type="dxa"/>
            <w:noWrap w:val="0"/>
            <w:vAlign w:val="center"/>
          </w:tcPr>
          <w:p w14:paraId="5FE047B0">
            <w:pPr>
              <w:widowControl/>
              <w:jc w:val="center"/>
              <w:textAlignment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哲稻2501</w:t>
            </w:r>
          </w:p>
        </w:tc>
        <w:tc>
          <w:tcPr>
            <w:tcW w:w="3938" w:type="dxa"/>
            <w:noWrap w:val="0"/>
            <w:vAlign w:val="center"/>
          </w:tcPr>
          <w:p w14:paraId="5CD08A2D">
            <w:pPr>
              <w:widowControl/>
              <w:jc w:val="center"/>
              <w:textAlignment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通辽市农牧科学研究所</w:t>
            </w:r>
          </w:p>
        </w:tc>
        <w:tc>
          <w:tcPr>
            <w:tcW w:w="1067" w:type="dxa"/>
            <w:noWrap w:val="0"/>
            <w:vAlign w:val="center"/>
          </w:tcPr>
          <w:p w14:paraId="04BC6506">
            <w:pPr>
              <w:jc w:val="center"/>
              <w:rPr>
                <w:rFonts w:hint="default"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2"/>
                <w:sz w:val="21"/>
                <w:szCs w:val="21"/>
                <w:lang w:val="en-US" w:eastAsia="zh-CN" w:bidi="ar-SA"/>
              </w:rPr>
              <w:t>1</w:t>
            </w:r>
          </w:p>
        </w:tc>
        <w:tc>
          <w:tcPr>
            <w:tcW w:w="1058" w:type="dxa"/>
            <w:noWrap w:val="0"/>
            <w:vAlign w:val="center"/>
          </w:tcPr>
          <w:p w14:paraId="7C2C75FD">
            <w:pPr>
              <w:jc w:val="center"/>
              <w:rPr>
                <w:rFonts w:hint="eastAsia" w:ascii="仿宋_GB2312" w:hAnsi="仿宋_GB2312" w:eastAsia="仿宋_GB2312" w:cs="仿宋_GB2312"/>
                <w:color w:val="000000"/>
                <w:sz w:val="21"/>
                <w:szCs w:val="21"/>
              </w:rPr>
            </w:pPr>
          </w:p>
        </w:tc>
      </w:tr>
      <w:tr w14:paraId="607C7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trPr>
        <w:tc>
          <w:tcPr>
            <w:tcW w:w="1162" w:type="dxa"/>
            <w:vMerge w:val="continue"/>
            <w:noWrap w:val="0"/>
            <w:vAlign w:val="center"/>
          </w:tcPr>
          <w:p w14:paraId="6CFC1BF1">
            <w:pPr>
              <w:widowControl/>
              <w:jc w:val="center"/>
              <w:textAlignment w:val="center"/>
              <w:rPr>
                <w:rFonts w:hint="eastAsia" w:ascii="仿宋_GB2312" w:hAnsi="仿宋_GB2312" w:eastAsia="仿宋_GB2312" w:cs="仿宋_GB2312"/>
                <w:color w:val="000000"/>
                <w:kern w:val="0"/>
                <w:sz w:val="21"/>
                <w:szCs w:val="21"/>
                <w:lang w:bidi="ar"/>
              </w:rPr>
            </w:pPr>
          </w:p>
        </w:tc>
        <w:tc>
          <w:tcPr>
            <w:tcW w:w="777" w:type="dxa"/>
            <w:noWrap w:val="0"/>
            <w:vAlign w:val="center"/>
          </w:tcPr>
          <w:p w14:paraId="57E7FFE8">
            <w:pPr>
              <w:widowControl/>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5</w:t>
            </w:r>
          </w:p>
        </w:tc>
        <w:tc>
          <w:tcPr>
            <w:tcW w:w="1637" w:type="dxa"/>
            <w:noWrap w:val="0"/>
            <w:vAlign w:val="center"/>
          </w:tcPr>
          <w:p w14:paraId="51CC4FDA">
            <w:pPr>
              <w:widowControl/>
              <w:jc w:val="center"/>
              <w:textAlignment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哲稻2594</w:t>
            </w:r>
          </w:p>
        </w:tc>
        <w:tc>
          <w:tcPr>
            <w:tcW w:w="3938" w:type="dxa"/>
            <w:noWrap w:val="0"/>
            <w:vAlign w:val="center"/>
          </w:tcPr>
          <w:p w14:paraId="42339615">
            <w:pPr>
              <w:widowControl/>
              <w:jc w:val="center"/>
              <w:textAlignment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通辽市农牧科学研究所</w:t>
            </w:r>
          </w:p>
          <w:p w14:paraId="58337E6F">
            <w:pPr>
              <w:widowControl/>
              <w:jc w:val="center"/>
              <w:textAlignment w:val="center"/>
              <w:rPr>
                <w:rFonts w:hint="default" w:ascii="仿宋_GB2312" w:hAnsi="仿宋_GB2312" w:eastAsia="仿宋_GB2312" w:cs="仿宋_GB2312"/>
                <w:kern w:val="0"/>
                <w:szCs w:val="21"/>
                <w:lang w:val="en-US" w:eastAsia="zh-CN"/>
              </w:rPr>
            </w:pPr>
            <w:r>
              <w:rPr>
                <w:rFonts w:hint="default" w:ascii="仿宋_GB2312" w:hAnsi="仿宋_GB2312" w:eastAsia="仿宋_GB2312" w:cs="仿宋_GB2312"/>
                <w:kern w:val="0"/>
                <w:szCs w:val="21"/>
                <w:lang w:val="en-US" w:eastAsia="zh-CN"/>
              </w:rPr>
              <w:t>通辽市稼禾生态农业有限公司</w:t>
            </w:r>
          </w:p>
        </w:tc>
        <w:tc>
          <w:tcPr>
            <w:tcW w:w="1067" w:type="dxa"/>
            <w:noWrap w:val="0"/>
            <w:vAlign w:val="center"/>
          </w:tcPr>
          <w:p w14:paraId="72B1FA5F">
            <w:pPr>
              <w:jc w:val="center"/>
              <w:rPr>
                <w:rFonts w:hint="default"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2"/>
                <w:sz w:val="21"/>
                <w:szCs w:val="21"/>
                <w:lang w:val="en-US" w:eastAsia="zh-CN" w:bidi="ar-SA"/>
              </w:rPr>
              <w:t>1</w:t>
            </w:r>
          </w:p>
        </w:tc>
        <w:tc>
          <w:tcPr>
            <w:tcW w:w="1058" w:type="dxa"/>
            <w:noWrap w:val="0"/>
            <w:vAlign w:val="center"/>
          </w:tcPr>
          <w:p w14:paraId="30C966D0">
            <w:pPr>
              <w:jc w:val="center"/>
              <w:rPr>
                <w:rFonts w:hint="eastAsia" w:ascii="仿宋_GB2312" w:hAnsi="仿宋_GB2312" w:eastAsia="仿宋_GB2312" w:cs="仿宋_GB2312"/>
                <w:color w:val="000000"/>
                <w:sz w:val="21"/>
                <w:szCs w:val="21"/>
              </w:rPr>
            </w:pPr>
          </w:p>
        </w:tc>
      </w:tr>
      <w:tr w14:paraId="71AD0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62" w:type="dxa"/>
            <w:vMerge w:val="continue"/>
            <w:noWrap w:val="0"/>
            <w:vAlign w:val="center"/>
          </w:tcPr>
          <w:p w14:paraId="71B227BE">
            <w:pPr>
              <w:widowControl/>
              <w:jc w:val="center"/>
              <w:textAlignment w:val="center"/>
              <w:rPr>
                <w:rFonts w:hint="eastAsia" w:ascii="仿宋_GB2312" w:hAnsi="仿宋_GB2312" w:eastAsia="仿宋_GB2312" w:cs="仿宋_GB2312"/>
                <w:color w:val="000000"/>
                <w:kern w:val="0"/>
                <w:sz w:val="21"/>
                <w:szCs w:val="21"/>
                <w:lang w:bidi="ar"/>
              </w:rPr>
            </w:pPr>
          </w:p>
        </w:tc>
        <w:tc>
          <w:tcPr>
            <w:tcW w:w="777" w:type="dxa"/>
            <w:noWrap w:val="0"/>
            <w:vAlign w:val="center"/>
          </w:tcPr>
          <w:p w14:paraId="22242382">
            <w:pPr>
              <w:widowControl/>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6</w:t>
            </w:r>
          </w:p>
        </w:tc>
        <w:tc>
          <w:tcPr>
            <w:tcW w:w="1637" w:type="dxa"/>
            <w:noWrap w:val="0"/>
            <w:vAlign w:val="top"/>
          </w:tcPr>
          <w:p w14:paraId="04DB759D">
            <w:pPr>
              <w:widowControl/>
              <w:jc w:val="center"/>
              <w:textAlignment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兴隆49号</w:t>
            </w:r>
          </w:p>
        </w:tc>
        <w:tc>
          <w:tcPr>
            <w:tcW w:w="3938" w:type="dxa"/>
            <w:noWrap w:val="0"/>
            <w:vAlign w:val="center"/>
          </w:tcPr>
          <w:p w14:paraId="4C09718E">
            <w:pPr>
              <w:widowControl/>
              <w:jc w:val="center"/>
              <w:textAlignment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兴安盟隆华寒地水稻研究院</w:t>
            </w:r>
          </w:p>
        </w:tc>
        <w:tc>
          <w:tcPr>
            <w:tcW w:w="1067" w:type="dxa"/>
            <w:noWrap w:val="0"/>
            <w:vAlign w:val="center"/>
          </w:tcPr>
          <w:p w14:paraId="5491191C">
            <w:pPr>
              <w:jc w:val="center"/>
              <w:rPr>
                <w:rFonts w:hint="default"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2"/>
                <w:sz w:val="21"/>
                <w:szCs w:val="21"/>
                <w:lang w:val="en-US" w:eastAsia="zh-CN" w:bidi="ar-SA"/>
              </w:rPr>
              <w:t>1</w:t>
            </w:r>
          </w:p>
        </w:tc>
        <w:tc>
          <w:tcPr>
            <w:tcW w:w="1058" w:type="dxa"/>
            <w:noWrap w:val="0"/>
            <w:vAlign w:val="center"/>
          </w:tcPr>
          <w:p w14:paraId="2F8138EA">
            <w:pPr>
              <w:jc w:val="center"/>
              <w:rPr>
                <w:rFonts w:hint="eastAsia" w:ascii="仿宋_GB2312" w:hAnsi="仿宋_GB2312" w:eastAsia="仿宋_GB2312" w:cs="仿宋_GB2312"/>
                <w:color w:val="000000"/>
                <w:sz w:val="21"/>
                <w:szCs w:val="21"/>
              </w:rPr>
            </w:pPr>
          </w:p>
        </w:tc>
      </w:tr>
      <w:tr w14:paraId="48347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62" w:type="dxa"/>
            <w:vMerge w:val="continue"/>
            <w:noWrap w:val="0"/>
            <w:vAlign w:val="center"/>
          </w:tcPr>
          <w:p w14:paraId="17642393">
            <w:pPr>
              <w:widowControl/>
              <w:jc w:val="center"/>
              <w:textAlignment w:val="center"/>
              <w:rPr>
                <w:rFonts w:hint="eastAsia" w:ascii="仿宋_GB2312" w:hAnsi="仿宋_GB2312" w:eastAsia="仿宋_GB2312" w:cs="仿宋_GB2312"/>
                <w:color w:val="000000"/>
                <w:kern w:val="0"/>
                <w:sz w:val="21"/>
                <w:szCs w:val="21"/>
                <w:lang w:bidi="ar"/>
              </w:rPr>
            </w:pPr>
          </w:p>
        </w:tc>
        <w:tc>
          <w:tcPr>
            <w:tcW w:w="777" w:type="dxa"/>
            <w:noWrap w:val="0"/>
            <w:vAlign w:val="center"/>
          </w:tcPr>
          <w:p w14:paraId="15F92D46">
            <w:pPr>
              <w:widowControl/>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7</w:t>
            </w:r>
          </w:p>
        </w:tc>
        <w:tc>
          <w:tcPr>
            <w:tcW w:w="1637" w:type="dxa"/>
            <w:noWrap w:val="0"/>
            <w:vAlign w:val="top"/>
          </w:tcPr>
          <w:p w14:paraId="3874D552">
            <w:pPr>
              <w:widowControl/>
              <w:jc w:val="center"/>
              <w:textAlignment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兴隆48号</w:t>
            </w:r>
          </w:p>
        </w:tc>
        <w:tc>
          <w:tcPr>
            <w:tcW w:w="3938" w:type="dxa"/>
            <w:noWrap w:val="0"/>
            <w:vAlign w:val="center"/>
          </w:tcPr>
          <w:p w14:paraId="74ADA1E1">
            <w:pPr>
              <w:widowControl/>
              <w:jc w:val="center"/>
              <w:textAlignment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兴安盟隆华农业科技有限公司</w:t>
            </w:r>
          </w:p>
        </w:tc>
        <w:tc>
          <w:tcPr>
            <w:tcW w:w="1067" w:type="dxa"/>
            <w:noWrap w:val="0"/>
            <w:vAlign w:val="center"/>
          </w:tcPr>
          <w:p w14:paraId="6F651D59">
            <w:pPr>
              <w:jc w:val="center"/>
              <w:rPr>
                <w:rFonts w:hint="default"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2"/>
                <w:sz w:val="21"/>
                <w:szCs w:val="21"/>
                <w:lang w:val="en-US" w:eastAsia="zh-CN" w:bidi="ar-SA"/>
              </w:rPr>
              <w:t>1</w:t>
            </w:r>
          </w:p>
        </w:tc>
        <w:tc>
          <w:tcPr>
            <w:tcW w:w="1058" w:type="dxa"/>
            <w:noWrap w:val="0"/>
            <w:vAlign w:val="center"/>
          </w:tcPr>
          <w:p w14:paraId="7A9FA346">
            <w:pPr>
              <w:jc w:val="center"/>
              <w:rPr>
                <w:rFonts w:hint="eastAsia" w:ascii="仿宋_GB2312" w:hAnsi="仿宋_GB2312" w:eastAsia="仿宋_GB2312" w:cs="仿宋_GB2312"/>
                <w:color w:val="000000"/>
                <w:sz w:val="21"/>
                <w:szCs w:val="21"/>
              </w:rPr>
            </w:pPr>
          </w:p>
        </w:tc>
      </w:tr>
      <w:tr w14:paraId="57395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exact"/>
        </w:trPr>
        <w:tc>
          <w:tcPr>
            <w:tcW w:w="1162" w:type="dxa"/>
            <w:vMerge w:val="continue"/>
            <w:noWrap w:val="0"/>
            <w:vAlign w:val="center"/>
          </w:tcPr>
          <w:p w14:paraId="0A0E7DD6">
            <w:pPr>
              <w:widowControl/>
              <w:jc w:val="center"/>
              <w:textAlignment w:val="center"/>
              <w:rPr>
                <w:rFonts w:hint="eastAsia" w:ascii="仿宋_GB2312" w:hAnsi="仿宋_GB2312" w:eastAsia="仿宋_GB2312" w:cs="仿宋_GB2312"/>
                <w:color w:val="000000"/>
                <w:kern w:val="0"/>
                <w:sz w:val="21"/>
                <w:szCs w:val="21"/>
                <w:lang w:bidi="ar"/>
              </w:rPr>
            </w:pPr>
          </w:p>
        </w:tc>
        <w:tc>
          <w:tcPr>
            <w:tcW w:w="777" w:type="dxa"/>
            <w:noWrap w:val="0"/>
            <w:vAlign w:val="center"/>
          </w:tcPr>
          <w:p w14:paraId="0F0D59E4">
            <w:pPr>
              <w:widowControl/>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8</w:t>
            </w:r>
          </w:p>
        </w:tc>
        <w:tc>
          <w:tcPr>
            <w:tcW w:w="1637" w:type="dxa"/>
            <w:noWrap w:val="0"/>
            <w:vAlign w:val="center"/>
          </w:tcPr>
          <w:p w14:paraId="2246663D">
            <w:pPr>
              <w:widowControl/>
              <w:jc w:val="center"/>
              <w:textAlignment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国创早粳12号</w:t>
            </w:r>
          </w:p>
        </w:tc>
        <w:tc>
          <w:tcPr>
            <w:tcW w:w="3938" w:type="dxa"/>
            <w:noWrap w:val="0"/>
            <w:vAlign w:val="center"/>
          </w:tcPr>
          <w:p w14:paraId="30D16FCF">
            <w:pPr>
              <w:widowControl/>
              <w:jc w:val="center"/>
              <w:textAlignment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兴安盟农牧科学研究所</w:t>
            </w:r>
          </w:p>
          <w:p w14:paraId="312EAACD">
            <w:pPr>
              <w:widowControl/>
              <w:jc w:val="center"/>
              <w:textAlignment w:val="center"/>
              <w:rPr>
                <w:rFonts w:hint="default" w:ascii="仿宋_GB2312" w:hAnsi="仿宋_GB2312" w:eastAsia="仿宋_GB2312" w:cs="仿宋_GB2312"/>
                <w:kern w:val="0"/>
                <w:szCs w:val="21"/>
                <w:lang w:val="en-US" w:eastAsia="zh-CN"/>
              </w:rPr>
            </w:pPr>
            <w:r>
              <w:rPr>
                <w:rFonts w:hint="default" w:ascii="仿宋_GB2312" w:hAnsi="仿宋_GB2312" w:eastAsia="仿宋_GB2312" w:cs="仿宋_GB2312"/>
                <w:kern w:val="0"/>
                <w:szCs w:val="21"/>
                <w:lang w:val="en-US" w:eastAsia="zh-CN"/>
              </w:rPr>
              <w:t>崖州湾国家实验室</w:t>
            </w:r>
          </w:p>
        </w:tc>
        <w:tc>
          <w:tcPr>
            <w:tcW w:w="1067" w:type="dxa"/>
            <w:noWrap w:val="0"/>
            <w:vAlign w:val="center"/>
          </w:tcPr>
          <w:p w14:paraId="41E6C0F4">
            <w:pPr>
              <w:jc w:val="center"/>
              <w:rPr>
                <w:rFonts w:hint="default"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2"/>
                <w:sz w:val="21"/>
                <w:szCs w:val="21"/>
                <w:lang w:val="en-US" w:eastAsia="zh-CN" w:bidi="ar-SA"/>
              </w:rPr>
              <w:t>1</w:t>
            </w:r>
          </w:p>
        </w:tc>
        <w:tc>
          <w:tcPr>
            <w:tcW w:w="1058" w:type="dxa"/>
            <w:noWrap w:val="0"/>
            <w:vAlign w:val="center"/>
          </w:tcPr>
          <w:p w14:paraId="2D432DA7">
            <w:pPr>
              <w:jc w:val="center"/>
              <w:rPr>
                <w:rFonts w:hint="eastAsia" w:ascii="仿宋_GB2312" w:hAnsi="仿宋_GB2312" w:eastAsia="仿宋_GB2312" w:cs="仿宋_GB2312"/>
                <w:color w:val="000000"/>
                <w:sz w:val="21"/>
                <w:szCs w:val="21"/>
              </w:rPr>
            </w:pPr>
          </w:p>
        </w:tc>
      </w:tr>
      <w:tr w14:paraId="09FC2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62" w:type="dxa"/>
            <w:vMerge w:val="continue"/>
            <w:noWrap w:val="0"/>
            <w:vAlign w:val="center"/>
          </w:tcPr>
          <w:p w14:paraId="157BC6D3">
            <w:pPr>
              <w:widowControl/>
              <w:jc w:val="center"/>
              <w:textAlignment w:val="center"/>
              <w:rPr>
                <w:rFonts w:hint="eastAsia" w:ascii="仿宋_GB2312" w:hAnsi="仿宋_GB2312" w:eastAsia="仿宋_GB2312" w:cs="仿宋_GB2312"/>
                <w:color w:val="000000"/>
                <w:kern w:val="0"/>
                <w:sz w:val="21"/>
                <w:szCs w:val="21"/>
                <w:lang w:bidi="ar"/>
              </w:rPr>
            </w:pPr>
          </w:p>
        </w:tc>
        <w:tc>
          <w:tcPr>
            <w:tcW w:w="777" w:type="dxa"/>
            <w:noWrap w:val="0"/>
            <w:vAlign w:val="center"/>
          </w:tcPr>
          <w:p w14:paraId="2EEF9793">
            <w:pPr>
              <w:widowControl/>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9</w:t>
            </w:r>
          </w:p>
        </w:tc>
        <w:tc>
          <w:tcPr>
            <w:tcW w:w="1637" w:type="dxa"/>
            <w:noWrap w:val="0"/>
            <w:vAlign w:val="top"/>
          </w:tcPr>
          <w:p w14:paraId="638EC67D">
            <w:pPr>
              <w:widowControl/>
              <w:jc w:val="center"/>
              <w:textAlignment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芯谷11号</w:t>
            </w:r>
          </w:p>
        </w:tc>
        <w:tc>
          <w:tcPr>
            <w:tcW w:w="3938" w:type="dxa"/>
            <w:noWrap w:val="0"/>
            <w:vAlign w:val="center"/>
          </w:tcPr>
          <w:p w14:paraId="08EE0900">
            <w:pPr>
              <w:widowControl/>
              <w:jc w:val="center"/>
              <w:textAlignment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内蒙古山河芯谷农业科技责任有限公司</w:t>
            </w:r>
          </w:p>
        </w:tc>
        <w:tc>
          <w:tcPr>
            <w:tcW w:w="1067" w:type="dxa"/>
            <w:noWrap w:val="0"/>
            <w:vAlign w:val="center"/>
          </w:tcPr>
          <w:p w14:paraId="6E05DE33">
            <w:pPr>
              <w:jc w:val="center"/>
              <w:rPr>
                <w:rFonts w:hint="default"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2"/>
                <w:sz w:val="21"/>
                <w:szCs w:val="21"/>
                <w:lang w:val="en-US" w:eastAsia="zh-CN" w:bidi="ar-SA"/>
              </w:rPr>
              <w:t>1</w:t>
            </w:r>
          </w:p>
        </w:tc>
        <w:tc>
          <w:tcPr>
            <w:tcW w:w="1058" w:type="dxa"/>
            <w:noWrap w:val="0"/>
            <w:vAlign w:val="center"/>
          </w:tcPr>
          <w:p w14:paraId="0FE9F933">
            <w:pPr>
              <w:jc w:val="center"/>
              <w:rPr>
                <w:rFonts w:hint="eastAsia" w:ascii="仿宋_GB2312" w:hAnsi="仿宋_GB2312" w:eastAsia="仿宋_GB2312" w:cs="仿宋_GB2312"/>
                <w:color w:val="000000"/>
                <w:sz w:val="21"/>
                <w:szCs w:val="21"/>
              </w:rPr>
            </w:pPr>
          </w:p>
        </w:tc>
      </w:tr>
      <w:tr w14:paraId="2937E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62" w:type="dxa"/>
            <w:vMerge w:val="continue"/>
            <w:noWrap w:val="0"/>
            <w:vAlign w:val="center"/>
          </w:tcPr>
          <w:p w14:paraId="03DFD62E">
            <w:pPr>
              <w:widowControl/>
              <w:jc w:val="center"/>
              <w:textAlignment w:val="center"/>
              <w:rPr>
                <w:rFonts w:hint="eastAsia" w:ascii="仿宋_GB2312" w:hAnsi="仿宋_GB2312" w:eastAsia="仿宋_GB2312" w:cs="仿宋_GB2312"/>
                <w:color w:val="000000"/>
                <w:kern w:val="0"/>
                <w:sz w:val="21"/>
                <w:szCs w:val="21"/>
                <w:lang w:bidi="ar"/>
              </w:rPr>
            </w:pPr>
          </w:p>
        </w:tc>
        <w:tc>
          <w:tcPr>
            <w:tcW w:w="777" w:type="dxa"/>
            <w:noWrap w:val="0"/>
            <w:vAlign w:val="center"/>
          </w:tcPr>
          <w:p w14:paraId="5E729798">
            <w:pPr>
              <w:widowControl/>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bidi="ar"/>
              </w:rPr>
              <w:t>10</w:t>
            </w:r>
          </w:p>
        </w:tc>
        <w:tc>
          <w:tcPr>
            <w:tcW w:w="1637" w:type="dxa"/>
            <w:noWrap w:val="0"/>
            <w:vAlign w:val="top"/>
          </w:tcPr>
          <w:p w14:paraId="239E1A40">
            <w:pPr>
              <w:widowControl/>
              <w:jc w:val="center"/>
              <w:textAlignment w:val="center"/>
              <w:rPr>
                <w:rFonts w:hint="default" w:ascii="仿宋_GB2312" w:hAnsi="仿宋_GB2312" w:eastAsia="仿宋_GB2312" w:cs="仿宋_GB2312"/>
                <w:kern w:val="0"/>
                <w:szCs w:val="21"/>
                <w:lang w:val="en-US" w:eastAsia="zh-CN"/>
              </w:rPr>
            </w:pPr>
            <w:r>
              <w:rPr>
                <w:rFonts w:hint="default" w:ascii="仿宋_GB2312" w:hAnsi="仿宋_GB2312" w:eastAsia="仿宋_GB2312" w:cs="仿宋_GB2312"/>
                <w:kern w:val="0"/>
                <w:szCs w:val="21"/>
                <w:lang w:val="en-US" w:eastAsia="zh-CN"/>
              </w:rPr>
              <w:t>兴粳32号</w:t>
            </w:r>
          </w:p>
        </w:tc>
        <w:tc>
          <w:tcPr>
            <w:tcW w:w="3938" w:type="dxa"/>
            <w:noWrap w:val="0"/>
            <w:vAlign w:val="center"/>
          </w:tcPr>
          <w:p w14:paraId="7305AE24">
            <w:pPr>
              <w:widowControl/>
              <w:jc w:val="center"/>
              <w:textAlignment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兴安盟农业科技服务有限公司</w:t>
            </w:r>
          </w:p>
        </w:tc>
        <w:tc>
          <w:tcPr>
            <w:tcW w:w="1067" w:type="dxa"/>
            <w:noWrap w:val="0"/>
            <w:vAlign w:val="center"/>
          </w:tcPr>
          <w:p w14:paraId="3DBD0B16">
            <w:pPr>
              <w:jc w:val="center"/>
              <w:rPr>
                <w:rFonts w:hint="default"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2"/>
                <w:sz w:val="21"/>
                <w:szCs w:val="21"/>
                <w:lang w:val="en-US" w:eastAsia="zh-CN" w:bidi="ar-SA"/>
              </w:rPr>
              <w:t>1</w:t>
            </w:r>
          </w:p>
        </w:tc>
        <w:tc>
          <w:tcPr>
            <w:tcW w:w="1058" w:type="dxa"/>
            <w:noWrap w:val="0"/>
            <w:vAlign w:val="center"/>
          </w:tcPr>
          <w:p w14:paraId="7FA006BC">
            <w:pPr>
              <w:jc w:val="center"/>
              <w:rPr>
                <w:rFonts w:hint="eastAsia" w:ascii="仿宋_GB2312" w:hAnsi="仿宋_GB2312" w:eastAsia="仿宋_GB2312" w:cs="仿宋_GB2312"/>
                <w:color w:val="000000"/>
                <w:sz w:val="21"/>
                <w:szCs w:val="21"/>
              </w:rPr>
            </w:pPr>
          </w:p>
        </w:tc>
      </w:tr>
      <w:tr w14:paraId="6869A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62" w:type="dxa"/>
            <w:vMerge w:val="continue"/>
            <w:noWrap w:val="0"/>
            <w:vAlign w:val="center"/>
          </w:tcPr>
          <w:p w14:paraId="068F2CDF">
            <w:pPr>
              <w:widowControl/>
              <w:jc w:val="center"/>
              <w:textAlignment w:val="center"/>
              <w:rPr>
                <w:rFonts w:hint="eastAsia" w:ascii="仿宋_GB2312" w:hAnsi="仿宋_GB2312" w:eastAsia="仿宋_GB2312" w:cs="仿宋_GB2312"/>
                <w:color w:val="000000"/>
                <w:kern w:val="0"/>
                <w:sz w:val="21"/>
                <w:szCs w:val="21"/>
                <w:lang w:bidi="ar"/>
              </w:rPr>
            </w:pPr>
          </w:p>
        </w:tc>
        <w:tc>
          <w:tcPr>
            <w:tcW w:w="777" w:type="dxa"/>
            <w:shd w:val="clear" w:color="auto" w:fill="auto"/>
            <w:noWrap w:val="0"/>
            <w:vAlign w:val="center"/>
          </w:tcPr>
          <w:p w14:paraId="19370615">
            <w:pPr>
              <w:widowControl/>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bidi="ar"/>
              </w:rPr>
              <w:t>11</w:t>
            </w:r>
          </w:p>
        </w:tc>
        <w:tc>
          <w:tcPr>
            <w:tcW w:w="1637" w:type="dxa"/>
            <w:noWrap w:val="0"/>
            <w:vAlign w:val="top"/>
          </w:tcPr>
          <w:p w14:paraId="2417A2B5">
            <w:pPr>
              <w:widowControl/>
              <w:jc w:val="center"/>
              <w:textAlignment w:val="center"/>
              <w:rPr>
                <w:rFonts w:hint="default" w:ascii="仿宋_GB2312" w:hAnsi="仿宋_GB2312" w:eastAsia="仿宋_GB2312" w:cs="仿宋_GB2312"/>
                <w:kern w:val="0"/>
                <w:szCs w:val="21"/>
                <w:lang w:val="en-US" w:eastAsia="zh-CN"/>
              </w:rPr>
            </w:pPr>
            <w:r>
              <w:rPr>
                <w:rFonts w:hint="default" w:ascii="仿宋_GB2312" w:hAnsi="仿宋_GB2312" w:eastAsia="仿宋_GB2312" w:cs="仿宋_GB2312"/>
                <w:kern w:val="0"/>
                <w:szCs w:val="21"/>
                <w:lang w:val="en-US" w:eastAsia="zh-CN"/>
              </w:rPr>
              <w:t>中科发早粳47</w:t>
            </w:r>
          </w:p>
        </w:tc>
        <w:tc>
          <w:tcPr>
            <w:tcW w:w="3938" w:type="dxa"/>
            <w:noWrap w:val="0"/>
            <w:vAlign w:val="center"/>
          </w:tcPr>
          <w:p w14:paraId="05B8133A">
            <w:pPr>
              <w:widowControl/>
              <w:jc w:val="center"/>
              <w:textAlignment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扎赉特旗佰东农业科技有限公司</w:t>
            </w:r>
          </w:p>
        </w:tc>
        <w:tc>
          <w:tcPr>
            <w:tcW w:w="1067" w:type="dxa"/>
            <w:noWrap w:val="0"/>
            <w:vAlign w:val="center"/>
          </w:tcPr>
          <w:p w14:paraId="7342454F">
            <w:pPr>
              <w:jc w:val="center"/>
              <w:rPr>
                <w:rFonts w:hint="default"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2"/>
                <w:sz w:val="21"/>
                <w:szCs w:val="21"/>
                <w:lang w:val="en-US" w:eastAsia="zh-CN" w:bidi="ar-SA"/>
              </w:rPr>
              <w:t>1</w:t>
            </w:r>
          </w:p>
        </w:tc>
        <w:tc>
          <w:tcPr>
            <w:tcW w:w="1058" w:type="dxa"/>
            <w:noWrap w:val="0"/>
            <w:vAlign w:val="center"/>
          </w:tcPr>
          <w:p w14:paraId="1AD08E3A">
            <w:pPr>
              <w:jc w:val="center"/>
              <w:rPr>
                <w:rFonts w:hint="eastAsia" w:ascii="仿宋_GB2312" w:hAnsi="仿宋_GB2312" w:eastAsia="仿宋_GB2312" w:cs="仿宋_GB2312"/>
                <w:color w:val="000000"/>
                <w:sz w:val="21"/>
                <w:szCs w:val="21"/>
              </w:rPr>
            </w:pPr>
          </w:p>
        </w:tc>
      </w:tr>
      <w:tr w14:paraId="3FA1B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62" w:type="dxa"/>
            <w:vMerge w:val="continue"/>
            <w:noWrap w:val="0"/>
            <w:vAlign w:val="center"/>
          </w:tcPr>
          <w:p w14:paraId="74C9EE90">
            <w:pPr>
              <w:widowControl/>
              <w:jc w:val="center"/>
              <w:textAlignment w:val="center"/>
              <w:rPr>
                <w:rFonts w:hint="eastAsia" w:ascii="仿宋_GB2312" w:hAnsi="仿宋_GB2312" w:eastAsia="仿宋_GB2312" w:cs="仿宋_GB2312"/>
                <w:color w:val="000000"/>
                <w:kern w:val="0"/>
                <w:sz w:val="21"/>
                <w:szCs w:val="21"/>
                <w:lang w:bidi="ar"/>
              </w:rPr>
            </w:pPr>
          </w:p>
        </w:tc>
        <w:tc>
          <w:tcPr>
            <w:tcW w:w="777" w:type="dxa"/>
            <w:shd w:val="clear" w:color="auto" w:fill="auto"/>
            <w:noWrap w:val="0"/>
            <w:vAlign w:val="center"/>
          </w:tcPr>
          <w:p w14:paraId="2D3B9270">
            <w:pPr>
              <w:widowControl/>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bidi="ar"/>
              </w:rPr>
              <w:t>12</w:t>
            </w:r>
          </w:p>
        </w:tc>
        <w:tc>
          <w:tcPr>
            <w:tcW w:w="1637" w:type="dxa"/>
            <w:noWrap w:val="0"/>
            <w:vAlign w:val="top"/>
          </w:tcPr>
          <w:p w14:paraId="60F8C94E">
            <w:pPr>
              <w:widowControl/>
              <w:jc w:val="center"/>
              <w:textAlignment w:val="center"/>
              <w:rPr>
                <w:rFonts w:hint="default" w:ascii="仿宋_GB2312" w:hAnsi="仿宋_GB2312" w:eastAsia="仿宋_GB2312" w:cs="仿宋_GB2312"/>
                <w:kern w:val="0"/>
                <w:szCs w:val="21"/>
                <w:lang w:val="en-US" w:eastAsia="zh-CN"/>
              </w:rPr>
            </w:pPr>
            <w:r>
              <w:rPr>
                <w:rFonts w:hint="default" w:ascii="仿宋_GB2312" w:hAnsi="仿宋_GB2312" w:eastAsia="仿宋_GB2312" w:cs="仿宋_GB2312"/>
                <w:kern w:val="0"/>
                <w:szCs w:val="21"/>
                <w:lang w:val="en-US" w:eastAsia="zh-CN"/>
              </w:rPr>
              <w:t>润禾发11号</w:t>
            </w:r>
          </w:p>
        </w:tc>
        <w:tc>
          <w:tcPr>
            <w:tcW w:w="3938" w:type="dxa"/>
            <w:noWrap w:val="0"/>
            <w:vAlign w:val="center"/>
          </w:tcPr>
          <w:p w14:paraId="3CAA7529">
            <w:pPr>
              <w:widowControl/>
              <w:jc w:val="center"/>
              <w:textAlignment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内蒙古润和发农业科技有限公司</w:t>
            </w:r>
          </w:p>
        </w:tc>
        <w:tc>
          <w:tcPr>
            <w:tcW w:w="1067" w:type="dxa"/>
            <w:noWrap w:val="0"/>
            <w:vAlign w:val="center"/>
          </w:tcPr>
          <w:p w14:paraId="573B2487">
            <w:pPr>
              <w:jc w:val="center"/>
              <w:rPr>
                <w:rFonts w:hint="default"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2"/>
                <w:sz w:val="21"/>
                <w:szCs w:val="21"/>
                <w:lang w:val="en-US" w:eastAsia="zh-CN" w:bidi="ar-SA"/>
              </w:rPr>
              <w:t>1</w:t>
            </w:r>
          </w:p>
        </w:tc>
        <w:tc>
          <w:tcPr>
            <w:tcW w:w="1058" w:type="dxa"/>
            <w:noWrap w:val="0"/>
            <w:vAlign w:val="center"/>
          </w:tcPr>
          <w:p w14:paraId="23EC5E0E">
            <w:pPr>
              <w:jc w:val="center"/>
              <w:rPr>
                <w:rFonts w:hint="eastAsia" w:ascii="仿宋_GB2312" w:hAnsi="仿宋_GB2312" w:eastAsia="仿宋_GB2312" w:cs="仿宋_GB2312"/>
                <w:color w:val="000000"/>
                <w:sz w:val="21"/>
                <w:szCs w:val="21"/>
              </w:rPr>
            </w:pPr>
          </w:p>
        </w:tc>
      </w:tr>
      <w:tr w14:paraId="2AAD9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trPr>
        <w:tc>
          <w:tcPr>
            <w:tcW w:w="1162" w:type="dxa"/>
            <w:vMerge w:val="continue"/>
            <w:noWrap w:val="0"/>
            <w:vAlign w:val="center"/>
          </w:tcPr>
          <w:p w14:paraId="57296FD3">
            <w:pPr>
              <w:widowControl/>
              <w:jc w:val="center"/>
              <w:textAlignment w:val="center"/>
              <w:rPr>
                <w:rFonts w:hint="eastAsia" w:ascii="仿宋_GB2312" w:hAnsi="仿宋_GB2312" w:eastAsia="仿宋_GB2312" w:cs="仿宋_GB2312"/>
                <w:color w:val="000000"/>
                <w:kern w:val="0"/>
                <w:sz w:val="21"/>
                <w:szCs w:val="21"/>
                <w:lang w:bidi="ar"/>
              </w:rPr>
            </w:pPr>
          </w:p>
        </w:tc>
        <w:tc>
          <w:tcPr>
            <w:tcW w:w="777" w:type="dxa"/>
            <w:shd w:val="clear" w:color="auto" w:fill="auto"/>
            <w:noWrap w:val="0"/>
            <w:vAlign w:val="center"/>
          </w:tcPr>
          <w:p w14:paraId="7FC5CFB1">
            <w:pPr>
              <w:widowControl/>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bidi="ar"/>
              </w:rPr>
              <w:t>13</w:t>
            </w:r>
          </w:p>
        </w:tc>
        <w:tc>
          <w:tcPr>
            <w:tcW w:w="1637" w:type="dxa"/>
            <w:noWrap w:val="0"/>
            <w:vAlign w:val="top"/>
          </w:tcPr>
          <w:p w14:paraId="57CFAD17">
            <w:pPr>
              <w:widowControl/>
              <w:jc w:val="center"/>
              <w:textAlignment w:val="center"/>
              <w:rPr>
                <w:rFonts w:hint="default" w:ascii="仿宋_GB2312" w:hAnsi="仿宋_GB2312" w:eastAsia="仿宋_GB2312" w:cs="仿宋_GB2312"/>
                <w:kern w:val="0"/>
                <w:szCs w:val="21"/>
                <w:lang w:val="en-US" w:eastAsia="zh-CN"/>
              </w:rPr>
            </w:pPr>
            <w:r>
              <w:rPr>
                <w:rFonts w:hint="default" w:ascii="仿宋_GB2312" w:hAnsi="仿宋_GB2312" w:eastAsia="仿宋_GB2312" w:cs="仿宋_GB2312"/>
                <w:kern w:val="0"/>
                <w:szCs w:val="21"/>
                <w:lang w:val="en-US" w:eastAsia="zh-CN"/>
              </w:rPr>
              <w:t>润禾发12号</w:t>
            </w:r>
          </w:p>
        </w:tc>
        <w:tc>
          <w:tcPr>
            <w:tcW w:w="3938" w:type="dxa"/>
            <w:noWrap w:val="0"/>
            <w:vAlign w:val="center"/>
          </w:tcPr>
          <w:p w14:paraId="523A47C6">
            <w:pPr>
              <w:widowControl/>
              <w:jc w:val="center"/>
              <w:textAlignment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扎赉特旗保农粮米专业合作社</w:t>
            </w:r>
          </w:p>
        </w:tc>
        <w:tc>
          <w:tcPr>
            <w:tcW w:w="1067" w:type="dxa"/>
            <w:noWrap w:val="0"/>
            <w:vAlign w:val="center"/>
          </w:tcPr>
          <w:p w14:paraId="06282217">
            <w:pPr>
              <w:jc w:val="center"/>
              <w:rPr>
                <w:rFonts w:hint="default"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2"/>
                <w:sz w:val="21"/>
                <w:szCs w:val="21"/>
                <w:lang w:val="en-US" w:eastAsia="zh-CN" w:bidi="ar-SA"/>
              </w:rPr>
              <w:t>1</w:t>
            </w:r>
          </w:p>
        </w:tc>
        <w:tc>
          <w:tcPr>
            <w:tcW w:w="1058" w:type="dxa"/>
            <w:noWrap w:val="0"/>
            <w:vAlign w:val="center"/>
          </w:tcPr>
          <w:p w14:paraId="2911CA17">
            <w:pPr>
              <w:jc w:val="center"/>
              <w:rPr>
                <w:rFonts w:hint="eastAsia" w:ascii="仿宋_GB2312" w:hAnsi="仿宋_GB2312" w:eastAsia="仿宋_GB2312" w:cs="仿宋_GB2312"/>
                <w:color w:val="000000"/>
                <w:sz w:val="21"/>
                <w:szCs w:val="21"/>
              </w:rPr>
            </w:pPr>
          </w:p>
        </w:tc>
      </w:tr>
      <w:tr w14:paraId="36EAA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62" w:type="dxa"/>
            <w:vMerge w:val="continue"/>
            <w:noWrap w:val="0"/>
            <w:vAlign w:val="center"/>
          </w:tcPr>
          <w:p w14:paraId="544BE4D1">
            <w:pPr>
              <w:widowControl/>
              <w:jc w:val="center"/>
              <w:textAlignment w:val="center"/>
              <w:rPr>
                <w:rFonts w:hint="eastAsia" w:ascii="仿宋_GB2312" w:hAnsi="仿宋_GB2312" w:eastAsia="仿宋_GB2312" w:cs="仿宋_GB2312"/>
                <w:color w:val="000000"/>
                <w:kern w:val="0"/>
                <w:sz w:val="21"/>
                <w:szCs w:val="21"/>
                <w:lang w:bidi="ar"/>
              </w:rPr>
            </w:pPr>
          </w:p>
        </w:tc>
        <w:tc>
          <w:tcPr>
            <w:tcW w:w="777" w:type="dxa"/>
            <w:shd w:val="clear" w:color="auto" w:fill="auto"/>
            <w:noWrap w:val="0"/>
            <w:vAlign w:val="center"/>
          </w:tcPr>
          <w:p w14:paraId="57DF8B05">
            <w:pPr>
              <w:widowControl/>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bidi="ar"/>
              </w:rPr>
              <w:t>14</w:t>
            </w:r>
          </w:p>
        </w:tc>
        <w:tc>
          <w:tcPr>
            <w:tcW w:w="1637" w:type="dxa"/>
            <w:noWrap w:val="0"/>
            <w:vAlign w:val="top"/>
          </w:tcPr>
          <w:p w14:paraId="47DD670B">
            <w:pPr>
              <w:widowControl/>
              <w:jc w:val="center"/>
              <w:textAlignment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龙稻20</w:t>
            </w:r>
          </w:p>
        </w:tc>
        <w:tc>
          <w:tcPr>
            <w:tcW w:w="3938" w:type="dxa"/>
            <w:noWrap w:val="0"/>
            <w:vAlign w:val="center"/>
          </w:tcPr>
          <w:p w14:paraId="6409B135">
            <w:pPr>
              <w:widowControl/>
              <w:jc w:val="center"/>
              <w:textAlignment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扎赉特旗佰东农业科技有限公司</w:t>
            </w:r>
          </w:p>
        </w:tc>
        <w:tc>
          <w:tcPr>
            <w:tcW w:w="1067" w:type="dxa"/>
            <w:noWrap w:val="0"/>
            <w:vAlign w:val="center"/>
          </w:tcPr>
          <w:p w14:paraId="71E7DB9E">
            <w:pPr>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Cs w:val="21"/>
              </w:rPr>
              <w:t>对照</w:t>
            </w:r>
          </w:p>
        </w:tc>
        <w:tc>
          <w:tcPr>
            <w:tcW w:w="1058" w:type="dxa"/>
            <w:noWrap w:val="0"/>
            <w:vAlign w:val="center"/>
          </w:tcPr>
          <w:p w14:paraId="74286FA0">
            <w:pPr>
              <w:jc w:val="center"/>
              <w:rPr>
                <w:rFonts w:hint="eastAsia" w:ascii="仿宋_GB2312" w:hAnsi="仿宋_GB2312" w:eastAsia="仿宋_GB2312" w:cs="仿宋_GB2312"/>
                <w:color w:val="000000"/>
                <w:sz w:val="21"/>
                <w:szCs w:val="21"/>
              </w:rPr>
            </w:pPr>
          </w:p>
        </w:tc>
      </w:tr>
      <w:tr w14:paraId="06406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62" w:type="dxa"/>
            <w:vMerge w:val="restart"/>
            <w:noWrap w:val="0"/>
            <w:vAlign w:val="center"/>
          </w:tcPr>
          <w:p w14:paraId="44C5FD08">
            <w:pPr>
              <w:widowControl/>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区试一年B组</w:t>
            </w:r>
          </w:p>
        </w:tc>
        <w:tc>
          <w:tcPr>
            <w:tcW w:w="777" w:type="dxa"/>
            <w:shd w:val="clear" w:color="auto" w:fill="auto"/>
            <w:noWrap w:val="0"/>
            <w:vAlign w:val="center"/>
          </w:tcPr>
          <w:p w14:paraId="4049C92E">
            <w:pPr>
              <w:widowControl/>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15</w:t>
            </w:r>
          </w:p>
        </w:tc>
        <w:tc>
          <w:tcPr>
            <w:tcW w:w="1637" w:type="dxa"/>
            <w:noWrap w:val="0"/>
            <w:vAlign w:val="top"/>
          </w:tcPr>
          <w:p w14:paraId="6E4A6D3C">
            <w:pPr>
              <w:widowControl/>
              <w:jc w:val="center"/>
              <w:textAlignment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木兰香7</w:t>
            </w:r>
          </w:p>
        </w:tc>
        <w:tc>
          <w:tcPr>
            <w:tcW w:w="3938" w:type="dxa"/>
            <w:noWrap w:val="0"/>
            <w:vAlign w:val="center"/>
          </w:tcPr>
          <w:p w14:paraId="28D5291A">
            <w:pPr>
              <w:widowControl/>
              <w:jc w:val="center"/>
              <w:textAlignment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兴安盟安泰种业有限公司</w:t>
            </w:r>
          </w:p>
        </w:tc>
        <w:tc>
          <w:tcPr>
            <w:tcW w:w="1067" w:type="dxa"/>
            <w:noWrap w:val="0"/>
            <w:vAlign w:val="center"/>
          </w:tcPr>
          <w:p w14:paraId="3AAF3210">
            <w:pPr>
              <w:jc w:val="center"/>
              <w:rPr>
                <w:rFonts w:hint="default"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2"/>
                <w:sz w:val="21"/>
                <w:szCs w:val="21"/>
                <w:lang w:val="en-US" w:eastAsia="zh-CN" w:bidi="ar-SA"/>
              </w:rPr>
              <w:t>1</w:t>
            </w:r>
          </w:p>
        </w:tc>
        <w:tc>
          <w:tcPr>
            <w:tcW w:w="1058" w:type="dxa"/>
            <w:noWrap w:val="0"/>
            <w:vAlign w:val="center"/>
          </w:tcPr>
          <w:p w14:paraId="0843A74D">
            <w:pPr>
              <w:jc w:val="center"/>
              <w:rPr>
                <w:rFonts w:hint="eastAsia" w:ascii="仿宋_GB2312" w:hAnsi="仿宋_GB2312" w:eastAsia="仿宋_GB2312" w:cs="仿宋_GB2312"/>
                <w:color w:val="000000"/>
                <w:sz w:val="21"/>
                <w:szCs w:val="21"/>
              </w:rPr>
            </w:pPr>
          </w:p>
        </w:tc>
      </w:tr>
      <w:tr w14:paraId="6C31B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62" w:type="dxa"/>
            <w:vMerge w:val="continue"/>
            <w:noWrap w:val="0"/>
            <w:vAlign w:val="center"/>
          </w:tcPr>
          <w:p w14:paraId="6534F4A8">
            <w:pPr>
              <w:widowControl/>
              <w:jc w:val="center"/>
              <w:textAlignment w:val="center"/>
              <w:rPr>
                <w:rFonts w:hint="eastAsia" w:ascii="仿宋_GB2312" w:hAnsi="仿宋_GB2312" w:eastAsia="仿宋_GB2312" w:cs="仿宋_GB2312"/>
                <w:color w:val="000000"/>
                <w:kern w:val="0"/>
                <w:sz w:val="21"/>
                <w:szCs w:val="21"/>
                <w:lang w:bidi="ar"/>
              </w:rPr>
            </w:pPr>
          </w:p>
        </w:tc>
        <w:tc>
          <w:tcPr>
            <w:tcW w:w="777" w:type="dxa"/>
            <w:shd w:val="clear" w:color="auto" w:fill="auto"/>
            <w:noWrap w:val="0"/>
            <w:vAlign w:val="center"/>
          </w:tcPr>
          <w:p w14:paraId="0E42D56A">
            <w:pPr>
              <w:widowControl/>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bidi="ar"/>
              </w:rPr>
              <w:t>16</w:t>
            </w:r>
          </w:p>
        </w:tc>
        <w:tc>
          <w:tcPr>
            <w:tcW w:w="1637" w:type="dxa"/>
            <w:noWrap w:val="0"/>
            <w:vAlign w:val="top"/>
          </w:tcPr>
          <w:p w14:paraId="4F49712C">
            <w:pPr>
              <w:widowControl/>
              <w:jc w:val="center"/>
              <w:textAlignment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兴稻18号</w:t>
            </w:r>
          </w:p>
        </w:tc>
        <w:tc>
          <w:tcPr>
            <w:tcW w:w="3938" w:type="dxa"/>
            <w:noWrap w:val="0"/>
            <w:vAlign w:val="center"/>
          </w:tcPr>
          <w:p w14:paraId="7042E771">
            <w:pPr>
              <w:widowControl/>
              <w:jc w:val="center"/>
              <w:textAlignment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内蒙古兴稻种业有限公司</w:t>
            </w:r>
          </w:p>
        </w:tc>
        <w:tc>
          <w:tcPr>
            <w:tcW w:w="1067" w:type="dxa"/>
            <w:noWrap w:val="0"/>
            <w:vAlign w:val="center"/>
          </w:tcPr>
          <w:p w14:paraId="38B736F7">
            <w:pPr>
              <w:jc w:val="center"/>
              <w:rPr>
                <w:rFonts w:hint="default"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2"/>
                <w:sz w:val="21"/>
                <w:szCs w:val="21"/>
                <w:lang w:val="en-US" w:eastAsia="zh-CN" w:bidi="ar-SA"/>
              </w:rPr>
              <w:t>1</w:t>
            </w:r>
          </w:p>
        </w:tc>
        <w:tc>
          <w:tcPr>
            <w:tcW w:w="1058" w:type="dxa"/>
            <w:noWrap w:val="0"/>
            <w:vAlign w:val="center"/>
          </w:tcPr>
          <w:p w14:paraId="2F235792">
            <w:pPr>
              <w:jc w:val="center"/>
              <w:rPr>
                <w:rFonts w:hint="eastAsia" w:ascii="仿宋_GB2312" w:hAnsi="仿宋_GB2312" w:eastAsia="仿宋_GB2312" w:cs="仿宋_GB2312"/>
                <w:color w:val="000000"/>
                <w:sz w:val="21"/>
                <w:szCs w:val="21"/>
              </w:rPr>
            </w:pPr>
          </w:p>
        </w:tc>
      </w:tr>
      <w:tr w14:paraId="3CF59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62" w:type="dxa"/>
            <w:vMerge w:val="continue"/>
            <w:noWrap w:val="0"/>
            <w:vAlign w:val="center"/>
          </w:tcPr>
          <w:p w14:paraId="1DD018F3">
            <w:pPr>
              <w:widowControl/>
              <w:jc w:val="center"/>
              <w:textAlignment w:val="center"/>
              <w:rPr>
                <w:rFonts w:hint="eastAsia" w:ascii="仿宋_GB2312" w:hAnsi="仿宋_GB2312" w:eastAsia="仿宋_GB2312" w:cs="仿宋_GB2312"/>
                <w:color w:val="000000"/>
                <w:kern w:val="0"/>
                <w:sz w:val="21"/>
                <w:szCs w:val="21"/>
                <w:lang w:bidi="ar"/>
              </w:rPr>
            </w:pPr>
          </w:p>
        </w:tc>
        <w:tc>
          <w:tcPr>
            <w:tcW w:w="777" w:type="dxa"/>
            <w:shd w:val="clear" w:color="auto" w:fill="auto"/>
            <w:noWrap w:val="0"/>
            <w:vAlign w:val="center"/>
          </w:tcPr>
          <w:p w14:paraId="1EA1F02C">
            <w:pPr>
              <w:widowControl/>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bidi="ar"/>
              </w:rPr>
              <w:t>17</w:t>
            </w:r>
          </w:p>
        </w:tc>
        <w:tc>
          <w:tcPr>
            <w:tcW w:w="1637" w:type="dxa"/>
            <w:noWrap w:val="0"/>
            <w:vAlign w:val="top"/>
          </w:tcPr>
          <w:p w14:paraId="5DBB5E85">
            <w:pPr>
              <w:widowControl/>
              <w:jc w:val="center"/>
              <w:textAlignment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润禾发219</w:t>
            </w:r>
          </w:p>
        </w:tc>
        <w:tc>
          <w:tcPr>
            <w:tcW w:w="3938" w:type="dxa"/>
            <w:noWrap w:val="0"/>
            <w:vAlign w:val="center"/>
          </w:tcPr>
          <w:p w14:paraId="40674C68">
            <w:pPr>
              <w:widowControl/>
              <w:jc w:val="center"/>
              <w:textAlignment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扎赉特旗佰东农业科技有限公司</w:t>
            </w:r>
          </w:p>
        </w:tc>
        <w:tc>
          <w:tcPr>
            <w:tcW w:w="1067" w:type="dxa"/>
            <w:noWrap w:val="0"/>
            <w:vAlign w:val="center"/>
          </w:tcPr>
          <w:p w14:paraId="06AA3CE7">
            <w:pPr>
              <w:jc w:val="center"/>
              <w:rPr>
                <w:rFonts w:hint="default"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2"/>
                <w:sz w:val="21"/>
                <w:szCs w:val="21"/>
                <w:lang w:val="en-US" w:eastAsia="zh-CN" w:bidi="ar-SA"/>
              </w:rPr>
              <w:t>1</w:t>
            </w:r>
          </w:p>
        </w:tc>
        <w:tc>
          <w:tcPr>
            <w:tcW w:w="1058" w:type="dxa"/>
            <w:noWrap w:val="0"/>
            <w:vAlign w:val="center"/>
          </w:tcPr>
          <w:p w14:paraId="6F59AD84">
            <w:pPr>
              <w:jc w:val="center"/>
              <w:rPr>
                <w:rFonts w:hint="eastAsia" w:ascii="仿宋_GB2312" w:hAnsi="仿宋_GB2312" w:eastAsia="仿宋_GB2312" w:cs="仿宋_GB2312"/>
                <w:color w:val="000000"/>
                <w:sz w:val="21"/>
                <w:szCs w:val="21"/>
              </w:rPr>
            </w:pPr>
          </w:p>
        </w:tc>
      </w:tr>
      <w:tr w14:paraId="16BBC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62" w:type="dxa"/>
            <w:vMerge w:val="continue"/>
            <w:noWrap w:val="0"/>
            <w:vAlign w:val="center"/>
          </w:tcPr>
          <w:p w14:paraId="16CB8313">
            <w:pPr>
              <w:widowControl/>
              <w:jc w:val="center"/>
              <w:textAlignment w:val="center"/>
              <w:rPr>
                <w:rFonts w:hint="eastAsia" w:ascii="仿宋_GB2312" w:hAnsi="仿宋_GB2312" w:eastAsia="仿宋_GB2312" w:cs="仿宋_GB2312"/>
                <w:color w:val="000000"/>
                <w:kern w:val="0"/>
                <w:sz w:val="21"/>
                <w:szCs w:val="21"/>
                <w:lang w:bidi="ar"/>
              </w:rPr>
            </w:pPr>
          </w:p>
        </w:tc>
        <w:tc>
          <w:tcPr>
            <w:tcW w:w="777" w:type="dxa"/>
            <w:shd w:val="clear" w:color="auto" w:fill="auto"/>
            <w:noWrap w:val="0"/>
            <w:vAlign w:val="center"/>
          </w:tcPr>
          <w:p w14:paraId="57BA5853">
            <w:pPr>
              <w:widowControl/>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bidi="ar"/>
              </w:rPr>
              <w:t>18</w:t>
            </w:r>
          </w:p>
        </w:tc>
        <w:tc>
          <w:tcPr>
            <w:tcW w:w="1637" w:type="dxa"/>
            <w:noWrap w:val="0"/>
            <w:vAlign w:val="top"/>
          </w:tcPr>
          <w:p w14:paraId="4695E413">
            <w:pPr>
              <w:widowControl/>
              <w:jc w:val="center"/>
              <w:textAlignment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隆稻1号</w:t>
            </w:r>
          </w:p>
        </w:tc>
        <w:tc>
          <w:tcPr>
            <w:tcW w:w="3938" w:type="dxa"/>
            <w:noWrap w:val="0"/>
            <w:vAlign w:val="center"/>
          </w:tcPr>
          <w:p w14:paraId="33EB2DA4">
            <w:pPr>
              <w:widowControl/>
              <w:jc w:val="center"/>
              <w:textAlignment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内蒙古隆硕农业科技有限公司</w:t>
            </w:r>
          </w:p>
        </w:tc>
        <w:tc>
          <w:tcPr>
            <w:tcW w:w="1067" w:type="dxa"/>
            <w:noWrap w:val="0"/>
            <w:vAlign w:val="center"/>
          </w:tcPr>
          <w:p w14:paraId="0AAC2407">
            <w:pPr>
              <w:widowControl/>
              <w:jc w:val="center"/>
              <w:textAlignment w:val="center"/>
              <w:rPr>
                <w:rFonts w:hint="default"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2"/>
                <w:sz w:val="21"/>
                <w:szCs w:val="21"/>
                <w:lang w:val="en-US" w:eastAsia="zh-CN" w:bidi="ar-SA"/>
              </w:rPr>
              <w:t>1</w:t>
            </w:r>
          </w:p>
        </w:tc>
        <w:tc>
          <w:tcPr>
            <w:tcW w:w="1058" w:type="dxa"/>
            <w:noWrap w:val="0"/>
            <w:vAlign w:val="center"/>
          </w:tcPr>
          <w:p w14:paraId="0786AC75">
            <w:pPr>
              <w:widowControl/>
              <w:jc w:val="center"/>
              <w:textAlignment w:val="center"/>
              <w:rPr>
                <w:rFonts w:hint="eastAsia" w:ascii="仿宋_GB2312" w:hAnsi="仿宋_GB2312" w:eastAsia="仿宋_GB2312" w:cs="仿宋_GB2312"/>
                <w:color w:val="000000"/>
                <w:kern w:val="0"/>
                <w:sz w:val="21"/>
                <w:szCs w:val="21"/>
                <w:lang w:val="en-US" w:eastAsia="zh-CN" w:bidi="ar"/>
              </w:rPr>
            </w:pPr>
          </w:p>
        </w:tc>
      </w:tr>
      <w:tr w14:paraId="036CA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62" w:type="dxa"/>
            <w:vMerge w:val="continue"/>
            <w:noWrap w:val="0"/>
            <w:vAlign w:val="center"/>
          </w:tcPr>
          <w:p w14:paraId="3D268DFD">
            <w:pPr>
              <w:widowControl/>
              <w:jc w:val="center"/>
              <w:textAlignment w:val="center"/>
              <w:rPr>
                <w:rFonts w:hint="eastAsia" w:ascii="仿宋_GB2312" w:hAnsi="仿宋_GB2312" w:eastAsia="仿宋_GB2312" w:cs="仿宋_GB2312"/>
                <w:color w:val="000000"/>
                <w:kern w:val="0"/>
                <w:sz w:val="21"/>
                <w:szCs w:val="21"/>
                <w:lang w:bidi="ar"/>
              </w:rPr>
            </w:pPr>
          </w:p>
        </w:tc>
        <w:tc>
          <w:tcPr>
            <w:tcW w:w="777" w:type="dxa"/>
            <w:shd w:val="clear" w:color="auto" w:fill="auto"/>
            <w:noWrap w:val="0"/>
            <w:vAlign w:val="center"/>
          </w:tcPr>
          <w:p w14:paraId="5215A8DE">
            <w:pPr>
              <w:widowControl/>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bidi="ar"/>
              </w:rPr>
              <w:t>19</w:t>
            </w:r>
          </w:p>
        </w:tc>
        <w:tc>
          <w:tcPr>
            <w:tcW w:w="1637" w:type="dxa"/>
            <w:noWrap w:val="0"/>
            <w:vAlign w:val="top"/>
          </w:tcPr>
          <w:p w14:paraId="37C7E3EA">
            <w:pPr>
              <w:widowControl/>
              <w:jc w:val="center"/>
              <w:textAlignment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隆稻4号</w:t>
            </w:r>
          </w:p>
        </w:tc>
        <w:tc>
          <w:tcPr>
            <w:tcW w:w="3938" w:type="dxa"/>
            <w:noWrap w:val="0"/>
            <w:vAlign w:val="center"/>
          </w:tcPr>
          <w:p w14:paraId="03A252C6">
            <w:pPr>
              <w:widowControl/>
              <w:jc w:val="center"/>
              <w:textAlignment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内蒙古山咀农产品有限公司</w:t>
            </w:r>
          </w:p>
        </w:tc>
        <w:tc>
          <w:tcPr>
            <w:tcW w:w="1067" w:type="dxa"/>
            <w:noWrap w:val="0"/>
            <w:vAlign w:val="center"/>
          </w:tcPr>
          <w:p w14:paraId="38503BCE">
            <w:pPr>
              <w:jc w:val="center"/>
              <w:rPr>
                <w:rFonts w:hint="default"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2"/>
                <w:sz w:val="21"/>
                <w:szCs w:val="21"/>
                <w:lang w:val="en-US" w:eastAsia="zh-CN" w:bidi="ar-SA"/>
              </w:rPr>
              <w:t>1</w:t>
            </w:r>
          </w:p>
        </w:tc>
        <w:tc>
          <w:tcPr>
            <w:tcW w:w="1058" w:type="dxa"/>
            <w:noWrap w:val="0"/>
            <w:vAlign w:val="center"/>
          </w:tcPr>
          <w:p w14:paraId="05C91DA4">
            <w:pPr>
              <w:jc w:val="center"/>
              <w:rPr>
                <w:rFonts w:hint="eastAsia" w:ascii="仿宋_GB2312" w:hAnsi="仿宋_GB2312" w:eastAsia="仿宋_GB2312" w:cs="仿宋_GB2312"/>
                <w:color w:val="000000"/>
                <w:kern w:val="2"/>
                <w:sz w:val="21"/>
                <w:szCs w:val="21"/>
                <w:lang w:val="en-US" w:eastAsia="zh-CN" w:bidi="ar-SA"/>
              </w:rPr>
            </w:pPr>
          </w:p>
        </w:tc>
      </w:tr>
      <w:tr w14:paraId="49059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62" w:type="dxa"/>
            <w:vMerge w:val="continue"/>
            <w:noWrap w:val="0"/>
            <w:vAlign w:val="center"/>
          </w:tcPr>
          <w:p w14:paraId="56F526B8">
            <w:pPr>
              <w:widowControl/>
              <w:jc w:val="center"/>
              <w:textAlignment w:val="center"/>
              <w:rPr>
                <w:rFonts w:hint="eastAsia" w:ascii="仿宋_GB2312" w:hAnsi="仿宋_GB2312" w:eastAsia="仿宋_GB2312" w:cs="仿宋_GB2312"/>
                <w:color w:val="000000"/>
                <w:kern w:val="0"/>
                <w:sz w:val="21"/>
                <w:szCs w:val="21"/>
                <w:lang w:bidi="ar"/>
              </w:rPr>
            </w:pPr>
          </w:p>
        </w:tc>
        <w:tc>
          <w:tcPr>
            <w:tcW w:w="777" w:type="dxa"/>
            <w:shd w:val="clear" w:color="auto" w:fill="auto"/>
            <w:noWrap w:val="0"/>
            <w:vAlign w:val="center"/>
          </w:tcPr>
          <w:p w14:paraId="48F02D6E">
            <w:pPr>
              <w:widowControl/>
              <w:jc w:val="center"/>
              <w:textAlignment w:val="center"/>
              <w:rPr>
                <w:rFonts w:hint="default"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bidi="ar"/>
              </w:rPr>
              <w:t>20</w:t>
            </w:r>
          </w:p>
        </w:tc>
        <w:tc>
          <w:tcPr>
            <w:tcW w:w="1637" w:type="dxa"/>
            <w:noWrap w:val="0"/>
            <w:vAlign w:val="top"/>
          </w:tcPr>
          <w:p w14:paraId="1E026E22">
            <w:pPr>
              <w:widowControl/>
              <w:jc w:val="center"/>
              <w:textAlignment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想稻2号</w:t>
            </w:r>
          </w:p>
        </w:tc>
        <w:tc>
          <w:tcPr>
            <w:tcW w:w="3938" w:type="dxa"/>
            <w:noWrap w:val="0"/>
            <w:vAlign w:val="center"/>
          </w:tcPr>
          <w:p w14:paraId="79A947E4">
            <w:pPr>
              <w:widowControl/>
              <w:jc w:val="center"/>
              <w:textAlignment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兴安盟科源农业科技有限公司</w:t>
            </w:r>
          </w:p>
        </w:tc>
        <w:tc>
          <w:tcPr>
            <w:tcW w:w="1067" w:type="dxa"/>
            <w:noWrap w:val="0"/>
            <w:vAlign w:val="center"/>
          </w:tcPr>
          <w:p w14:paraId="4CEA4450">
            <w:pPr>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1</w:t>
            </w:r>
          </w:p>
        </w:tc>
        <w:tc>
          <w:tcPr>
            <w:tcW w:w="1058" w:type="dxa"/>
            <w:noWrap w:val="0"/>
            <w:vAlign w:val="center"/>
          </w:tcPr>
          <w:p w14:paraId="61F8DD16">
            <w:pPr>
              <w:jc w:val="center"/>
              <w:rPr>
                <w:rFonts w:hint="eastAsia" w:ascii="仿宋_GB2312" w:hAnsi="仿宋_GB2312" w:eastAsia="仿宋_GB2312" w:cs="仿宋_GB2312"/>
                <w:color w:val="000000"/>
                <w:sz w:val="21"/>
                <w:szCs w:val="21"/>
              </w:rPr>
            </w:pPr>
          </w:p>
        </w:tc>
      </w:tr>
      <w:tr w14:paraId="19C09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62" w:type="dxa"/>
            <w:vMerge w:val="continue"/>
            <w:noWrap w:val="0"/>
            <w:vAlign w:val="center"/>
          </w:tcPr>
          <w:p w14:paraId="38558675">
            <w:pPr>
              <w:widowControl/>
              <w:jc w:val="center"/>
              <w:textAlignment w:val="center"/>
              <w:rPr>
                <w:rFonts w:hint="eastAsia" w:ascii="仿宋_GB2312" w:hAnsi="仿宋_GB2312" w:eastAsia="仿宋_GB2312" w:cs="仿宋_GB2312"/>
                <w:color w:val="000000"/>
                <w:kern w:val="0"/>
                <w:sz w:val="21"/>
                <w:szCs w:val="21"/>
                <w:lang w:bidi="ar"/>
              </w:rPr>
            </w:pPr>
          </w:p>
        </w:tc>
        <w:tc>
          <w:tcPr>
            <w:tcW w:w="777" w:type="dxa"/>
            <w:shd w:val="clear" w:color="auto" w:fill="auto"/>
            <w:noWrap w:val="0"/>
            <w:vAlign w:val="center"/>
          </w:tcPr>
          <w:p w14:paraId="5B0F58FA">
            <w:pPr>
              <w:widowControl/>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bidi="ar"/>
              </w:rPr>
              <w:t>21</w:t>
            </w:r>
          </w:p>
        </w:tc>
        <w:tc>
          <w:tcPr>
            <w:tcW w:w="1637" w:type="dxa"/>
            <w:noWrap w:val="0"/>
            <w:vAlign w:val="top"/>
          </w:tcPr>
          <w:p w14:paraId="52F435BC">
            <w:pPr>
              <w:widowControl/>
              <w:jc w:val="center"/>
              <w:textAlignment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兴育20号</w:t>
            </w:r>
          </w:p>
        </w:tc>
        <w:tc>
          <w:tcPr>
            <w:tcW w:w="3938" w:type="dxa"/>
            <w:noWrap w:val="0"/>
            <w:vAlign w:val="center"/>
          </w:tcPr>
          <w:p w14:paraId="0FFFA37E">
            <w:pPr>
              <w:widowControl/>
              <w:jc w:val="center"/>
              <w:textAlignment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兴安盟兴安粳稻优质品种科技研究所</w:t>
            </w:r>
          </w:p>
        </w:tc>
        <w:tc>
          <w:tcPr>
            <w:tcW w:w="1067" w:type="dxa"/>
            <w:noWrap w:val="0"/>
            <w:vAlign w:val="center"/>
          </w:tcPr>
          <w:p w14:paraId="022AB434">
            <w:pPr>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1</w:t>
            </w:r>
          </w:p>
        </w:tc>
        <w:tc>
          <w:tcPr>
            <w:tcW w:w="1058" w:type="dxa"/>
            <w:noWrap w:val="0"/>
            <w:vAlign w:val="center"/>
          </w:tcPr>
          <w:p w14:paraId="5D7CF9C9">
            <w:pPr>
              <w:jc w:val="center"/>
              <w:rPr>
                <w:rFonts w:hint="eastAsia" w:ascii="仿宋_GB2312" w:hAnsi="仿宋_GB2312" w:eastAsia="仿宋_GB2312" w:cs="仿宋_GB2312"/>
                <w:color w:val="000000"/>
                <w:sz w:val="21"/>
                <w:szCs w:val="21"/>
              </w:rPr>
            </w:pPr>
          </w:p>
        </w:tc>
      </w:tr>
      <w:tr w14:paraId="5962A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exact"/>
        </w:trPr>
        <w:tc>
          <w:tcPr>
            <w:tcW w:w="1162" w:type="dxa"/>
            <w:vMerge w:val="continue"/>
            <w:noWrap w:val="0"/>
            <w:vAlign w:val="center"/>
          </w:tcPr>
          <w:p w14:paraId="7BB7D181">
            <w:pPr>
              <w:widowControl/>
              <w:jc w:val="center"/>
              <w:textAlignment w:val="center"/>
              <w:rPr>
                <w:rFonts w:hint="eastAsia" w:ascii="仿宋_GB2312" w:hAnsi="仿宋_GB2312" w:eastAsia="仿宋_GB2312" w:cs="仿宋_GB2312"/>
                <w:color w:val="000000"/>
                <w:kern w:val="0"/>
                <w:sz w:val="21"/>
                <w:szCs w:val="21"/>
                <w:lang w:bidi="ar"/>
              </w:rPr>
            </w:pPr>
          </w:p>
        </w:tc>
        <w:tc>
          <w:tcPr>
            <w:tcW w:w="777" w:type="dxa"/>
            <w:shd w:val="clear" w:color="auto" w:fill="auto"/>
            <w:noWrap w:val="0"/>
            <w:vAlign w:val="center"/>
          </w:tcPr>
          <w:p w14:paraId="5D3AC042">
            <w:pPr>
              <w:widowControl/>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bidi="ar"/>
              </w:rPr>
              <w:t>22</w:t>
            </w:r>
          </w:p>
        </w:tc>
        <w:tc>
          <w:tcPr>
            <w:tcW w:w="1637" w:type="dxa"/>
            <w:noWrap w:val="0"/>
            <w:vAlign w:val="top"/>
          </w:tcPr>
          <w:p w14:paraId="76778530">
            <w:pPr>
              <w:widowControl/>
              <w:jc w:val="center"/>
              <w:textAlignment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龙禾316</w:t>
            </w:r>
          </w:p>
        </w:tc>
        <w:tc>
          <w:tcPr>
            <w:tcW w:w="3938" w:type="dxa"/>
            <w:noWrap w:val="0"/>
            <w:vAlign w:val="center"/>
          </w:tcPr>
          <w:p w14:paraId="215600AD">
            <w:pPr>
              <w:widowControl/>
              <w:jc w:val="center"/>
              <w:textAlignment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通辽市坤星农业发展有限公司</w:t>
            </w:r>
          </w:p>
        </w:tc>
        <w:tc>
          <w:tcPr>
            <w:tcW w:w="1067" w:type="dxa"/>
            <w:noWrap w:val="0"/>
            <w:vAlign w:val="center"/>
          </w:tcPr>
          <w:p w14:paraId="633A06F3">
            <w:pPr>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1</w:t>
            </w:r>
          </w:p>
        </w:tc>
        <w:tc>
          <w:tcPr>
            <w:tcW w:w="1058" w:type="dxa"/>
            <w:noWrap w:val="0"/>
            <w:vAlign w:val="center"/>
          </w:tcPr>
          <w:p w14:paraId="27AD7F71">
            <w:pPr>
              <w:jc w:val="center"/>
              <w:rPr>
                <w:rFonts w:hint="eastAsia" w:ascii="仿宋_GB2312" w:hAnsi="仿宋_GB2312" w:eastAsia="仿宋_GB2312" w:cs="仿宋_GB2312"/>
                <w:color w:val="000000"/>
                <w:sz w:val="21"/>
                <w:szCs w:val="21"/>
              </w:rPr>
            </w:pPr>
          </w:p>
        </w:tc>
      </w:tr>
      <w:tr w14:paraId="252B1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trPr>
        <w:tc>
          <w:tcPr>
            <w:tcW w:w="1162" w:type="dxa"/>
            <w:vMerge w:val="continue"/>
            <w:noWrap w:val="0"/>
            <w:vAlign w:val="center"/>
          </w:tcPr>
          <w:p w14:paraId="2D3AB11E">
            <w:pPr>
              <w:widowControl/>
              <w:jc w:val="center"/>
              <w:textAlignment w:val="center"/>
              <w:rPr>
                <w:rFonts w:hint="eastAsia" w:ascii="仿宋_GB2312" w:hAnsi="仿宋_GB2312" w:eastAsia="仿宋_GB2312" w:cs="仿宋_GB2312"/>
                <w:color w:val="000000"/>
                <w:kern w:val="0"/>
                <w:sz w:val="21"/>
                <w:szCs w:val="21"/>
                <w:lang w:bidi="ar"/>
              </w:rPr>
            </w:pPr>
          </w:p>
        </w:tc>
        <w:tc>
          <w:tcPr>
            <w:tcW w:w="777" w:type="dxa"/>
            <w:noWrap w:val="0"/>
            <w:vAlign w:val="center"/>
          </w:tcPr>
          <w:p w14:paraId="0771D99C">
            <w:pPr>
              <w:widowControl/>
              <w:jc w:val="center"/>
              <w:textAlignment w:val="center"/>
              <w:rPr>
                <w:rFonts w:hint="default"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23</w:t>
            </w:r>
          </w:p>
        </w:tc>
        <w:tc>
          <w:tcPr>
            <w:tcW w:w="1637" w:type="dxa"/>
            <w:noWrap w:val="0"/>
            <w:vAlign w:val="top"/>
          </w:tcPr>
          <w:p w14:paraId="4309D38C">
            <w:pPr>
              <w:widowControl/>
              <w:jc w:val="center"/>
              <w:textAlignment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绥龙15</w:t>
            </w:r>
          </w:p>
        </w:tc>
        <w:tc>
          <w:tcPr>
            <w:tcW w:w="3938" w:type="dxa"/>
            <w:noWrap w:val="0"/>
            <w:vAlign w:val="center"/>
          </w:tcPr>
          <w:p w14:paraId="523E3D4B">
            <w:pPr>
              <w:widowControl/>
              <w:jc w:val="center"/>
              <w:textAlignment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通辽市人禾农业发展有限公司</w:t>
            </w:r>
          </w:p>
        </w:tc>
        <w:tc>
          <w:tcPr>
            <w:tcW w:w="1067" w:type="dxa"/>
            <w:noWrap w:val="0"/>
            <w:vAlign w:val="center"/>
          </w:tcPr>
          <w:p w14:paraId="26AFD8C1">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2"/>
                <w:sz w:val="21"/>
                <w:szCs w:val="21"/>
                <w:lang w:val="en-US" w:eastAsia="zh-CN" w:bidi="ar-SA"/>
              </w:rPr>
              <w:t>1</w:t>
            </w:r>
          </w:p>
        </w:tc>
        <w:tc>
          <w:tcPr>
            <w:tcW w:w="1058" w:type="dxa"/>
            <w:noWrap w:val="0"/>
            <w:vAlign w:val="center"/>
          </w:tcPr>
          <w:p w14:paraId="4A9D81D3">
            <w:pPr>
              <w:jc w:val="center"/>
              <w:rPr>
                <w:rFonts w:hint="eastAsia" w:ascii="仿宋_GB2312" w:hAnsi="仿宋_GB2312" w:eastAsia="仿宋_GB2312" w:cs="仿宋_GB2312"/>
                <w:color w:val="000000"/>
                <w:sz w:val="21"/>
                <w:szCs w:val="21"/>
              </w:rPr>
            </w:pPr>
          </w:p>
        </w:tc>
      </w:tr>
      <w:tr w14:paraId="2FB48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exact"/>
        </w:trPr>
        <w:tc>
          <w:tcPr>
            <w:tcW w:w="1162" w:type="dxa"/>
            <w:vMerge w:val="continue"/>
            <w:noWrap w:val="0"/>
            <w:vAlign w:val="center"/>
          </w:tcPr>
          <w:p w14:paraId="0638EDE4">
            <w:pPr>
              <w:widowControl/>
              <w:jc w:val="center"/>
              <w:textAlignment w:val="center"/>
              <w:rPr>
                <w:rFonts w:hint="eastAsia" w:ascii="仿宋_GB2312" w:hAnsi="仿宋_GB2312" w:eastAsia="仿宋_GB2312" w:cs="仿宋_GB2312"/>
                <w:color w:val="000000"/>
                <w:kern w:val="0"/>
                <w:sz w:val="21"/>
                <w:szCs w:val="21"/>
                <w:lang w:bidi="ar"/>
              </w:rPr>
            </w:pPr>
          </w:p>
        </w:tc>
        <w:tc>
          <w:tcPr>
            <w:tcW w:w="777" w:type="dxa"/>
            <w:noWrap w:val="0"/>
            <w:vAlign w:val="center"/>
          </w:tcPr>
          <w:p w14:paraId="023AA55F">
            <w:pPr>
              <w:widowControl/>
              <w:jc w:val="center"/>
              <w:textAlignment w:val="center"/>
              <w:rPr>
                <w:rFonts w:hint="default"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24</w:t>
            </w:r>
          </w:p>
        </w:tc>
        <w:tc>
          <w:tcPr>
            <w:tcW w:w="1637" w:type="dxa"/>
            <w:noWrap w:val="0"/>
            <w:vAlign w:val="center"/>
          </w:tcPr>
          <w:p w14:paraId="642BC1F6">
            <w:pPr>
              <w:widowControl/>
              <w:jc w:val="center"/>
              <w:textAlignment w:val="center"/>
              <w:rPr>
                <w:rFonts w:hint="default" w:ascii="仿宋_GB2312" w:hAnsi="仿宋_GB2312" w:eastAsia="仿宋_GB2312" w:cs="仿宋_GB2312"/>
                <w:kern w:val="0"/>
                <w:szCs w:val="21"/>
                <w:lang w:val="en-US" w:eastAsia="zh-CN"/>
              </w:rPr>
            </w:pPr>
            <w:r>
              <w:rPr>
                <w:rFonts w:hint="default" w:ascii="仿宋_GB2312" w:hAnsi="仿宋_GB2312" w:eastAsia="仿宋_GB2312" w:cs="仿宋_GB2312"/>
                <w:kern w:val="0"/>
                <w:szCs w:val="21"/>
                <w:lang w:val="en-US" w:eastAsia="zh-CN"/>
              </w:rPr>
              <w:t>国创早粳13号</w:t>
            </w:r>
          </w:p>
        </w:tc>
        <w:tc>
          <w:tcPr>
            <w:tcW w:w="3938" w:type="dxa"/>
            <w:noWrap w:val="0"/>
            <w:vAlign w:val="center"/>
          </w:tcPr>
          <w:p w14:paraId="7732F6AC">
            <w:pPr>
              <w:widowControl/>
              <w:jc w:val="center"/>
              <w:textAlignment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兴安盟农牧科学研究所</w:t>
            </w:r>
          </w:p>
          <w:p w14:paraId="1F3A3297">
            <w:pPr>
              <w:widowControl/>
              <w:jc w:val="center"/>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崖州湾国家实验室</w:t>
            </w:r>
          </w:p>
          <w:p w14:paraId="41C83BA3">
            <w:pPr>
              <w:widowControl/>
              <w:jc w:val="center"/>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通化市农业科学研究院</w:t>
            </w:r>
          </w:p>
        </w:tc>
        <w:tc>
          <w:tcPr>
            <w:tcW w:w="1067" w:type="dxa"/>
            <w:noWrap w:val="0"/>
            <w:vAlign w:val="center"/>
          </w:tcPr>
          <w:p w14:paraId="6530D3F0">
            <w:pPr>
              <w:widowControl/>
              <w:jc w:val="center"/>
              <w:textAlignment w:val="center"/>
              <w:rPr>
                <w:rFonts w:hint="default"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2"/>
                <w:sz w:val="21"/>
                <w:szCs w:val="21"/>
                <w:lang w:val="en-US" w:eastAsia="zh-CN" w:bidi="ar-SA"/>
              </w:rPr>
              <w:t>1</w:t>
            </w:r>
          </w:p>
        </w:tc>
        <w:tc>
          <w:tcPr>
            <w:tcW w:w="1058" w:type="dxa"/>
            <w:noWrap w:val="0"/>
            <w:vAlign w:val="center"/>
          </w:tcPr>
          <w:p w14:paraId="7412EAC1">
            <w:pPr>
              <w:jc w:val="center"/>
              <w:rPr>
                <w:rFonts w:hint="eastAsia" w:ascii="仿宋_GB2312" w:hAnsi="仿宋_GB2312" w:eastAsia="仿宋_GB2312" w:cs="仿宋_GB2312"/>
                <w:color w:val="000000"/>
                <w:sz w:val="21"/>
                <w:szCs w:val="21"/>
              </w:rPr>
            </w:pPr>
          </w:p>
        </w:tc>
      </w:tr>
      <w:tr w14:paraId="47266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trPr>
        <w:tc>
          <w:tcPr>
            <w:tcW w:w="1162" w:type="dxa"/>
            <w:vMerge w:val="continue"/>
            <w:noWrap w:val="0"/>
            <w:vAlign w:val="center"/>
          </w:tcPr>
          <w:p w14:paraId="3FEA970F">
            <w:pPr>
              <w:widowControl/>
              <w:jc w:val="center"/>
              <w:textAlignment w:val="center"/>
              <w:rPr>
                <w:rFonts w:hint="eastAsia" w:ascii="仿宋_GB2312" w:hAnsi="仿宋_GB2312" w:eastAsia="仿宋_GB2312" w:cs="仿宋_GB2312"/>
                <w:color w:val="000000"/>
                <w:kern w:val="0"/>
                <w:sz w:val="21"/>
                <w:szCs w:val="21"/>
                <w:lang w:bidi="ar"/>
              </w:rPr>
            </w:pPr>
          </w:p>
        </w:tc>
        <w:tc>
          <w:tcPr>
            <w:tcW w:w="777" w:type="dxa"/>
            <w:noWrap w:val="0"/>
            <w:vAlign w:val="center"/>
          </w:tcPr>
          <w:p w14:paraId="2FCA1695">
            <w:pPr>
              <w:widowControl/>
              <w:jc w:val="center"/>
              <w:textAlignment w:val="center"/>
              <w:rPr>
                <w:rFonts w:hint="default"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25</w:t>
            </w:r>
          </w:p>
        </w:tc>
        <w:tc>
          <w:tcPr>
            <w:tcW w:w="1637" w:type="dxa"/>
            <w:noWrap w:val="0"/>
            <w:vAlign w:val="top"/>
          </w:tcPr>
          <w:p w14:paraId="2BEDE752">
            <w:pPr>
              <w:widowControl/>
              <w:jc w:val="center"/>
              <w:textAlignment w:val="center"/>
              <w:rPr>
                <w:rFonts w:hint="default" w:ascii="仿宋_GB2312" w:hAnsi="仿宋_GB2312" w:eastAsia="仿宋_GB2312" w:cs="仿宋_GB2312"/>
                <w:kern w:val="0"/>
                <w:szCs w:val="21"/>
                <w:lang w:val="en-US" w:eastAsia="zh-CN"/>
              </w:rPr>
            </w:pPr>
            <w:r>
              <w:rPr>
                <w:rFonts w:hint="default" w:ascii="仿宋_GB2312" w:hAnsi="仿宋_GB2312" w:eastAsia="仿宋_GB2312" w:cs="仿宋_GB2312"/>
                <w:kern w:val="0"/>
                <w:szCs w:val="21"/>
                <w:lang w:val="en-US" w:eastAsia="zh-CN"/>
              </w:rPr>
              <w:t>科育610</w:t>
            </w:r>
          </w:p>
        </w:tc>
        <w:tc>
          <w:tcPr>
            <w:tcW w:w="3938" w:type="dxa"/>
            <w:noWrap w:val="0"/>
            <w:vAlign w:val="center"/>
          </w:tcPr>
          <w:p w14:paraId="59EB2347">
            <w:pPr>
              <w:widowControl/>
              <w:jc w:val="center"/>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kern w:val="0"/>
                <w:szCs w:val="21"/>
                <w:lang w:val="en-US" w:eastAsia="zh-CN"/>
              </w:rPr>
              <w:t>黑龙江省农业科学院耕作栽培研究所</w:t>
            </w:r>
          </w:p>
        </w:tc>
        <w:tc>
          <w:tcPr>
            <w:tcW w:w="1067" w:type="dxa"/>
            <w:noWrap w:val="0"/>
            <w:vAlign w:val="center"/>
          </w:tcPr>
          <w:p w14:paraId="39D555E1">
            <w:pPr>
              <w:widowControl/>
              <w:jc w:val="center"/>
              <w:textAlignment w:val="center"/>
              <w:rPr>
                <w:rFonts w:hint="default"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2"/>
                <w:sz w:val="21"/>
                <w:szCs w:val="21"/>
                <w:lang w:val="en-US" w:eastAsia="zh-CN" w:bidi="ar-SA"/>
              </w:rPr>
              <w:t>1</w:t>
            </w:r>
          </w:p>
        </w:tc>
        <w:tc>
          <w:tcPr>
            <w:tcW w:w="1058" w:type="dxa"/>
            <w:noWrap w:val="0"/>
            <w:vAlign w:val="center"/>
          </w:tcPr>
          <w:p w14:paraId="4B5809FD">
            <w:pPr>
              <w:jc w:val="center"/>
              <w:rPr>
                <w:rFonts w:hint="eastAsia" w:ascii="仿宋_GB2312" w:hAnsi="仿宋_GB2312" w:eastAsia="仿宋_GB2312" w:cs="仿宋_GB2312"/>
                <w:color w:val="000000"/>
                <w:sz w:val="21"/>
                <w:szCs w:val="21"/>
              </w:rPr>
            </w:pPr>
          </w:p>
        </w:tc>
      </w:tr>
      <w:tr w14:paraId="6D715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trPr>
        <w:tc>
          <w:tcPr>
            <w:tcW w:w="1162" w:type="dxa"/>
            <w:vMerge w:val="continue"/>
            <w:noWrap w:val="0"/>
            <w:vAlign w:val="center"/>
          </w:tcPr>
          <w:p w14:paraId="1D2FB825">
            <w:pPr>
              <w:widowControl/>
              <w:jc w:val="center"/>
              <w:textAlignment w:val="center"/>
              <w:rPr>
                <w:rFonts w:hint="eastAsia" w:ascii="仿宋_GB2312" w:hAnsi="仿宋_GB2312" w:eastAsia="仿宋_GB2312" w:cs="仿宋_GB2312"/>
                <w:color w:val="000000"/>
                <w:kern w:val="0"/>
                <w:sz w:val="21"/>
                <w:szCs w:val="21"/>
                <w:lang w:bidi="ar"/>
              </w:rPr>
            </w:pPr>
          </w:p>
        </w:tc>
        <w:tc>
          <w:tcPr>
            <w:tcW w:w="777" w:type="dxa"/>
            <w:noWrap w:val="0"/>
            <w:vAlign w:val="center"/>
          </w:tcPr>
          <w:p w14:paraId="1F1EE590">
            <w:pPr>
              <w:widowControl/>
              <w:jc w:val="center"/>
              <w:textAlignment w:val="center"/>
              <w:rPr>
                <w:rFonts w:hint="default"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26</w:t>
            </w:r>
          </w:p>
        </w:tc>
        <w:tc>
          <w:tcPr>
            <w:tcW w:w="1637" w:type="dxa"/>
            <w:noWrap w:val="0"/>
            <w:vAlign w:val="top"/>
          </w:tcPr>
          <w:p w14:paraId="6821E889">
            <w:pPr>
              <w:widowControl/>
              <w:jc w:val="center"/>
              <w:textAlignment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兴粳303</w:t>
            </w:r>
          </w:p>
        </w:tc>
        <w:tc>
          <w:tcPr>
            <w:tcW w:w="3938" w:type="dxa"/>
            <w:noWrap w:val="0"/>
            <w:vAlign w:val="center"/>
          </w:tcPr>
          <w:p w14:paraId="61B05833">
            <w:pPr>
              <w:widowControl/>
              <w:jc w:val="center"/>
              <w:textAlignment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天津市农业科学院</w:t>
            </w:r>
          </w:p>
        </w:tc>
        <w:tc>
          <w:tcPr>
            <w:tcW w:w="1067" w:type="dxa"/>
            <w:noWrap w:val="0"/>
            <w:vAlign w:val="center"/>
          </w:tcPr>
          <w:p w14:paraId="29ED9006">
            <w:pPr>
              <w:widowControl/>
              <w:jc w:val="center"/>
              <w:textAlignment w:val="center"/>
              <w:rPr>
                <w:rFonts w:hint="default"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2"/>
                <w:sz w:val="21"/>
                <w:szCs w:val="21"/>
                <w:lang w:val="en-US" w:eastAsia="zh-CN" w:bidi="ar-SA"/>
              </w:rPr>
              <w:t>1</w:t>
            </w:r>
          </w:p>
        </w:tc>
        <w:tc>
          <w:tcPr>
            <w:tcW w:w="1058" w:type="dxa"/>
            <w:noWrap w:val="0"/>
            <w:vAlign w:val="center"/>
          </w:tcPr>
          <w:p w14:paraId="5CF2BE5D">
            <w:pPr>
              <w:jc w:val="center"/>
              <w:rPr>
                <w:rFonts w:hint="eastAsia" w:ascii="仿宋_GB2312" w:hAnsi="仿宋_GB2312" w:eastAsia="仿宋_GB2312" w:cs="仿宋_GB2312"/>
                <w:color w:val="000000"/>
                <w:sz w:val="21"/>
                <w:szCs w:val="21"/>
              </w:rPr>
            </w:pPr>
          </w:p>
        </w:tc>
      </w:tr>
      <w:tr w14:paraId="17D9F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trPr>
        <w:tc>
          <w:tcPr>
            <w:tcW w:w="1162" w:type="dxa"/>
            <w:vMerge w:val="continue"/>
            <w:noWrap w:val="0"/>
            <w:vAlign w:val="center"/>
          </w:tcPr>
          <w:p w14:paraId="58759290">
            <w:pPr>
              <w:widowControl/>
              <w:jc w:val="center"/>
              <w:textAlignment w:val="center"/>
              <w:rPr>
                <w:rFonts w:hint="eastAsia" w:ascii="仿宋_GB2312" w:hAnsi="仿宋_GB2312" w:eastAsia="仿宋_GB2312" w:cs="仿宋_GB2312"/>
                <w:color w:val="000000"/>
                <w:kern w:val="0"/>
                <w:sz w:val="21"/>
                <w:szCs w:val="21"/>
                <w:lang w:bidi="ar"/>
              </w:rPr>
            </w:pPr>
          </w:p>
        </w:tc>
        <w:tc>
          <w:tcPr>
            <w:tcW w:w="777" w:type="dxa"/>
            <w:noWrap w:val="0"/>
            <w:vAlign w:val="center"/>
          </w:tcPr>
          <w:p w14:paraId="26255B4B">
            <w:pPr>
              <w:widowControl/>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27</w:t>
            </w:r>
          </w:p>
        </w:tc>
        <w:tc>
          <w:tcPr>
            <w:tcW w:w="1637" w:type="dxa"/>
            <w:noWrap w:val="0"/>
            <w:vAlign w:val="top"/>
          </w:tcPr>
          <w:p w14:paraId="3C6ACE5A">
            <w:pPr>
              <w:widowControl/>
              <w:jc w:val="center"/>
              <w:textAlignment w:val="center"/>
              <w:rPr>
                <w:rFonts w:hint="default" w:ascii="仿宋_GB2312" w:hAnsi="仿宋_GB2312" w:eastAsia="仿宋_GB2312" w:cs="仿宋_GB2312"/>
                <w:kern w:val="0"/>
                <w:szCs w:val="21"/>
                <w:lang w:val="en-US" w:eastAsia="zh-CN"/>
              </w:rPr>
            </w:pPr>
            <w:r>
              <w:rPr>
                <w:rFonts w:hint="default" w:ascii="仿宋_GB2312" w:hAnsi="仿宋_GB2312" w:eastAsia="仿宋_GB2312" w:cs="仿宋_GB2312"/>
                <w:kern w:val="0"/>
                <w:szCs w:val="21"/>
                <w:lang w:val="en-US" w:eastAsia="zh-CN"/>
              </w:rPr>
              <w:t>中兴粳1号</w:t>
            </w:r>
          </w:p>
        </w:tc>
        <w:tc>
          <w:tcPr>
            <w:tcW w:w="3938" w:type="dxa"/>
            <w:noWrap w:val="0"/>
            <w:vAlign w:val="center"/>
          </w:tcPr>
          <w:p w14:paraId="26F4275F">
            <w:pPr>
              <w:widowControl/>
              <w:jc w:val="center"/>
              <w:textAlignment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中国水稻研究所</w:t>
            </w:r>
          </w:p>
        </w:tc>
        <w:tc>
          <w:tcPr>
            <w:tcW w:w="1067" w:type="dxa"/>
            <w:noWrap w:val="0"/>
            <w:vAlign w:val="center"/>
          </w:tcPr>
          <w:p w14:paraId="3FCC9E93">
            <w:pPr>
              <w:widowControl/>
              <w:jc w:val="center"/>
              <w:textAlignment w:val="center"/>
              <w:rPr>
                <w:rFonts w:hint="default"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2"/>
                <w:sz w:val="21"/>
                <w:szCs w:val="21"/>
                <w:lang w:val="en-US" w:eastAsia="zh-CN" w:bidi="ar-SA"/>
              </w:rPr>
              <w:t>1</w:t>
            </w:r>
          </w:p>
        </w:tc>
        <w:tc>
          <w:tcPr>
            <w:tcW w:w="1058" w:type="dxa"/>
            <w:noWrap w:val="0"/>
            <w:vAlign w:val="center"/>
          </w:tcPr>
          <w:p w14:paraId="3F4C0A71">
            <w:pPr>
              <w:jc w:val="center"/>
              <w:rPr>
                <w:rFonts w:hint="eastAsia" w:ascii="仿宋_GB2312" w:hAnsi="仿宋_GB2312" w:eastAsia="仿宋_GB2312" w:cs="仿宋_GB2312"/>
                <w:color w:val="000000"/>
                <w:sz w:val="21"/>
                <w:szCs w:val="21"/>
              </w:rPr>
            </w:pPr>
          </w:p>
        </w:tc>
      </w:tr>
      <w:tr w14:paraId="3DFA2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62" w:type="dxa"/>
            <w:vMerge w:val="continue"/>
            <w:noWrap w:val="0"/>
            <w:vAlign w:val="center"/>
          </w:tcPr>
          <w:p w14:paraId="510EC236">
            <w:pPr>
              <w:widowControl/>
              <w:jc w:val="center"/>
              <w:textAlignment w:val="center"/>
              <w:rPr>
                <w:rFonts w:hint="eastAsia" w:ascii="仿宋_GB2312" w:hAnsi="仿宋_GB2312" w:eastAsia="仿宋_GB2312" w:cs="仿宋_GB2312"/>
                <w:color w:val="000000"/>
                <w:kern w:val="0"/>
                <w:sz w:val="21"/>
                <w:szCs w:val="21"/>
                <w:lang w:bidi="ar"/>
              </w:rPr>
            </w:pPr>
          </w:p>
        </w:tc>
        <w:tc>
          <w:tcPr>
            <w:tcW w:w="777" w:type="dxa"/>
            <w:noWrap w:val="0"/>
            <w:vAlign w:val="center"/>
          </w:tcPr>
          <w:p w14:paraId="108B610C">
            <w:pPr>
              <w:widowControl/>
              <w:jc w:val="center"/>
              <w:textAlignment w:val="center"/>
              <w:rPr>
                <w:rFonts w:hint="default"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28</w:t>
            </w:r>
          </w:p>
        </w:tc>
        <w:tc>
          <w:tcPr>
            <w:tcW w:w="1637" w:type="dxa"/>
            <w:noWrap w:val="0"/>
            <w:vAlign w:val="top"/>
          </w:tcPr>
          <w:p w14:paraId="3CF9A517">
            <w:pPr>
              <w:widowControl/>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color w:val="000000"/>
                <w:szCs w:val="21"/>
              </w:rPr>
              <w:t>龙稻20</w:t>
            </w:r>
          </w:p>
        </w:tc>
        <w:tc>
          <w:tcPr>
            <w:tcW w:w="3938" w:type="dxa"/>
            <w:noWrap w:val="0"/>
            <w:vAlign w:val="center"/>
          </w:tcPr>
          <w:p w14:paraId="62108EF5">
            <w:pPr>
              <w:widowControl/>
              <w:jc w:val="center"/>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扎赉特旗佰东农业科技有限公司</w:t>
            </w:r>
          </w:p>
        </w:tc>
        <w:tc>
          <w:tcPr>
            <w:tcW w:w="1067" w:type="dxa"/>
            <w:noWrap w:val="0"/>
            <w:vAlign w:val="center"/>
          </w:tcPr>
          <w:p w14:paraId="2A8E5281">
            <w:pPr>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Cs w:val="21"/>
              </w:rPr>
              <w:t>对照</w:t>
            </w:r>
          </w:p>
        </w:tc>
        <w:tc>
          <w:tcPr>
            <w:tcW w:w="1058" w:type="dxa"/>
            <w:noWrap w:val="0"/>
            <w:vAlign w:val="center"/>
          </w:tcPr>
          <w:p w14:paraId="2B155771">
            <w:pPr>
              <w:jc w:val="center"/>
              <w:rPr>
                <w:rFonts w:hint="eastAsia" w:ascii="仿宋_GB2312" w:hAnsi="仿宋_GB2312" w:eastAsia="仿宋_GB2312" w:cs="仿宋_GB2312"/>
                <w:color w:val="000000"/>
                <w:sz w:val="21"/>
                <w:szCs w:val="21"/>
              </w:rPr>
            </w:pPr>
          </w:p>
        </w:tc>
      </w:tr>
      <w:tr w14:paraId="02188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62" w:type="dxa"/>
            <w:vMerge w:val="restart"/>
            <w:noWrap w:val="0"/>
            <w:vAlign w:val="center"/>
          </w:tcPr>
          <w:p w14:paraId="7CDE7D7D">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1"/>
                <w:szCs w:val="21"/>
                <w:lang w:bidi="ar"/>
              </w:rPr>
              <w:t>区试二年</w:t>
            </w:r>
          </w:p>
        </w:tc>
        <w:tc>
          <w:tcPr>
            <w:tcW w:w="777" w:type="dxa"/>
            <w:noWrap w:val="0"/>
            <w:vAlign w:val="center"/>
          </w:tcPr>
          <w:p w14:paraId="4B4199CD">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1637" w:type="dxa"/>
            <w:shd w:val="clear" w:color="auto" w:fill="auto"/>
            <w:noWrap w:val="0"/>
            <w:vAlign w:val="center"/>
          </w:tcPr>
          <w:p w14:paraId="4F969D96">
            <w:pPr>
              <w:pStyle w:val="7"/>
              <w:keepNext w:val="0"/>
              <w:keepLines w:val="0"/>
              <w:widowControl/>
              <w:suppressLineNumbers w:val="0"/>
              <w:kinsoku/>
              <w:wordWrap/>
              <w:overflowPunct/>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飞凡66</w:t>
            </w:r>
          </w:p>
        </w:tc>
        <w:tc>
          <w:tcPr>
            <w:tcW w:w="3938" w:type="dxa"/>
            <w:shd w:val="clear" w:color="auto" w:fill="auto"/>
            <w:noWrap w:val="0"/>
            <w:vAlign w:val="center"/>
          </w:tcPr>
          <w:p w14:paraId="3CD5F30A">
            <w:pPr>
              <w:pStyle w:val="7"/>
              <w:keepNext w:val="0"/>
              <w:keepLines w:val="0"/>
              <w:widowControl/>
              <w:suppressLineNumbers w:val="0"/>
              <w:kinsoku/>
              <w:wordWrap/>
              <w:overflowPunct/>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黑龙江省飞凡农业科技有限责任公司</w:t>
            </w:r>
          </w:p>
        </w:tc>
        <w:tc>
          <w:tcPr>
            <w:tcW w:w="1067" w:type="dxa"/>
            <w:noWrap w:val="0"/>
            <w:vAlign w:val="center"/>
          </w:tcPr>
          <w:p w14:paraId="1B83B856">
            <w:pPr>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eastAsia="zh-CN"/>
              </w:rPr>
              <w:t>2</w:t>
            </w:r>
          </w:p>
        </w:tc>
        <w:tc>
          <w:tcPr>
            <w:tcW w:w="1058" w:type="dxa"/>
            <w:noWrap w:val="0"/>
            <w:vAlign w:val="center"/>
          </w:tcPr>
          <w:p w14:paraId="59CC291F">
            <w:pPr>
              <w:jc w:val="center"/>
              <w:rPr>
                <w:rFonts w:hint="eastAsia" w:ascii="仿宋_GB2312" w:hAnsi="仿宋_GB2312" w:eastAsia="仿宋_GB2312" w:cs="仿宋_GB2312"/>
                <w:color w:val="000000"/>
                <w:kern w:val="2"/>
                <w:sz w:val="21"/>
                <w:szCs w:val="21"/>
                <w:lang w:val="en-US" w:eastAsia="zh-CN" w:bidi="ar-SA"/>
              </w:rPr>
            </w:pPr>
          </w:p>
        </w:tc>
      </w:tr>
      <w:tr w14:paraId="68F40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exact"/>
        </w:trPr>
        <w:tc>
          <w:tcPr>
            <w:tcW w:w="1162" w:type="dxa"/>
            <w:vMerge w:val="continue"/>
            <w:noWrap w:val="0"/>
            <w:vAlign w:val="center"/>
          </w:tcPr>
          <w:p w14:paraId="320B9C2A">
            <w:pPr>
              <w:jc w:val="center"/>
              <w:rPr>
                <w:rFonts w:hint="eastAsia" w:ascii="仿宋_GB2312" w:hAnsi="仿宋_GB2312" w:eastAsia="仿宋_GB2312" w:cs="仿宋_GB2312"/>
                <w:color w:val="000000"/>
                <w:szCs w:val="21"/>
              </w:rPr>
            </w:pPr>
          </w:p>
        </w:tc>
        <w:tc>
          <w:tcPr>
            <w:tcW w:w="777" w:type="dxa"/>
            <w:noWrap w:val="0"/>
            <w:vAlign w:val="center"/>
          </w:tcPr>
          <w:p w14:paraId="13E5CB70">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2</w:t>
            </w:r>
          </w:p>
        </w:tc>
        <w:tc>
          <w:tcPr>
            <w:tcW w:w="1637" w:type="dxa"/>
            <w:shd w:val="clear" w:color="auto" w:fill="auto"/>
            <w:noWrap w:val="0"/>
            <w:vAlign w:val="center"/>
          </w:tcPr>
          <w:p w14:paraId="53062915">
            <w:pPr>
              <w:pStyle w:val="7"/>
              <w:keepNext w:val="0"/>
              <w:keepLines w:val="0"/>
              <w:widowControl/>
              <w:suppressLineNumbers w:val="0"/>
              <w:kinsoku/>
              <w:wordWrap/>
              <w:overflowPunct/>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福研16号</w:t>
            </w:r>
          </w:p>
        </w:tc>
        <w:tc>
          <w:tcPr>
            <w:tcW w:w="3938" w:type="dxa"/>
            <w:shd w:val="clear" w:color="auto" w:fill="auto"/>
            <w:noWrap w:val="0"/>
            <w:vAlign w:val="center"/>
          </w:tcPr>
          <w:p w14:paraId="1BF37B03">
            <w:pPr>
              <w:widowControl/>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绥化市福地种子生产有限公司</w:t>
            </w:r>
          </w:p>
          <w:p w14:paraId="68A8F982">
            <w:pPr>
              <w:widowControl/>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扎赉特旗佰东农业科技有限公司</w:t>
            </w:r>
          </w:p>
        </w:tc>
        <w:tc>
          <w:tcPr>
            <w:tcW w:w="1067" w:type="dxa"/>
            <w:noWrap w:val="0"/>
            <w:vAlign w:val="center"/>
          </w:tcPr>
          <w:p w14:paraId="2004CAB3">
            <w:pPr>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eastAsia="zh-CN"/>
              </w:rPr>
              <w:t>2</w:t>
            </w:r>
          </w:p>
        </w:tc>
        <w:tc>
          <w:tcPr>
            <w:tcW w:w="1058" w:type="dxa"/>
            <w:noWrap w:val="0"/>
            <w:vAlign w:val="center"/>
          </w:tcPr>
          <w:p w14:paraId="5002ACFF">
            <w:pPr>
              <w:jc w:val="center"/>
              <w:rPr>
                <w:rFonts w:hint="eastAsia" w:ascii="仿宋_GB2312" w:hAnsi="仿宋_GB2312" w:eastAsia="仿宋_GB2312" w:cs="仿宋_GB2312"/>
                <w:color w:val="000000"/>
                <w:kern w:val="2"/>
                <w:sz w:val="21"/>
                <w:szCs w:val="21"/>
                <w:lang w:val="en-US" w:eastAsia="zh-CN" w:bidi="ar-SA"/>
              </w:rPr>
            </w:pPr>
          </w:p>
        </w:tc>
      </w:tr>
      <w:tr w14:paraId="61C67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62" w:type="dxa"/>
            <w:vMerge w:val="continue"/>
            <w:noWrap w:val="0"/>
            <w:vAlign w:val="center"/>
          </w:tcPr>
          <w:p w14:paraId="0A8EEC92">
            <w:pPr>
              <w:jc w:val="center"/>
              <w:rPr>
                <w:rFonts w:hint="eastAsia" w:ascii="仿宋_GB2312" w:hAnsi="仿宋_GB2312" w:eastAsia="仿宋_GB2312" w:cs="仿宋_GB2312"/>
                <w:color w:val="000000"/>
                <w:szCs w:val="21"/>
              </w:rPr>
            </w:pPr>
          </w:p>
        </w:tc>
        <w:tc>
          <w:tcPr>
            <w:tcW w:w="777" w:type="dxa"/>
            <w:noWrap w:val="0"/>
            <w:vAlign w:val="center"/>
          </w:tcPr>
          <w:p w14:paraId="40632187">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3</w:t>
            </w:r>
          </w:p>
        </w:tc>
        <w:tc>
          <w:tcPr>
            <w:tcW w:w="1637" w:type="dxa"/>
            <w:shd w:val="clear" w:color="auto" w:fill="auto"/>
            <w:noWrap w:val="0"/>
            <w:vAlign w:val="center"/>
          </w:tcPr>
          <w:p w14:paraId="0023AC68">
            <w:pPr>
              <w:pStyle w:val="7"/>
              <w:keepNext w:val="0"/>
              <w:keepLines w:val="0"/>
              <w:widowControl/>
              <w:suppressLineNumbers w:val="0"/>
              <w:kinsoku/>
              <w:wordWrap/>
              <w:overflowPunct/>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龙禾稻59</w:t>
            </w:r>
          </w:p>
        </w:tc>
        <w:tc>
          <w:tcPr>
            <w:tcW w:w="3938" w:type="dxa"/>
            <w:shd w:val="clear" w:color="auto" w:fill="auto"/>
            <w:noWrap w:val="0"/>
            <w:vAlign w:val="center"/>
          </w:tcPr>
          <w:p w14:paraId="457CB328">
            <w:pPr>
              <w:pStyle w:val="7"/>
              <w:keepNext w:val="0"/>
              <w:keepLines w:val="0"/>
              <w:widowControl/>
              <w:suppressLineNumbers w:val="0"/>
              <w:kinsoku/>
              <w:wordWrap/>
              <w:overflowPunct/>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黑龙江众元农业发展有限公司</w:t>
            </w:r>
          </w:p>
        </w:tc>
        <w:tc>
          <w:tcPr>
            <w:tcW w:w="1067" w:type="dxa"/>
            <w:noWrap w:val="0"/>
            <w:vAlign w:val="center"/>
          </w:tcPr>
          <w:p w14:paraId="1834EDA1">
            <w:pPr>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2</w:t>
            </w:r>
          </w:p>
        </w:tc>
        <w:tc>
          <w:tcPr>
            <w:tcW w:w="1058" w:type="dxa"/>
            <w:noWrap w:val="0"/>
            <w:vAlign w:val="center"/>
          </w:tcPr>
          <w:p w14:paraId="3AA15C74">
            <w:pPr>
              <w:jc w:val="center"/>
              <w:rPr>
                <w:rFonts w:hint="eastAsia" w:ascii="仿宋_GB2312" w:hAnsi="仿宋_GB2312" w:eastAsia="仿宋_GB2312" w:cs="仿宋_GB2312"/>
                <w:color w:val="000000"/>
                <w:kern w:val="2"/>
                <w:sz w:val="21"/>
                <w:szCs w:val="21"/>
                <w:lang w:val="en-US" w:eastAsia="zh-CN" w:bidi="ar-SA"/>
              </w:rPr>
            </w:pPr>
          </w:p>
        </w:tc>
      </w:tr>
      <w:tr w14:paraId="70A92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8" w:hRule="exact"/>
        </w:trPr>
        <w:tc>
          <w:tcPr>
            <w:tcW w:w="1162" w:type="dxa"/>
            <w:vMerge w:val="continue"/>
            <w:noWrap w:val="0"/>
            <w:vAlign w:val="top"/>
          </w:tcPr>
          <w:p w14:paraId="602048C2">
            <w:pPr>
              <w:jc w:val="center"/>
              <w:rPr>
                <w:rFonts w:hint="eastAsia" w:ascii="仿宋_GB2312" w:hAnsi="仿宋_GB2312" w:eastAsia="仿宋_GB2312" w:cs="仿宋_GB2312"/>
                <w:color w:val="000000"/>
                <w:szCs w:val="21"/>
              </w:rPr>
            </w:pPr>
          </w:p>
        </w:tc>
        <w:tc>
          <w:tcPr>
            <w:tcW w:w="777" w:type="dxa"/>
            <w:noWrap w:val="0"/>
            <w:vAlign w:val="top"/>
          </w:tcPr>
          <w:p w14:paraId="06E2836A">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4</w:t>
            </w:r>
          </w:p>
        </w:tc>
        <w:tc>
          <w:tcPr>
            <w:tcW w:w="1637" w:type="dxa"/>
            <w:shd w:val="clear" w:color="auto" w:fill="auto"/>
            <w:noWrap w:val="0"/>
            <w:vAlign w:val="center"/>
          </w:tcPr>
          <w:p w14:paraId="01777507">
            <w:pPr>
              <w:pStyle w:val="7"/>
              <w:keepNext w:val="0"/>
              <w:keepLines w:val="0"/>
              <w:widowControl/>
              <w:suppressLineNumbers w:val="0"/>
              <w:kinsoku/>
              <w:wordWrap/>
              <w:overflowPunct/>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兴育12号</w:t>
            </w:r>
          </w:p>
        </w:tc>
        <w:tc>
          <w:tcPr>
            <w:tcW w:w="3938" w:type="dxa"/>
            <w:shd w:val="clear" w:color="auto" w:fill="auto"/>
            <w:noWrap w:val="0"/>
            <w:vAlign w:val="center"/>
          </w:tcPr>
          <w:p w14:paraId="0A6AAED1">
            <w:pPr>
              <w:pStyle w:val="7"/>
              <w:keepNext w:val="0"/>
              <w:keepLines w:val="0"/>
              <w:widowControl/>
              <w:suppressLineNumbers w:val="0"/>
              <w:kinsoku/>
              <w:wordWrap/>
              <w:overflowPunct/>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兴安盟兴安粳稻优质品种科技研究所</w:t>
            </w:r>
          </w:p>
        </w:tc>
        <w:tc>
          <w:tcPr>
            <w:tcW w:w="1067" w:type="dxa"/>
            <w:noWrap w:val="0"/>
            <w:vAlign w:val="center"/>
          </w:tcPr>
          <w:p w14:paraId="136F8F3A">
            <w:pPr>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2</w:t>
            </w:r>
          </w:p>
        </w:tc>
        <w:tc>
          <w:tcPr>
            <w:tcW w:w="1058" w:type="dxa"/>
            <w:noWrap w:val="0"/>
            <w:vAlign w:val="center"/>
          </w:tcPr>
          <w:p w14:paraId="21780601">
            <w:pPr>
              <w:jc w:val="center"/>
              <w:rPr>
                <w:rFonts w:hint="eastAsia" w:ascii="仿宋_GB2312" w:hAnsi="仿宋_GB2312" w:eastAsia="仿宋_GB2312" w:cs="仿宋_GB2312"/>
                <w:color w:val="000000"/>
                <w:kern w:val="2"/>
                <w:sz w:val="21"/>
                <w:szCs w:val="21"/>
                <w:lang w:val="en-US" w:eastAsia="zh-CN" w:bidi="ar-SA"/>
              </w:rPr>
            </w:pPr>
          </w:p>
        </w:tc>
      </w:tr>
      <w:tr w14:paraId="2390F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trPr>
        <w:tc>
          <w:tcPr>
            <w:tcW w:w="1162" w:type="dxa"/>
            <w:vMerge w:val="continue"/>
            <w:noWrap w:val="0"/>
            <w:vAlign w:val="top"/>
          </w:tcPr>
          <w:p w14:paraId="73E8CCE5">
            <w:pPr>
              <w:jc w:val="center"/>
              <w:rPr>
                <w:rFonts w:hint="eastAsia" w:ascii="仿宋_GB2312" w:hAnsi="仿宋_GB2312" w:eastAsia="仿宋_GB2312" w:cs="仿宋_GB2312"/>
                <w:color w:val="000000"/>
                <w:szCs w:val="21"/>
              </w:rPr>
            </w:pPr>
          </w:p>
        </w:tc>
        <w:tc>
          <w:tcPr>
            <w:tcW w:w="777" w:type="dxa"/>
            <w:noWrap w:val="0"/>
            <w:vAlign w:val="top"/>
          </w:tcPr>
          <w:p w14:paraId="230A7F50">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5</w:t>
            </w:r>
          </w:p>
        </w:tc>
        <w:tc>
          <w:tcPr>
            <w:tcW w:w="1637" w:type="dxa"/>
            <w:shd w:val="clear" w:color="auto" w:fill="auto"/>
            <w:noWrap w:val="0"/>
            <w:vAlign w:val="center"/>
          </w:tcPr>
          <w:p w14:paraId="5CB26595">
            <w:pPr>
              <w:pStyle w:val="7"/>
              <w:keepNext w:val="0"/>
              <w:keepLines w:val="0"/>
              <w:widowControl/>
              <w:suppressLineNumbers w:val="0"/>
              <w:kinsoku/>
              <w:wordWrap/>
              <w:overflowPunct/>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绥龙11号</w:t>
            </w:r>
          </w:p>
        </w:tc>
        <w:tc>
          <w:tcPr>
            <w:tcW w:w="3938" w:type="dxa"/>
            <w:noWrap w:val="0"/>
            <w:vAlign w:val="center"/>
          </w:tcPr>
          <w:p w14:paraId="54BDC1AD">
            <w:pPr>
              <w:widowControl/>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通辽市人禾农业发展有限公司</w:t>
            </w:r>
          </w:p>
        </w:tc>
        <w:tc>
          <w:tcPr>
            <w:tcW w:w="1067" w:type="dxa"/>
            <w:noWrap w:val="0"/>
            <w:vAlign w:val="center"/>
          </w:tcPr>
          <w:p w14:paraId="2CA7A4DC">
            <w:pPr>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eastAsia="zh-CN"/>
              </w:rPr>
              <w:t>2</w:t>
            </w:r>
          </w:p>
        </w:tc>
        <w:tc>
          <w:tcPr>
            <w:tcW w:w="1058" w:type="dxa"/>
            <w:noWrap w:val="0"/>
            <w:vAlign w:val="center"/>
          </w:tcPr>
          <w:p w14:paraId="12EA06CE">
            <w:pPr>
              <w:jc w:val="center"/>
              <w:rPr>
                <w:rFonts w:hint="eastAsia" w:ascii="仿宋_GB2312" w:hAnsi="仿宋_GB2312" w:eastAsia="仿宋_GB2312" w:cs="仿宋_GB2312"/>
                <w:color w:val="000000"/>
                <w:kern w:val="2"/>
                <w:sz w:val="21"/>
                <w:szCs w:val="21"/>
                <w:lang w:val="en-US" w:eastAsia="zh-CN" w:bidi="ar-SA"/>
              </w:rPr>
            </w:pPr>
          </w:p>
        </w:tc>
      </w:tr>
      <w:tr w14:paraId="108B6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62" w:type="dxa"/>
            <w:vMerge w:val="continue"/>
            <w:noWrap w:val="0"/>
            <w:vAlign w:val="top"/>
          </w:tcPr>
          <w:p w14:paraId="64012A22">
            <w:pPr>
              <w:jc w:val="center"/>
              <w:rPr>
                <w:rFonts w:hint="eastAsia" w:ascii="仿宋_GB2312" w:hAnsi="仿宋_GB2312" w:eastAsia="仿宋_GB2312" w:cs="仿宋_GB2312"/>
                <w:color w:val="000000"/>
                <w:szCs w:val="21"/>
              </w:rPr>
            </w:pPr>
          </w:p>
        </w:tc>
        <w:tc>
          <w:tcPr>
            <w:tcW w:w="777" w:type="dxa"/>
            <w:noWrap w:val="0"/>
            <w:vAlign w:val="top"/>
          </w:tcPr>
          <w:p w14:paraId="5AE70A63">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6</w:t>
            </w:r>
          </w:p>
        </w:tc>
        <w:tc>
          <w:tcPr>
            <w:tcW w:w="1637" w:type="dxa"/>
            <w:shd w:val="clear" w:color="auto" w:fill="auto"/>
            <w:noWrap w:val="0"/>
            <w:vAlign w:val="center"/>
          </w:tcPr>
          <w:p w14:paraId="33615453">
            <w:pPr>
              <w:pStyle w:val="7"/>
              <w:keepNext w:val="0"/>
              <w:keepLines w:val="0"/>
              <w:widowControl/>
              <w:suppressLineNumbers w:val="0"/>
              <w:kinsoku/>
              <w:wordWrap/>
              <w:overflowPunct/>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苗稻70</w:t>
            </w:r>
          </w:p>
        </w:tc>
        <w:tc>
          <w:tcPr>
            <w:tcW w:w="3938" w:type="dxa"/>
            <w:noWrap w:val="0"/>
            <w:vAlign w:val="center"/>
          </w:tcPr>
          <w:p w14:paraId="6D65A847">
            <w:pPr>
              <w:widowControl/>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兴安盟蒙兴农业发展有限责任公司</w:t>
            </w:r>
          </w:p>
        </w:tc>
        <w:tc>
          <w:tcPr>
            <w:tcW w:w="1067" w:type="dxa"/>
            <w:noWrap w:val="0"/>
            <w:vAlign w:val="center"/>
          </w:tcPr>
          <w:p w14:paraId="082C72B6">
            <w:pPr>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eastAsia="zh-CN"/>
              </w:rPr>
              <w:t>2</w:t>
            </w:r>
          </w:p>
        </w:tc>
        <w:tc>
          <w:tcPr>
            <w:tcW w:w="1058" w:type="dxa"/>
            <w:noWrap w:val="0"/>
            <w:vAlign w:val="center"/>
          </w:tcPr>
          <w:p w14:paraId="340F5CAD">
            <w:pPr>
              <w:jc w:val="center"/>
              <w:rPr>
                <w:rFonts w:hint="eastAsia" w:ascii="仿宋_GB2312" w:hAnsi="仿宋_GB2312" w:eastAsia="仿宋_GB2312" w:cs="仿宋_GB2312"/>
                <w:color w:val="000000"/>
                <w:kern w:val="2"/>
                <w:sz w:val="21"/>
                <w:szCs w:val="21"/>
                <w:lang w:val="en-US" w:eastAsia="zh-CN" w:bidi="ar-SA"/>
              </w:rPr>
            </w:pPr>
          </w:p>
        </w:tc>
      </w:tr>
      <w:tr w14:paraId="22199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62" w:type="dxa"/>
            <w:vMerge w:val="continue"/>
            <w:noWrap w:val="0"/>
            <w:vAlign w:val="top"/>
          </w:tcPr>
          <w:p w14:paraId="75EB8CD3">
            <w:pPr>
              <w:jc w:val="center"/>
              <w:rPr>
                <w:rFonts w:hint="eastAsia" w:ascii="仿宋_GB2312" w:hAnsi="仿宋_GB2312" w:eastAsia="仿宋_GB2312" w:cs="仿宋_GB2312"/>
                <w:color w:val="000000"/>
                <w:szCs w:val="21"/>
              </w:rPr>
            </w:pPr>
          </w:p>
        </w:tc>
        <w:tc>
          <w:tcPr>
            <w:tcW w:w="777" w:type="dxa"/>
            <w:noWrap w:val="0"/>
            <w:vAlign w:val="top"/>
          </w:tcPr>
          <w:p w14:paraId="5C05ECAB">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7</w:t>
            </w:r>
          </w:p>
        </w:tc>
        <w:tc>
          <w:tcPr>
            <w:tcW w:w="1637" w:type="dxa"/>
            <w:shd w:val="clear" w:color="auto" w:fill="auto"/>
            <w:noWrap w:val="0"/>
            <w:vAlign w:val="center"/>
          </w:tcPr>
          <w:p w14:paraId="37A5CB98">
            <w:pPr>
              <w:pStyle w:val="7"/>
              <w:keepNext w:val="0"/>
              <w:keepLines w:val="0"/>
              <w:widowControl/>
              <w:suppressLineNumbers w:val="0"/>
              <w:kinsoku/>
              <w:wordWrap/>
              <w:overflowPunct/>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芯谷8号</w:t>
            </w:r>
          </w:p>
        </w:tc>
        <w:tc>
          <w:tcPr>
            <w:tcW w:w="3938" w:type="dxa"/>
            <w:noWrap w:val="0"/>
            <w:vAlign w:val="center"/>
          </w:tcPr>
          <w:p w14:paraId="44CE49AD">
            <w:pPr>
              <w:widowControl/>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内蒙古山河芯谷农业科技有限责任公司</w:t>
            </w:r>
          </w:p>
        </w:tc>
        <w:tc>
          <w:tcPr>
            <w:tcW w:w="1067" w:type="dxa"/>
            <w:noWrap w:val="0"/>
            <w:vAlign w:val="center"/>
          </w:tcPr>
          <w:p w14:paraId="7890775A">
            <w:pPr>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eastAsia="zh-CN"/>
              </w:rPr>
              <w:t>2</w:t>
            </w:r>
          </w:p>
        </w:tc>
        <w:tc>
          <w:tcPr>
            <w:tcW w:w="1058" w:type="dxa"/>
            <w:noWrap w:val="0"/>
            <w:vAlign w:val="center"/>
          </w:tcPr>
          <w:p w14:paraId="22243607">
            <w:pPr>
              <w:jc w:val="center"/>
              <w:rPr>
                <w:rFonts w:hint="eastAsia" w:ascii="仿宋_GB2312" w:hAnsi="仿宋_GB2312" w:eastAsia="仿宋_GB2312" w:cs="仿宋_GB2312"/>
                <w:color w:val="000000"/>
                <w:kern w:val="2"/>
                <w:sz w:val="21"/>
                <w:szCs w:val="21"/>
                <w:lang w:val="en-US" w:eastAsia="zh-CN" w:bidi="ar-SA"/>
              </w:rPr>
            </w:pPr>
          </w:p>
        </w:tc>
      </w:tr>
      <w:tr w14:paraId="3BAB5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62" w:type="dxa"/>
            <w:vMerge w:val="continue"/>
            <w:noWrap w:val="0"/>
            <w:vAlign w:val="top"/>
          </w:tcPr>
          <w:p w14:paraId="135D2FA9">
            <w:pPr>
              <w:jc w:val="center"/>
              <w:rPr>
                <w:rFonts w:hint="eastAsia" w:ascii="仿宋_GB2312" w:hAnsi="仿宋_GB2312" w:eastAsia="仿宋_GB2312" w:cs="仿宋_GB2312"/>
                <w:color w:val="000000"/>
                <w:szCs w:val="21"/>
              </w:rPr>
            </w:pPr>
          </w:p>
        </w:tc>
        <w:tc>
          <w:tcPr>
            <w:tcW w:w="777" w:type="dxa"/>
            <w:noWrap w:val="0"/>
            <w:vAlign w:val="top"/>
          </w:tcPr>
          <w:p w14:paraId="60413E55">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8</w:t>
            </w:r>
          </w:p>
        </w:tc>
        <w:tc>
          <w:tcPr>
            <w:tcW w:w="1637" w:type="dxa"/>
            <w:shd w:val="clear" w:color="auto" w:fill="auto"/>
            <w:noWrap w:val="0"/>
            <w:vAlign w:val="center"/>
          </w:tcPr>
          <w:p w14:paraId="3B3CC2C5">
            <w:pPr>
              <w:pStyle w:val="7"/>
              <w:keepNext w:val="0"/>
              <w:keepLines w:val="0"/>
              <w:widowControl/>
              <w:suppressLineNumbers w:val="0"/>
              <w:kinsoku/>
              <w:wordWrap/>
              <w:overflowPunct/>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兴稻10号</w:t>
            </w:r>
          </w:p>
        </w:tc>
        <w:tc>
          <w:tcPr>
            <w:tcW w:w="3938" w:type="dxa"/>
            <w:noWrap w:val="0"/>
            <w:vAlign w:val="center"/>
          </w:tcPr>
          <w:p w14:paraId="3B720489">
            <w:pPr>
              <w:widowControl/>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内蒙古兴稻种业有限公司</w:t>
            </w:r>
          </w:p>
        </w:tc>
        <w:tc>
          <w:tcPr>
            <w:tcW w:w="1067" w:type="dxa"/>
            <w:noWrap w:val="0"/>
            <w:vAlign w:val="center"/>
          </w:tcPr>
          <w:p w14:paraId="63C59CBA">
            <w:pPr>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eastAsia="zh-CN"/>
              </w:rPr>
              <w:t>2</w:t>
            </w:r>
          </w:p>
        </w:tc>
        <w:tc>
          <w:tcPr>
            <w:tcW w:w="1058" w:type="dxa"/>
            <w:noWrap w:val="0"/>
            <w:vAlign w:val="center"/>
          </w:tcPr>
          <w:p w14:paraId="05C490BF">
            <w:pPr>
              <w:jc w:val="center"/>
              <w:rPr>
                <w:rFonts w:hint="eastAsia" w:ascii="仿宋_GB2312" w:hAnsi="仿宋_GB2312" w:eastAsia="仿宋_GB2312" w:cs="仿宋_GB2312"/>
                <w:color w:val="000000"/>
                <w:kern w:val="2"/>
                <w:sz w:val="21"/>
                <w:szCs w:val="21"/>
                <w:lang w:val="en-US" w:eastAsia="zh-CN" w:bidi="ar-SA"/>
              </w:rPr>
            </w:pPr>
          </w:p>
        </w:tc>
      </w:tr>
      <w:tr w14:paraId="0DFA4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trPr>
        <w:tc>
          <w:tcPr>
            <w:tcW w:w="1162" w:type="dxa"/>
            <w:vMerge w:val="continue"/>
            <w:noWrap w:val="0"/>
            <w:vAlign w:val="top"/>
          </w:tcPr>
          <w:p w14:paraId="16A65284">
            <w:pPr>
              <w:jc w:val="center"/>
              <w:rPr>
                <w:rFonts w:hint="eastAsia" w:ascii="仿宋_GB2312" w:hAnsi="仿宋_GB2312" w:eastAsia="仿宋_GB2312" w:cs="仿宋_GB2312"/>
                <w:color w:val="000000"/>
                <w:szCs w:val="21"/>
              </w:rPr>
            </w:pPr>
          </w:p>
        </w:tc>
        <w:tc>
          <w:tcPr>
            <w:tcW w:w="777" w:type="dxa"/>
            <w:noWrap w:val="0"/>
            <w:vAlign w:val="center"/>
          </w:tcPr>
          <w:p w14:paraId="774E0585">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9</w:t>
            </w:r>
          </w:p>
        </w:tc>
        <w:tc>
          <w:tcPr>
            <w:tcW w:w="1637" w:type="dxa"/>
            <w:shd w:val="clear" w:color="auto" w:fill="auto"/>
            <w:noWrap w:val="0"/>
            <w:vAlign w:val="center"/>
          </w:tcPr>
          <w:p w14:paraId="5CBF6B06">
            <w:pPr>
              <w:pStyle w:val="7"/>
              <w:keepNext w:val="0"/>
              <w:keepLines w:val="0"/>
              <w:widowControl/>
              <w:suppressLineNumbers w:val="0"/>
              <w:kinsoku/>
              <w:wordWrap/>
              <w:overflowPunct/>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兴粳201</w:t>
            </w:r>
          </w:p>
        </w:tc>
        <w:tc>
          <w:tcPr>
            <w:tcW w:w="3938" w:type="dxa"/>
            <w:noWrap w:val="0"/>
            <w:vAlign w:val="center"/>
          </w:tcPr>
          <w:p w14:paraId="59D7798A">
            <w:pPr>
              <w:widowControl/>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兴安盟农牧科学研究所</w:t>
            </w:r>
          </w:p>
          <w:p w14:paraId="6DA5C342">
            <w:pPr>
              <w:widowControl/>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佳木斯北农高科种业有限公司</w:t>
            </w:r>
          </w:p>
        </w:tc>
        <w:tc>
          <w:tcPr>
            <w:tcW w:w="1067" w:type="dxa"/>
            <w:noWrap w:val="0"/>
            <w:vAlign w:val="center"/>
          </w:tcPr>
          <w:p w14:paraId="0BD10A80">
            <w:pPr>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2</w:t>
            </w:r>
          </w:p>
        </w:tc>
        <w:tc>
          <w:tcPr>
            <w:tcW w:w="1058" w:type="dxa"/>
            <w:noWrap w:val="0"/>
            <w:vAlign w:val="center"/>
          </w:tcPr>
          <w:p w14:paraId="09F5001D">
            <w:pPr>
              <w:jc w:val="center"/>
              <w:rPr>
                <w:rFonts w:hint="eastAsia" w:ascii="仿宋_GB2312" w:hAnsi="仿宋_GB2312" w:eastAsia="仿宋_GB2312" w:cs="仿宋_GB2312"/>
                <w:color w:val="000000"/>
                <w:kern w:val="2"/>
                <w:sz w:val="21"/>
                <w:szCs w:val="21"/>
                <w:lang w:val="en-US" w:eastAsia="zh-CN" w:bidi="ar-SA"/>
              </w:rPr>
            </w:pPr>
          </w:p>
        </w:tc>
      </w:tr>
      <w:tr w14:paraId="64692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exact"/>
        </w:trPr>
        <w:tc>
          <w:tcPr>
            <w:tcW w:w="1162" w:type="dxa"/>
            <w:vMerge w:val="continue"/>
            <w:noWrap w:val="0"/>
            <w:vAlign w:val="top"/>
          </w:tcPr>
          <w:p w14:paraId="53C8CA64">
            <w:pPr>
              <w:jc w:val="center"/>
              <w:rPr>
                <w:rFonts w:hint="eastAsia" w:ascii="仿宋_GB2312" w:hAnsi="仿宋_GB2312" w:eastAsia="仿宋_GB2312" w:cs="仿宋_GB2312"/>
                <w:color w:val="000000"/>
                <w:szCs w:val="21"/>
              </w:rPr>
            </w:pPr>
          </w:p>
        </w:tc>
        <w:tc>
          <w:tcPr>
            <w:tcW w:w="777" w:type="dxa"/>
            <w:noWrap w:val="0"/>
            <w:vAlign w:val="center"/>
          </w:tcPr>
          <w:p w14:paraId="132CF049">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10</w:t>
            </w:r>
          </w:p>
        </w:tc>
        <w:tc>
          <w:tcPr>
            <w:tcW w:w="1637" w:type="dxa"/>
            <w:shd w:val="clear" w:color="auto" w:fill="auto"/>
            <w:noWrap w:val="0"/>
            <w:vAlign w:val="center"/>
          </w:tcPr>
          <w:p w14:paraId="71314A18">
            <w:pPr>
              <w:pStyle w:val="7"/>
              <w:keepNext w:val="0"/>
              <w:keepLines w:val="0"/>
              <w:widowControl/>
              <w:suppressLineNumbers w:val="0"/>
              <w:kinsoku/>
              <w:wordWrap/>
              <w:overflowPunct/>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兴粳301</w:t>
            </w:r>
          </w:p>
        </w:tc>
        <w:tc>
          <w:tcPr>
            <w:tcW w:w="3938" w:type="dxa"/>
            <w:noWrap w:val="0"/>
            <w:vAlign w:val="center"/>
          </w:tcPr>
          <w:p w14:paraId="203CA398">
            <w:pPr>
              <w:widowControl/>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天津市农业科学院</w:t>
            </w:r>
          </w:p>
          <w:p w14:paraId="7B32F756">
            <w:pPr>
              <w:widowControl/>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兴安盟农牧科学研究所</w:t>
            </w:r>
          </w:p>
        </w:tc>
        <w:tc>
          <w:tcPr>
            <w:tcW w:w="1067" w:type="dxa"/>
            <w:noWrap w:val="0"/>
            <w:vAlign w:val="center"/>
          </w:tcPr>
          <w:p w14:paraId="3507BF99">
            <w:pPr>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eastAsia="zh-CN"/>
              </w:rPr>
              <w:t>2</w:t>
            </w:r>
          </w:p>
        </w:tc>
        <w:tc>
          <w:tcPr>
            <w:tcW w:w="1058" w:type="dxa"/>
            <w:noWrap w:val="0"/>
            <w:vAlign w:val="center"/>
          </w:tcPr>
          <w:p w14:paraId="4C335734">
            <w:pPr>
              <w:jc w:val="center"/>
              <w:rPr>
                <w:rFonts w:hint="eastAsia" w:ascii="仿宋_GB2312" w:hAnsi="仿宋_GB2312" w:eastAsia="仿宋_GB2312" w:cs="仿宋_GB2312"/>
                <w:color w:val="000000"/>
                <w:kern w:val="2"/>
                <w:sz w:val="21"/>
                <w:szCs w:val="21"/>
                <w:lang w:val="en-US" w:eastAsia="zh-CN" w:bidi="ar-SA"/>
              </w:rPr>
            </w:pPr>
          </w:p>
        </w:tc>
      </w:tr>
      <w:tr w14:paraId="3A557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62" w:type="dxa"/>
            <w:vMerge w:val="continue"/>
            <w:noWrap w:val="0"/>
            <w:vAlign w:val="top"/>
          </w:tcPr>
          <w:p w14:paraId="4637C02A">
            <w:pPr>
              <w:jc w:val="center"/>
              <w:rPr>
                <w:rFonts w:hint="eastAsia" w:ascii="仿宋_GB2312" w:hAnsi="仿宋_GB2312" w:eastAsia="仿宋_GB2312" w:cs="仿宋_GB2312"/>
                <w:color w:val="000000"/>
                <w:szCs w:val="21"/>
              </w:rPr>
            </w:pPr>
          </w:p>
        </w:tc>
        <w:tc>
          <w:tcPr>
            <w:tcW w:w="777" w:type="dxa"/>
            <w:noWrap w:val="0"/>
            <w:vAlign w:val="top"/>
          </w:tcPr>
          <w:p w14:paraId="0AEF4D86">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11</w:t>
            </w:r>
          </w:p>
        </w:tc>
        <w:tc>
          <w:tcPr>
            <w:tcW w:w="1637" w:type="dxa"/>
            <w:shd w:val="clear" w:color="auto" w:fill="auto"/>
            <w:noWrap w:val="0"/>
            <w:vAlign w:val="center"/>
          </w:tcPr>
          <w:p w14:paraId="76315032">
            <w:pPr>
              <w:pStyle w:val="7"/>
              <w:keepNext w:val="0"/>
              <w:keepLines w:val="0"/>
              <w:widowControl/>
              <w:suppressLineNumbers w:val="0"/>
              <w:kinsoku/>
              <w:wordWrap/>
              <w:overflowPunct/>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兴隆23号</w:t>
            </w:r>
          </w:p>
        </w:tc>
        <w:tc>
          <w:tcPr>
            <w:tcW w:w="3938" w:type="dxa"/>
            <w:noWrap w:val="0"/>
            <w:vAlign w:val="center"/>
          </w:tcPr>
          <w:p w14:paraId="27F4274B">
            <w:pPr>
              <w:widowControl/>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兴安盟隆华农业科技有限公司</w:t>
            </w:r>
          </w:p>
        </w:tc>
        <w:tc>
          <w:tcPr>
            <w:tcW w:w="1067" w:type="dxa"/>
            <w:noWrap w:val="0"/>
            <w:vAlign w:val="center"/>
          </w:tcPr>
          <w:p w14:paraId="68A08773">
            <w:pPr>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2</w:t>
            </w:r>
          </w:p>
        </w:tc>
        <w:tc>
          <w:tcPr>
            <w:tcW w:w="1058" w:type="dxa"/>
            <w:noWrap w:val="0"/>
            <w:vAlign w:val="center"/>
          </w:tcPr>
          <w:p w14:paraId="143E6EC7">
            <w:pPr>
              <w:jc w:val="center"/>
              <w:rPr>
                <w:rFonts w:hint="eastAsia" w:ascii="仿宋_GB2312" w:hAnsi="仿宋_GB2312" w:eastAsia="仿宋_GB2312" w:cs="仿宋_GB2312"/>
                <w:color w:val="000000"/>
                <w:kern w:val="2"/>
                <w:sz w:val="21"/>
                <w:szCs w:val="21"/>
                <w:lang w:val="en-US" w:eastAsia="zh-CN" w:bidi="ar-SA"/>
              </w:rPr>
            </w:pPr>
          </w:p>
        </w:tc>
      </w:tr>
      <w:tr w14:paraId="2436D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62" w:type="dxa"/>
            <w:vMerge w:val="continue"/>
            <w:noWrap w:val="0"/>
            <w:vAlign w:val="center"/>
          </w:tcPr>
          <w:p w14:paraId="5EEEC658">
            <w:pPr>
              <w:jc w:val="center"/>
              <w:rPr>
                <w:rFonts w:hint="eastAsia" w:ascii="仿宋_GB2312" w:hAnsi="仿宋_GB2312" w:eastAsia="仿宋_GB2312" w:cs="仿宋_GB2312"/>
                <w:color w:val="000000"/>
                <w:szCs w:val="21"/>
              </w:rPr>
            </w:pPr>
          </w:p>
        </w:tc>
        <w:tc>
          <w:tcPr>
            <w:tcW w:w="777" w:type="dxa"/>
            <w:noWrap w:val="0"/>
            <w:vAlign w:val="top"/>
          </w:tcPr>
          <w:p w14:paraId="06739257">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12</w:t>
            </w:r>
          </w:p>
        </w:tc>
        <w:tc>
          <w:tcPr>
            <w:tcW w:w="1637" w:type="dxa"/>
            <w:shd w:val="clear" w:color="auto" w:fill="auto"/>
            <w:noWrap w:val="0"/>
            <w:vAlign w:val="center"/>
          </w:tcPr>
          <w:p w14:paraId="5FFCEB12">
            <w:pPr>
              <w:pStyle w:val="7"/>
              <w:keepNext w:val="0"/>
              <w:keepLines w:val="0"/>
              <w:widowControl/>
              <w:suppressLineNumbers w:val="0"/>
              <w:kinsoku/>
              <w:wordWrap/>
              <w:overflowPunct/>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兴隆33号</w:t>
            </w:r>
          </w:p>
        </w:tc>
        <w:tc>
          <w:tcPr>
            <w:tcW w:w="3938" w:type="dxa"/>
            <w:noWrap w:val="0"/>
            <w:vAlign w:val="center"/>
          </w:tcPr>
          <w:p w14:paraId="70FD4597">
            <w:pPr>
              <w:widowControl/>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兴安盟隆华寒地水稻研究院</w:t>
            </w:r>
          </w:p>
        </w:tc>
        <w:tc>
          <w:tcPr>
            <w:tcW w:w="1067" w:type="dxa"/>
            <w:noWrap w:val="0"/>
            <w:vAlign w:val="center"/>
          </w:tcPr>
          <w:p w14:paraId="6B1438E7">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2</w:t>
            </w:r>
          </w:p>
        </w:tc>
        <w:tc>
          <w:tcPr>
            <w:tcW w:w="1058" w:type="dxa"/>
            <w:noWrap w:val="0"/>
            <w:vAlign w:val="center"/>
          </w:tcPr>
          <w:p w14:paraId="1AE6DF79">
            <w:pPr>
              <w:widowControl/>
              <w:jc w:val="center"/>
              <w:textAlignment w:val="center"/>
              <w:rPr>
                <w:rFonts w:hint="eastAsia" w:ascii="仿宋_GB2312" w:hAnsi="仿宋_GB2312" w:eastAsia="仿宋_GB2312" w:cs="仿宋_GB2312"/>
                <w:color w:val="000000"/>
                <w:kern w:val="0"/>
                <w:sz w:val="21"/>
                <w:szCs w:val="21"/>
                <w:lang w:val="en-US" w:eastAsia="zh-CN" w:bidi="ar"/>
              </w:rPr>
            </w:pPr>
          </w:p>
        </w:tc>
      </w:tr>
      <w:tr w14:paraId="702FA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62" w:type="dxa"/>
            <w:vMerge w:val="continue"/>
            <w:noWrap w:val="0"/>
            <w:vAlign w:val="top"/>
          </w:tcPr>
          <w:p w14:paraId="1720D997">
            <w:pPr>
              <w:jc w:val="center"/>
              <w:rPr>
                <w:rFonts w:hint="eastAsia" w:ascii="仿宋_GB2312" w:hAnsi="仿宋_GB2312" w:eastAsia="仿宋_GB2312" w:cs="仿宋_GB2312"/>
                <w:color w:val="000000"/>
                <w:szCs w:val="21"/>
              </w:rPr>
            </w:pPr>
          </w:p>
        </w:tc>
        <w:tc>
          <w:tcPr>
            <w:tcW w:w="777" w:type="dxa"/>
            <w:noWrap w:val="0"/>
            <w:vAlign w:val="top"/>
          </w:tcPr>
          <w:p w14:paraId="3480ECAD">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14</w:t>
            </w:r>
          </w:p>
        </w:tc>
        <w:tc>
          <w:tcPr>
            <w:tcW w:w="1637" w:type="dxa"/>
            <w:noWrap w:val="0"/>
            <w:vAlign w:val="center"/>
          </w:tcPr>
          <w:p w14:paraId="0605DAB6">
            <w:pPr>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Cs w:val="21"/>
              </w:rPr>
              <w:t>龙稻20</w:t>
            </w:r>
          </w:p>
        </w:tc>
        <w:tc>
          <w:tcPr>
            <w:tcW w:w="3938" w:type="dxa"/>
            <w:noWrap w:val="0"/>
            <w:vAlign w:val="center"/>
          </w:tcPr>
          <w:p w14:paraId="2C8D6991">
            <w:pPr>
              <w:widowControl/>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kern w:val="0"/>
                <w:szCs w:val="21"/>
              </w:rPr>
              <w:t>扎赉特旗佰东农业科技有限公司</w:t>
            </w:r>
          </w:p>
        </w:tc>
        <w:tc>
          <w:tcPr>
            <w:tcW w:w="1067" w:type="dxa"/>
            <w:noWrap w:val="0"/>
            <w:vAlign w:val="center"/>
          </w:tcPr>
          <w:p w14:paraId="1B963D49">
            <w:pPr>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Cs w:val="21"/>
              </w:rPr>
              <w:t>对照</w:t>
            </w:r>
          </w:p>
        </w:tc>
        <w:tc>
          <w:tcPr>
            <w:tcW w:w="1058" w:type="dxa"/>
            <w:noWrap w:val="0"/>
            <w:vAlign w:val="top"/>
          </w:tcPr>
          <w:p w14:paraId="7C71A2A4">
            <w:pPr>
              <w:jc w:val="center"/>
              <w:rPr>
                <w:rFonts w:hint="eastAsia" w:ascii="仿宋_GB2312" w:hAnsi="仿宋_GB2312" w:eastAsia="仿宋_GB2312" w:cs="仿宋_GB2312"/>
                <w:color w:val="000000"/>
                <w:kern w:val="2"/>
                <w:sz w:val="21"/>
                <w:szCs w:val="21"/>
                <w:lang w:val="en-US" w:eastAsia="zh-CN" w:bidi="ar-SA"/>
              </w:rPr>
            </w:pPr>
          </w:p>
        </w:tc>
      </w:tr>
      <w:tr w14:paraId="4FCCA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62" w:type="dxa"/>
            <w:vMerge w:val="restart"/>
            <w:noWrap w:val="0"/>
            <w:vAlign w:val="center"/>
          </w:tcPr>
          <w:p w14:paraId="3539A59A">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生产试验A组</w:t>
            </w:r>
          </w:p>
        </w:tc>
        <w:tc>
          <w:tcPr>
            <w:tcW w:w="777" w:type="dxa"/>
            <w:noWrap w:val="0"/>
            <w:vAlign w:val="top"/>
          </w:tcPr>
          <w:p w14:paraId="0C41A241">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1637" w:type="dxa"/>
            <w:noWrap w:val="0"/>
            <w:vAlign w:val="center"/>
          </w:tcPr>
          <w:p w14:paraId="6AC646EA">
            <w:pPr>
              <w:pStyle w:val="7"/>
              <w:keepNext w:val="0"/>
              <w:keepLines w:val="0"/>
              <w:widowControl/>
              <w:suppressLineNumbers w:val="0"/>
              <w:kinsoku/>
              <w:wordWrap/>
              <w:overflowPunct/>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飞凡66</w:t>
            </w:r>
          </w:p>
        </w:tc>
        <w:tc>
          <w:tcPr>
            <w:tcW w:w="3938" w:type="dxa"/>
            <w:noWrap w:val="0"/>
            <w:vAlign w:val="center"/>
          </w:tcPr>
          <w:p w14:paraId="6E9F5A3F">
            <w:pPr>
              <w:widowControl/>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黑龙江省飞凡农业科技有限责任公司</w:t>
            </w:r>
          </w:p>
        </w:tc>
        <w:tc>
          <w:tcPr>
            <w:tcW w:w="1067" w:type="dxa"/>
            <w:noWrap w:val="0"/>
            <w:vAlign w:val="center"/>
          </w:tcPr>
          <w:p w14:paraId="5C95BEF2">
            <w:pPr>
              <w:widowControl/>
              <w:spacing w:line="400" w:lineRule="exact"/>
              <w:jc w:val="center"/>
              <w:textAlignment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3</w:t>
            </w:r>
          </w:p>
        </w:tc>
        <w:tc>
          <w:tcPr>
            <w:tcW w:w="1058" w:type="dxa"/>
            <w:noWrap w:val="0"/>
            <w:vAlign w:val="center"/>
          </w:tcPr>
          <w:p w14:paraId="601EFA95">
            <w:pPr>
              <w:widowControl/>
              <w:spacing w:line="400" w:lineRule="exact"/>
              <w:jc w:val="center"/>
              <w:textAlignment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区生同试</w:t>
            </w:r>
          </w:p>
        </w:tc>
      </w:tr>
      <w:tr w14:paraId="2396E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62" w:type="dxa"/>
            <w:vMerge w:val="continue"/>
            <w:noWrap w:val="0"/>
            <w:vAlign w:val="top"/>
          </w:tcPr>
          <w:p w14:paraId="2B7A7F2D">
            <w:pPr>
              <w:jc w:val="center"/>
              <w:rPr>
                <w:rFonts w:hint="eastAsia" w:ascii="仿宋_GB2312" w:hAnsi="仿宋_GB2312" w:eastAsia="仿宋_GB2312" w:cs="仿宋_GB2312"/>
                <w:color w:val="000000"/>
                <w:szCs w:val="21"/>
              </w:rPr>
            </w:pPr>
          </w:p>
        </w:tc>
        <w:tc>
          <w:tcPr>
            <w:tcW w:w="777" w:type="dxa"/>
            <w:noWrap w:val="0"/>
            <w:vAlign w:val="top"/>
          </w:tcPr>
          <w:p w14:paraId="2151180D">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2</w:t>
            </w:r>
          </w:p>
        </w:tc>
        <w:tc>
          <w:tcPr>
            <w:tcW w:w="1637" w:type="dxa"/>
            <w:noWrap w:val="0"/>
            <w:vAlign w:val="center"/>
          </w:tcPr>
          <w:p w14:paraId="6CC173DB">
            <w:pPr>
              <w:pStyle w:val="7"/>
              <w:keepNext w:val="0"/>
              <w:keepLines w:val="0"/>
              <w:widowControl/>
              <w:suppressLineNumbers w:val="0"/>
              <w:kinsoku/>
              <w:wordWrap/>
              <w:overflowPunct/>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绥龙11号</w:t>
            </w:r>
          </w:p>
        </w:tc>
        <w:tc>
          <w:tcPr>
            <w:tcW w:w="3938" w:type="dxa"/>
            <w:noWrap w:val="0"/>
            <w:vAlign w:val="center"/>
          </w:tcPr>
          <w:p w14:paraId="119387A4">
            <w:pPr>
              <w:widowControl/>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通辽市人禾农业发展有限公司</w:t>
            </w:r>
          </w:p>
        </w:tc>
        <w:tc>
          <w:tcPr>
            <w:tcW w:w="1067" w:type="dxa"/>
            <w:noWrap w:val="0"/>
            <w:vAlign w:val="center"/>
          </w:tcPr>
          <w:p w14:paraId="2BD6C1C6">
            <w:pPr>
              <w:spacing w:line="400" w:lineRule="exact"/>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3</w:t>
            </w:r>
          </w:p>
        </w:tc>
        <w:tc>
          <w:tcPr>
            <w:tcW w:w="1058" w:type="dxa"/>
            <w:noWrap w:val="0"/>
            <w:vAlign w:val="center"/>
          </w:tcPr>
          <w:p w14:paraId="3C1B9202">
            <w:pPr>
              <w:spacing w:line="40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区生同试</w:t>
            </w:r>
          </w:p>
        </w:tc>
      </w:tr>
      <w:tr w14:paraId="28091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62" w:type="dxa"/>
            <w:vMerge w:val="continue"/>
            <w:noWrap w:val="0"/>
            <w:vAlign w:val="top"/>
          </w:tcPr>
          <w:p w14:paraId="7C6C5154">
            <w:pPr>
              <w:jc w:val="center"/>
              <w:rPr>
                <w:rFonts w:hint="eastAsia" w:ascii="仿宋_GB2312" w:hAnsi="仿宋_GB2312" w:eastAsia="仿宋_GB2312" w:cs="仿宋_GB2312"/>
                <w:color w:val="000000"/>
                <w:szCs w:val="21"/>
              </w:rPr>
            </w:pPr>
          </w:p>
        </w:tc>
        <w:tc>
          <w:tcPr>
            <w:tcW w:w="777" w:type="dxa"/>
            <w:noWrap w:val="0"/>
            <w:vAlign w:val="top"/>
          </w:tcPr>
          <w:p w14:paraId="2B7C9C96">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3</w:t>
            </w:r>
          </w:p>
        </w:tc>
        <w:tc>
          <w:tcPr>
            <w:tcW w:w="1637" w:type="dxa"/>
            <w:noWrap w:val="0"/>
            <w:vAlign w:val="center"/>
          </w:tcPr>
          <w:p w14:paraId="102B6D0D">
            <w:pPr>
              <w:pStyle w:val="7"/>
              <w:keepNext w:val="0"/>
              <w:keepLines w:val="0"/>
              <w:widowControl/>
              <w:suppressLineNumbers w:val="0"/>
              <w:kinsoku/>
              <w:wordWrap/>
              <w:overflowPunct/>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兴稻10号</w:t>
            </w:r>
          </w:p>
        </w:tc>
        <w:tc>
          <w:tcPr>
            <w:tcW w:w="3938" w:type="dxa"/>
            <w:noWrap w:val="0"/>
            <w:vAlign w:val="center"/>
          </w:tcPr>
          <w:p w14:paraId="5939EFC6">
            <w:pPr>
              <w:widowControl/>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内蒙古兴稻种业有限公司</w:t>
            </w:r>
          </w:p>
        </w:tc>
        <w:tc>
          <w:tcPr>
            <w:tcW w:w="1067" w:type="dxa"/>
            <w:noWrap w:val="0"/>
            <w:vAlign w:val="center"/>
          </w:tcPr>
          <w:p w14:paraId="5184680B">
            <w:pPr>
              <w:spacing w:line="400" w:lineRule="exact"/>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3</w:t>
            </w:r>
          </w:p>
        </w:tc>
        <w:tc>
          <w:tcPr>
            <w:tcW w:w="1058" w:type="dxa"/>
            <w:noWrap w:val="0"/>
            <w:vAlign w:val="center"/>
          </w:tcPr>
          <w:p w14:paraId="1DEA29E3">
            <w:pPr>
              <w:spacing w:line="40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区生同试</w:t>
            </w:r>
          </w:p>
        </w:tc>
      </w:tr>
      <w:tr w14:paraId="40038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62" w:type="dxa"/>
            <w:vMerge w:val="continue"/>
            <w:noWrap w:val="0"/>
            <w:vAlign w:val="top"/>
          </w:tcPr>
          <w:p w14:paraId="68E1B641">
            <w:pPr>
              <w:jc w:val="center"/>
              <w:rPr>
                <w:rFonts w:hint="eastAsia" w:ascii="仿宋_GB2312" w:hAnsi="仿宋_GB2312" w:eastAsia="仿宋_GB2312" w:cs="仿宋_GB2312"/>
                <w:color w:val="000000"/>
                <w:szCs w:val="21"/>
              </w:rPr>
            </w:pPr>
          </w:p>
        </w:tc>
        <w:tc>
          <w:tcPr>
            <w:tcW w:w="777" w:type="dxa"/>
            <w:noWrap w:val="0"/>
            <w:vAlign w:val="top"/>
          </w:tcPr>
          <w:p w14:paraId="7F73E783">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4</w:t>
            </w:r>
          </w:p>
        </w:tc>
        <w:tc>
          <w:tcPr>
            <w:tcW w:w="1637" w:type="dxa"/>
            <w:shd w:val="clear" w:color="auto" w:fill="auto"/>
            <w:noWrap w:val="0"/>
            <w:vAlign w:val="center"/>
          </w:tcPr>
          <w:p w14:paraId="17C0B75B">
            <w:pPr>
              <w:pStyle w:val="7"/>
              <w:keepNext w:val="0"/>
              <w:keepLines w:val="0"/>
              <w:widowControl/>
              <w:suppressLineNumbers w:val="0"/>
              <w:kinsoku/>
              <w:wordWrap/>
              <w:overflowPunct/>
              <w:ind w:left="0" w:leftChars="0" w:right="0" w:rightChars="0"/>
              <w:jc w:val="center"/>
              <w:rPr>
                <w:rFonts w:hint="eastAsia" w:ascii="仿宋_GB2312" w:hAnsi="仿宋_GB2312" w:eastAsia="仿宋_GB2312" w:cs="仿宋_GB2312"/>
                <w:kern w:val="2"/>
                <w:sz w:val="21"/>
                <w:szCs w:val="21"/>
                <w:lang w:val="en-US" w:eastAsia="zh-CN" w:bidi="ar-SA"/>
              </w:rPr>
            </w:pPr>
            <w:r>
              <w:rPr>
                <w:rFonts w:hint="default" w:ascii="仿宋_GB2312" w:hAnsi="仿宋_GB2312" w:eastAsia="仿宋_GB2312" w:cs="仿宋_GB2312"/>
                <w:kern w:val="2"/>
                <w:sz w:val="21"/>
                <w:szCs w:val="21"/>
                <w:lang w:val="en-US" w:eastAsia="zh-CN" w:bidi="ar-SA"/>
              </w:rPr>
              <w:t>飞凡</w:t>
            </w:r>
            <w:r>
              <w:rPr>
                <w:rFonts w:hint="eastAsia" w:ascii="仿宋_GB2312" w:hAnsi="仿宋_GB2312" w:eastAsia="仿宋_GB2312" w:cs="仿宋_GB2312"/>
                <w:kern w:val="2"/>
                <w:sz w:val="21"/>
                <w:szCs w:val="21"/>
                <w:lang w:val="en-US" w:eastAsia="zh-CN" w:bidi="ar-SA"/>
              </w:rPr>
              <w:t>51</w:t>
            </w:r>
          </w:p>
        </w:tc>
        <w:tc>
          <w:tcPr>
            <w:tcW w:w="3938" w:type="dxa"/>
            <w:noWrap w:val="0"/>
            <w:vAlign w:val="center"/>
          </w:tcPr>
          <w:p w14:paraId="5A1BA70A">
            <w:pPr>
              <w:widowControl/>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黑龙江省飞凡农业科技有限责任公司</w:t>
            </w:r>
          </w:p>
        </w:tc>
        <w:tc>
          <w:tcPr>
            <w:tcW w:w="1067" w:type="dxa"/>
            <w:noWrap w:val="0"/>
            <w:vAlign w:val="center"/>
          </w:tcPr>
          <w:p w14:paraId="4C12A878">
            <w:pPr>
              <w:spacing w:line="400" w:lineRule="exact"/>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3</w:t>
            </w:r>
          </w:p>
        </w:tc>
        <w:tc>
          <w:tcPr>
            <w:tcW w:w="1058" w:type="dxa"/>
            <w:noWrap w:val="0"/>
            <w:vAlign w:val="center"/>
          </w:tcPr>
          <w:p w14:paraId="7238B83A">
            <w:pPr>
              <w:spacing w:line="400" w:lineRule="exact"/>
              <w:jc w:val="center"/>
              <w:rPr>
                <w:rFonts w:hint="eastAsia" w:ascii="仿宋_GB2312" w:hAnsi="仿宋_GB2312" w:eastAsia="仿宋_GB2312" w:cs="仿宋_GB2312"/>
                <w:kern w:val="2"/>
                <w:sz w:val="21"/>
                <w:szCs w:val="21"/>
                <w:lang w:val="en-US" w:eastAsia="zh-CN" w:bidi="ar-SA"/>
              </w:rPr>
            </w:pPr>
          </w:p>
        </w:tc>
      </w:tr>
      <w:tr w14:paraId="3DBF7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62" w:type="dxa"/>
            <w:vMerge w:val="continue"/>
            <w:noWrap w:val="0"/>
            <w:vAlign w:val="top"/>
          </w:tcPr>
          <w:p w14:paraId="469F7B7F">
            <w:pPr>
              <w:jc w:val="center"/>
              <w:rPr>
                <w:rFonts w:hint="eastAsia" w:ascii="仿宋_GB2312" w:hAnsi="仿宋_GB2312" w:eastAsia="仿宋_GB2312" w:cs="仿宋_GB2312"/>
                <w:color w:val="000000"/>
                <w:szCs w:val="21"/>
              </w:rPr>
            </w:pPr>
          </w:p>
        </w:tc>
        <w:tc>
          <w:tcPr>
            <w:tcW w:w="777" w:type="dxa"/>
            <w:noWrap w:val="0"/>
            <w:vAlign w:val="top"/>
          </w:tcPr>
          <w:p w14:paraId="369E9BDA">
            <w:pPr>
              <w:jc w:val="center"/>
              <w:rPr>
                <w:rFonts w:hint="default"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2"/>
                <w:sz w:val="21"/>
                <w:szCs w:val="21"/>
                <w:lang w:val="en-US" w:eastAsia="zh-CN" w:bidi="ar-SA"/>
              </w:rPr>
              <w:t>5</w:t>
            </w:r>
          </w:p>
        </w:tc>
        <w:tc>
          <w:tcPr>
            <w:tcW w:w="1637" w:type="dxa"/>
            <w:shd w:val="clear" w:color="auto" w:fill="auto"/>
            <w:noWrap w:val="0"/>
            <w:vAlign w:val="center"/>
          </w:tcPr>
          <w:p w14:paraId="3F01046B">
            <w:pPr>
              <w:widowControl/>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龙稻20</w:t>
            </w:r>
          </w:p>
        </w:tc>
        <w:tc>
          <w:tcPr>
            <w:tcW w:w="3938" w:type="dxa"/>
            <w:shd w:val="clear" w:color="auto" w:fill="auto"/>
            <w:noWrap w:val="0"/>
            <w:vAlign w:val="center"/>
          </w:tcPr>
          <w:p w14:paraId="6F18C817">
            <w:pPr>
              <w:widowControl/>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扎赉特旗佰东农业科技有限公司</w:t>
            </w:r>
          </w:p>
        </w:tc>
        <w:tc>
          <w:tcPr>
            <w:tcW w:w="1067" w:type="dxa"/>
            <w:shd w:val="clear" w:color="auto" w:fill="auto"/>
            <w:noWrap w:val="0"/>
            <w:vAlign w:val="center"/>
          </w:tcPr>
          <w:p w14:paraId="536E1AEB">
            <w:pPr>
              <w:widowControl/>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对照</w:t>
            </w:r>
          </w:p>
        </w:tc>
        <w:tc>
          <w:tcPr>
            <w:tcW w:w="1058" w:type="dxa"/>
            <w:noWrap w:val="0"/>
            <w:vAlign w:val="center"/>
          </w:tcPr>
          <w:p w14:paraId="734A1346">
            <w:pPr>
              <w:widowControl/>
              <w:jc w:val="center"/>
              <w:textAlignment w:val="center"/>
              <w:rPr>
                <w:rFonts w:hint="eastAsia" w:ascii="仿宋_GB2312" w:hAnsi="仿宋_GB2312" w:eastAsia="仿宋_GB2312" w:cs="仿宋_GB2312"/>
                <w:kern w:val="2"/>
                <w:sz w:val="21"/>
                <w:szCs w:val="21"/>
                <w:lang w:val="en-US" w:eastAsia="zh-CN" w:bidi="ar-SA"/>
              </w:rPr>
            </w:pPr>
          </w:p>
        </w:tc>
      </w:tr>
      <w:tr w14:paraId="41DDB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62" w:type="dxa"/>
            <w:vMerge w:val="restart"/>
            <w:noWrap w:val="0"/>
            <w:vAlign w:val="center"/>
          </w:tcPr>
          <w:p w14:paraId="73C8756D">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生产试验B组</w:t>
            </w:r>
          </w:p>
        </w:tc>
        <w:tc>
          <w:tcPr>
            <w:tcW w:w="777" w:type="dxa"/>
            <w:noWrap w:val="0"/>
            <w:vAlign w:val="top"/>
          </w:tcPr>
          <w:p w14:paraId="1132D4DA">
            <w:pPr>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Cs w:val="21"/>
                <w:lang w:eastAsia="zh-CN"/>
              </w:rPr>
              <w:t>6</w:t>
            </w:r>
          </w:p>
        </w:tc>
        <w:tc>
          <w:tcPr>
            <w:tcW w:w="1637" w:type="dxa"/>
            <w:shd w:val="clear" w:color="auto" w:fill="auto"/>
            <w:noWrap w:val="0"/>
            <w:vAlign w:val="center"/>
          </w:tcPr>
          <w:p w14:paraId="28249FDD">
            <w:pPr>
              <w:pStyle w:val="7"/>
              <w:keepNext w:val="0"/>
              <w:keepLines w:val="0"/>
              <w:widowControl/>
              <w:suppressLineNumbers w:val="0"/>
              <w:kinsoku/>
              <w:wordWrap/>
              <w:overflowPunct/>
              <w:ind w:left="0" w:leftChars="0" w:right="0" w:rightChars="0"/>
              <w:jc w:val="center"/>
              <w:rPr>
                <w:rFonts w:hint="eastAsia" w:ascii="仿宋_GB2312" w:hAnsi="仿宋_GB2312" w:eastAsia="仿宋_GB2312" w:cs="仿宋_GB2312"/>
                <w:kern w:val="2"/>
                <w:sz w:val="21"/>
                <w:szCs w:val="21"/>
                <w:lang w:val="en-US" w:eastAsia="zh-CN" w:bidi="ar-SA"/>
              </w:rPr>
            </w:pPr>
            <w:r>
              <w:rPr>
                <w:rFonts w:hint="default" w:ascii="仿宋_GB2312" w:hAnsi="仿宋_GB2312" w:eastAsia="仿宋_GB2312" w:cs="仿宋_GB2312"/>
                <w:kern w:val="2"/>
                <w:sz w:val="21"/>
                <w:szCs w:val="21"/>
                <w:lang w:val="en-US" w:eastAsia="zh-CN" w:bidi="ar-SA"/>
              </w:rPr>
              <w:t>富田</w:t>
            </w:r>
            <w:r>
              <w:rPr>
                <w:rFonts w:hint="eastAsia" w:ascii="仿宋_GB2312" w:hAnsi="仿宋_GB2312" w:eastAsia="仿宋_GB2312" w:cs="仿宋_GB2312"/>
                <w:kern w:val="2"/>
                <w:sz w:val="21"/>
                <w:szCs w:val="21"/>
                <w:lang w:val="en-US" w:eastAsia="zh-CN" w:bidi="ar-SA"/>
              </w:rPr>
              <w:t>413</w:t>
            </w:r>
          </w:p>
        </w:tc>
        <w:tc>
          <w:tcPr>
            <w:tcW w:w="3938" w:type="dxa"/>
            <w:shd w:val="clear" w:color="auto" w:fill="auto"/>
            <w:noWrap w:val="0"/>
            <w:vAlign w:val="center"/>
          </w:tcPr>
          <w:p w14:paraId="7029327E">
            <w:pPr>
              <w:widowControl/>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黑龙江富田种业有限公司</w:t>
            </w:r>
          </w:p>
        </w:tc>
        <w:tc>
          <w:tcPr>
            <w:tcW w:w="1067" w:type="dxa"/>
            <w:noWrap w:val="0"/>
            <w:vAlign w:val="top"/>
          </w:tcPr>
          <w:p w14:paraId="67C7089C">
            <w:pPr>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3</w:t>
            </w:r>
          </w:p>
        </w:tc>
        <w:tc>
          <w:tcPr>
            <w:tcW w:w="1058" w:type="dxa"/>
            <w:noWrap w:val="0"/>
            <w:vAlign w:val="center"/>
          </w:tcPr>
          <w:p w14:paraId="3AE6A9CC">
            <w:pPr>
              <w:widowControl/>
              <w:spacing w:line="400" w:lineRule="exact"/>
              <w:jc w:val="center"/>
              <w:textAlignment w:val="center"/>
              <w:rPr>
                <w:rFonts w:hint="eastAsia" w:ascii="仿宋_GB2312" w:hAnsi="仿宋_GB2312" w:eastAsia="仿宋_GB2312" w:cs="仿宋_GB2312"/>
                <w:kern w:val="2"/>
                <w:sz w:val="21"/>
                <w:szCs w:val="21"/>
                <w:lang w:val="en-US" w:eastAsia="zh-CN" w:bidi="ar-SA"/>
              </w:rPr>
            </w:pPr>
          </w:p>
        </w:tc>
      </w:tr>
      <w:tr w14:paraId="025B8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exact"/>
        </w:trPr>
        <w:tc>
          <w:tcPr>
            <w:tcW w:w="1162" w:type="dxa"/>
            <w:vMerge w:val="continue"/>
            <w:noWrap w:val="0"/>
            <w:vAlign w:val="top"/>
          </w:tcPr>
          <w:p w14:paraId="665A7E5B">
            <w:pPr>
              <w:jc w:val="center"/>
              <w:rPr>
                <w:rFonts w:hint="eastAsia" w:ascii="仿宋_GB2312" w:hAnsi="仿宋_GB2312" w:eastAsia="仿宋_GB2312" w:cs="仿宋_GB2312"/>
                <w:color w:val="000000"/>
                <w:szCs w:val="21"/>
              </w:rPr>
            </w:pPr>
          </w:p>
        </w:tc>
        <w:tc>
          <w:tcPr>
            <w:tcW w:w="777" w:type="dxa"/>
            <w:noWrap w:val="0"/>
            <w:vAlign w:val="top"/>
          </w:tcPr>
          <w:p w14:paraId="105E6239">
            <w:pPr>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Cs w:val="21"/>
                <w:lang w:eastAsia="zh-CN"/>
              </w:rPr>
              <w:t>7</w:t>
            </w:r>
          </w:p>
        </w:tc>
        <w:tc>
          <w:tcPr>
            <w:tcW w:w="1637" w:type="dxa"/>
            <w:shd w:val="clear" w:color="auto" w:fill="auto"/>
            <w:noWrap w:val="0"/>
            <w:vAlign w:val="center"/>
          </w:tcPr>
          <w:p w14:paraId="1A207448">
            <w:pPr>
              <w:pStyle w:val="7"/>
              <w:keepNext w:val="0"/>
              <w:keepLines w:val="0"/>
              <w:widowControl/>
              <w:suppressLineNumbers w:val="0"/>
              <w:kinsoku/>
              <w:wordWrap/>
              <w:overflowPunct/>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苗稻62</w:t>
            </w:r>
          </w:p>
        </w:tc>
        <w:tc>
          <w:tcPr>
            <w:tcW w:w="3938" w:type="dxa"/>
            <w:shd w:val="clear" w:color="auto" w:fill="auto"/>
            <w:noWrap w:val="0"/>
            <w:vAlign w:val="center"/>
          </w:tcPr>
          <w:p w14:paraId="288B5530">
            <w:pPr>
              <w:widowControl/>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兴安盟蒙兴农业发展有限责任公司</w:t>
            </w:r>
          </w:p>
        </w:tc>
        <w:tc>
          <w:tcPr>
            <w:tcW w:w="1067" w:type="dxa"/>
            <w:noWrap w:val="0"/>
            <w:vAlign w:val="top"/>
          </w:tcPr>
          <w:p w14:paraId="25FEEEDD">
            <w:pPr>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3</w:t>
            </w:r>
          </w:p>
        </w:tc>
        <w:tc>
          <w:tcPr>
            <w:tcW w:w="1058" w:type="dxa"/>
            <w:noWrap w:val="0"/>
            <w:vAlign w:val="center"/>
          </w:tcPr>
          <w:p w14:paraId="43DE8E44">
            <w:pPr>
              <w:spacing w:line="400" w:lineRule="exact"/>
              <w:jc w:val="center"/>
              <w:rPr>
                <w:rFonts w:hint="eastAsia" w:ascii="仿宋_GB2312" w:hAnsi="仿宋_GB2312" w:eastAsia="仿宋_GB2312" w:cs="仿宋_GB2312"/>
                <w:kern w:val="2"/>
                <w:sz w:val="21"/>
                <w:szCs w:val="21"/>
                <w:lang w:val="en-US" w:eastAsia="zh-CN" w:bidi="ar-SA"/>
              </w:rPr>
            </w:pPr>
          </w:p>
        </w:tc>
      </w:tr>
      <w:tr w14:paraId="7CA64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62" w:type="dxa"/>
            <w:vMerge w:val="continue"/>
            <w:noWrap w:val="0"/>
            <w:vAlign w:val="top"/>
          </w:tcPr>
          <w:p w14:paraId="58B898E6">
            <w:pPr>
              <w:jc w:val="center"/>
              <w:rPr>
                <w:rFonts w:hint="eastAsia" w:ascii="仿宋_GB2312" w:hAnsi="仿宋_GB2312" w:eastAsia="仿宋_GB2312" w:cs="仿宋_GB2312"/>
                <w:color w:val="000000"/>
                <w:szCs w:val="21"/>
              </w:rPr>
            </w:pPr>
          </w:p>
        </w:tc>
        <w:tc>
          <w:tcPr>
            <w:tcW w:w="777" w:type="dxa"/>
            <w:noWrap w:val="0"/>
            <w:vAlign w:val="top"/>
          </w:tcPr>
          <w:p w14:paraId="15A1292B">
            <w:pPr>
              <w:jc w:val="center"/>
              <w:rPr>
                <w:rFonts w:hint="default"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2"/>
                <w:sz w:val="21"/>
                <w:szCs w:val="21"/>
                <w:lang w:val="en-US" w:eastAsia="zh-CN" w:bidi="ar-SA"/>
              </w:rPr>
              <w:t>8</w:t>
            </w:r>
          </w:p>
        </w:tc>
        <w:tc>
          <w:tcPr>
            <w:tcW w:w="1637" w:type="dxa"/>
            <w:shd w:val="clear" w:color="auto" w:fill="auto"/>
            <w:noWrap w:val="0"/>
            <w:vAlign w:val="center"/>
          </w:tcPr>
          <w:p w14:paraId="0E55E5FC">
            <w:pPr>
              <w:pStyle w:val="7"/>
              <w:keepNext w:val="0"/>
              <w:keepLines w:val="0"/>
              <w:widowControl/>
              <w:suppressLineNumbers w:val="0"/>
              <w:kinsoku/>
              <w:wordWrap/>
              <w:overflowPunct/>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响稻8号</w:t>
            </w:r>
          </w:p>
        </w:tc>
        <w:tc>
          <w:tcPr>
            <w:tcW w:w="3938" w:type="dxa"/>
            <w:shd w:val="clear" w:color="auto" w:fill="auto"/>
            <w:noWrap w:val="0"/>
            <w:vAlign w:val="center"/>
          </w:tcPr>
          <w:p w14:paraId="3FDDD5FC">
            <w:pPr>
              <w:widowControl/>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宁安市水稻研究所</w:t>
            </w:r>
          </w:p>
        </w:tc>
        <w:tc>
          <w:tcPr>
            <w:tcW w:w="1067" w:type="dxa"/>
            <w:noWrap w:val="0"/>
            <w:vAlign w:val="top"/>
          </w:tcPr>
          <w:p w14:paraId="17E591E9">
            <w:pPr>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3</w:t>
            </w:r>
          </w:p>
        </w:tc>
        <w:tc>
          <w:tcPr>
            <w:tcW w:w="1058" w:type="dxa"/>
            <w:noWrap w:val="0"/>
            <w:vAlign w:val="center"/>
          </w:tcPr>
          <w:p w14:paraId="3C8411C3">
            <w:pPr>
              <w:spacing w:line="400" w:lineRule="exact"/>
              <w:jc w:val="center"/>
              <w:rPr>
                <w:rFonts w:hint="eastAsia" w:ascii="仿宋_GB2312" w:hAnsi="仿宋_GB2312" w:eastAsia="仿宋_GB2312" w:cs="仿宋_GB2312"/>
                <w:kern w:val="2"/>
                <w:sz w:val="21"/>
                <w:szCs w:val="21"/>
                <w:lang w:val="en-US" w:eastAsia="zh-CN" w:bidi="ar-SA"/>
              </w:rPr>
            </w:pPr>
          </w:p>
        </w:tc>
      </w:tr>
      <w:tr w14:paraId="07651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62" w:type="dxa"/>
            <w:vMerge w:val="continue"/>
            <w:noWrap w:val="0"/>
            <w:vAlign w:val="top"/>
          </w:tcPr>
          <w:p w14:paraId="0F5242A0">
            <w:pPr>
              <w:jc w:val="center"/>
              <w:rPr>
                <w:rFonts w:hint="eastAsia" w:ascii="仿宋_GB2312" w:hAnsi="仿宋_GB2312" w:eastAsia="仿宋_GB2312" w:cs="仿宋_GB2312"/>
                <w:color w:val="000000"/>
                <w:szCs w:val="21"/>
              </w:rPr>
            </w:pPr>
          </w:p>
        </w:tc>
        <w:tc>
          <w:tcPr>
            <w:tcW w:w="777" w:type="dxa"/>
            <w:noWrap w:val="0"/>
            <w:vAlign w:val="top"/>
          </w:tcPr>
          <w:p w14:paraId="19C1BF1D">
            <w:pPr>
              <w:jc w:val="center"/>
              <w:rPr>
                <w:rFonts w:hint="default"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2"/>
                <w:sz w:val="21"/>
                <w:szCs w:val="21"/>
                <w:lang w:val="en-US" w:eastAsia="zh-CN" w:bidi="ar-SA"/>
              </w:rPr>
              <w:t>9</w:t>
            </w:r>
          </w:p>
        </w:tc>
        <w:tc>
          <w:tcPr>
            <w:tcW w:w="1637" w:type="dxa"/>
            <w:shd w:val="clear" w:color="auto" w:fill="auto"/>
            <w:noWrap w:val="0"/>
            <w:vAlign w:val="center"/>
          </w:tcPr>
          <w:p w14:paraId="3613FEE3">
            <w:pPr>
              <w:pStyle w:val="7"/>
              <w:keepNext w:val="0"/>
              <w:keepLines w:val="0"/>
              <w:widowControl/>
              <w:suppressLineNumbers w:val="0"/>
              <w:kinsoku/>
              <w:wordWrap/>
              <w:overflowPunct/>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中信32</w:t>
            </w:r>
          </w:p>
        </w:tc>
        <w:tc>
          <w:tcPr>
            <w:tcW w:w="3938" w:type="dxa"/>
            <w:shd w:val="clear" w:color="auto" w:fill="auto"/>
            <w:noWrap w:val="0"/>
            <w:vAlign w:val="center"/>
          </w:tcPr>
          <w:p w14:paraId="66CDD068">
            <w:pPr>
              <w:widowControl/>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绥化市中信种业有限责任公司</w:t>
            </w:r>
          </w:p>
        </w:tc>
        <w:tc>
          <w:tcPr>
            <w:tcW w:w="1067" w:type="dxa"/>
            <w:noWrap w:val="0"/>
            <w:vAlign w:val="top"/>
          </w:tcPr>
          <w:p w14:paraId="4248B1F0">
            <w:pPr>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3</w:t>
            </w:r>
          </w:p>
        </w:tc>
        <w:tc>
          <w:tcPr>
            <w:tcW w:w="1058" w:type="dxa"/>
            <w:noWrap w:val="0"/>
            <w:vAlign w:val="center"/>
          </w:tcPr>
          <w:p w14:paraId="50B5F86C">
            <w:pPr>
              <w:spacing w:line="400" w:lineRule="exact"/>
              <w:jc w:val="center"/>
              <w:rPr>
                <w:rFonts w:hint="eastAsia" w:ascii="仿宋_GB2312" w:hAnsi="仿宋_GB2312" w:eastAsia="仿宋_GB2312" w:cs="仿宋_GB2312"/>
                <w:kern w:val="2"/>
                <w:sz w:val="21"/>
                <w:szCs w:val="21"/>
                <w:lang w:val="en-US" w:eastAsia="zh-CN" w:bidi="ar-SA"/>
              </w:rPr>
            </w:pPr>
          </w:p>
        </w:tc>
      </w:tr>
      <w:tr w14:paraId="75C2C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62" w:type="dxa"/>
            <w:vMerge w:val="continue"/>
            <w:noWrap w:val="0"/>
            <w:vAlign w:val="top"/>
          </w:tcPr>
          <w:p w14:paraId="4EFCEE04">
            <w:pPr>
              <w:jc w:val="center"/>
              <w:rPr>
                <w:rFonts w:hint="eastAsia" w:ascii="仿宋_GB2312" w:hAnsi="仿宋_GB2312" w:eastAsia="仿宋_GB2312" w:cs="仿宋_GB2312"/>
                <w:color w:val="000000"/>
                <w:szCs w:val="21"/>
              </w:rPr>
            </w:pPr>
          </w:p>
        </w:tc>
        <w:tc>
          <w:tcPr>
            <w:tcW w:w="777" w:type="dxa"/>
            <w:noWrap w:val="0"/>
            <w:vAlign w:val="top"/>
          </w:tcPr>
          <w:p w14:paraId="49B1A0F3">
            <w:pPr>
              <w:jc w:val="center"/>
              <w:rPr>
                <w:rFonts w:hint="default"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Cs w:val="21"/>
                <w:lang w:val="en-US" w:eastAsia="zh-CN"/>
              </w:rPr>
              <w:t>10</w:t>
            </w:r>
          </w:p>
        </w:tc>
        <w:tc>
          <w:tcPr>
            <w:tcW w:w="1637" w:type="dxa"/>
            <w:noWrap w:val="0"/>
            <w:vAlign w:val="center"/>
          </w:tcPr>
          <w:p w14:paraId="18C995BE">
            <w:pPr>
              <w:widowControl/>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龙稻20</w:t>
            </w:r>
          </w:p>
        </w:tc>
        <w:tc>
          <w:tcPr>
            <w:tcW w:w="3938" w:type="dxa"/>
            <w:noWrap w:val="0"/>
            <w:vAlign w:val="center"/>
          </w:tcPr>
          <w:p w14:paraId="2EF98AD7">
            <w:pPr>
              <w:widowControl/>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扎赉特旗佰东农业科技有限公司</w:t>
            </w:r>
          </w:p>
        </w:tc>
        <w:tc>
          <w:tcPr>
            <w:tcW w:w="1067" w:type="dxa"/>
            <w:noWrap w:val="0"/>
            <w:vAlign w:val="center"/>
          </w:tcPr>
          <w:p w14:paraId="285134AF">
            <w:pPr>
              <w:widowControl/>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对照</w:t>
            </w:r>
          </w:p>
        </w:tc>
        <w:tc>
          <w:tcPr>
            <w:tcW w:w="1058" w:type="dxa"/>
            <w:noWrap w:val="0"/>
            <w:vAlign w:val="center"/>
          </w:tcPr>
          <w:p w14:paraId="0027A01F">
            <w:pPr>
              <w:widowControl/>
              <w:jc w:val="center"/>
              <w:textAlignment w:val="center"/>
              <w:rPr>
                <w:rFonts w:hint="eastAsia" w:ascii="仿宋_GB2312" w:hAnsi="仿宋_GB2312" w:eastAsia="仿宋_GB2312" w:cs="仿宋_GB2312"/>
                <w:kern w:val="2"/>
                <w:sz w:val="21"/>
                <w:szCs w:val="21"/>
                <w:lang w:val="en-US" w:eastAsia="zh-CN" w:bidi="ar-SA"/>
              </w:rPr>
            </w:pPr>
          </w:p>
        </w:tc>
      </w:tr>
    </w:tbl>
    <w:p w14:paraId="716A36B8">
      <w:pPr>
        <w:spacing w:line="520" w:lineRule="exact"/>
        <w:rPr>
          <w:rFonts w:hint="eastAsia" w:ascii="黑体" w:hAnsi="黑体" w:eastAsia="黑体" w:cs="黑体"/>
          <w:bCs/>
          <w:sz w:val="30"/>
          <w:szCs w:val="30"/>
        </w:rPr>
        <w:sectPr>
          <w:footerReference r:id="rId7" w:type="default"/>
          <w:pgSz w:w="11906" w:h="16838"/>
          <w:pgMar w:top="2098" w:right="1531" w:bottom="1871" w:left="1531" w:header="850" w:footer="1644" w:gutter="0"/>
          <w:pgNumType w:fmt="numberInDash"/>
          <w:cols w:space="720" w:num="1"/>
          <w:docGrid w:type="lines" w:linePitch="312" w:charSpace="0"/>
        </w:sectPr>
      </w:pPr>
    </w:p>
    <w:p w14:paraId="396C4992">
      <w:pPr>
        <w:spacing w:line="520" w:lineRule="exact"/>
        <w:jc w:val="left"/>
        <w:rPr>
          <w:rFonts w:hint="eastAsia" w:ascii="方正小标宋简体" w:hAnsi="方正小标宋简体" w:eastAsia="方正小标宋简体" w:cs="方正小标宋简体"/>
          <w:bCs/>
          <w:sz w:val="32"/>
          <w:szCs w:val="32"/>
          <w:lang w:val="en-US" w:eastAsia="zh-CN"/>
        </w:rPr>
      </w:pPr>
      <w:r>
        <w:rPr>
          <w:rFonts w:hint="eastAsia" w:ascii="方正小标宋简体" w:hAnsi="方正小标宋简体" w:eastAsia="方正小标宋简体" w:cs="方正小标宋简体"/>
          <w:bCs/>
          <w:sz w:val="32"/>
          <w:szCs w:val="32"/>
          <w:lang w:val="en-US" w:eastAsia="zh-CN"/>
        </w:rPr>
        <w:t>附件3</w:t>
      </w:r>
    </w:p>
    <w:p w14:paraId="68995B9F">
      <w:pPr>
        <w:spacing w:line="520" w:lineRule="exact"/>
        <w:jc w:val="center"/>
        <w:rPr>
          <w:rFonts w:hint="eastAsia"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lang w:val="en-US" w:eastAsia="zh-CN"/>
        </w:rPr>
        <w:t xml:space="preserve">  2025年北方水稻品种试验中晚熟组参试品种</w:t>
      </w:r>
    </w:p>
    <w:tbl>
      <w:tblPr>
        <w:tblStyle w:val="8"/>
        <w:tblW w:w="9720" w:type="dxa"/>
        <w:tblInd w:w="-5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8"/>
        <w:gridCol w:w="803"/>
        <w:gridCol w:w="1424"/>
        <w:gridCol w:w="4064"/>
        <w:gridCol w:w="1144"/>
        <w:gridCol w:w="1177"/>
      </w:tblGrid>
      <w:tr w14:paraId="58EC0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1108" w:type="dxa"/>
            <w:noWrap w:val="0"/>
            <w:vAlign w:val="center"/>
          </w:tcPr>
          <w:p w14:paraId="78F873AF">
            <w:pPr>
              <w:widowControl/>
              <w:jc w:val="center"/>
              <w:textAlignment w:val="center"/>
              <w:rPr>
                <w:rFonts w:hint="eastAsia" w:ascii="仿宋_GB2312" w:hAnsi="仿宋_GB2312" w:eastAsia="仿宋_GB2312" w:cs="仿宋_GB2312"/>
                <w:b/>
                <w:bCs/>
                <w:color w:val="000000"/>
                <w:kern w:val="0"/>
                <w:sz w:val="20"/>
                <w:szCs w:val="20"/>
                <w:lang w:bidi="ar"/>
              </w:rPr>
            </w:pPr>
            <w:r>
              <w:rPr>
                <w:rFonts w:hint="eastAsia" w:ascii="仿宋_GB2312" w:hAnsi="仿宋_GB2312" w:eastAsia="仿宋_GB2312" w:cs="仿宋_GB2312"/>
                <w:b/>
                <w:bCs/>
                <w:color w:val="000000"/>
                <w:kern w:val="0"/>
                <w:sz w:val="20"/>
                <w:szCs w:val="20"/>
                <w:lang w:bidi="ar"/>
              </w:rPr>
              <w:t>参试组别</w:t>
            </w:r>
          </w:p>
        </w:tc>
        <w:tc>
          <w:tcPr>
            <w:tcW w:w="803" w:type="dxa"/>
            <w:noWrap w:val="0"/>
            <w:vAlign w:val="center"/>
          </w:tcPr>
          <w:p w14:paraId="21864564">
            <w:pPr>
              <w:widowControl/>
              <w:jc w:val="center"/>
              <w:textAlignment w:val="center"/>
              <w:rPr>
                <w:rFonts w:hint="eastAsia" w:ascii="仿宋_GB2312" w:hAnsi="仿宋_GB2312" w:eastAsia="仿宋_GB2312" w:cs="仿宋_GB2312"/>
                <w:b/>
                <w:bCs/>
                <w:color w:val="000000"/>
                <w:kern w:val="0"/>
                <w:sz w:val="20"/>
                <w:szCs w:val="20"/>
                <w:lang w:bidi="ar"/>
              </w:rPr>
            </w:pPr>
            <w:r>
              <w:rPr>
                <w:rFonts w:hint="eastAsia" w:ascii="仿宋_GB2312" w:hAnsi="仿宋_GB2312" w:eastAsia="仿宋_GB2312" w:cs="仿宋_GB2312"/>
                <w:b/>
                <w:bCs/>
                <w:color w:val="000000"/>
                <w:kern w:val="0"/>
                <w:sz w:val="20"/>
                <w:szCs w:val="20"/>
                <w:lang w:bidi="ar"/>
              </w:rPr>
              <w:t>序</w:t>
            </w:r>
            <w:r>
              <w:rPr>
                <w:rFonts w:hint="eastAsia" w:ascii="仿宋_GB2312" w:hAnsi="仿宋_GB2312" w:eastAsia="仿宋_GB2312" w:cs="仿宋_GB2312"/>
                <w:b/>
                <w:bCs/>
                <w:color w:val="000000"/>
                <w:kern w:val="0"/>
                <w:sz w:val="20"/>
                <w:szCs w:val="20"/>
                <w:lang w:val="en-US" w:eastAsia="zh-CN" w:bidi="ar"/>
              </w:rPr>
              <w:t xml:space="preserve"> </w:t>
            </w:r>
            <w:r>
              <w:rPr>
                <w:rFonts w:hint="eastAsia" w:ascii="仿宋_GB2312" w:hAnsi="仿宋_GB2312" w:eastAsia="仿宋_GB2312" w:cs="仿宋_GB2312"/>
                <w:b/>
                <w:bCs/>
                <w:color w:val="000000"/>
                <w:kern w:val="0"/>
                <w:sz w:val="20"/>
                <w:szCs w:val="20"/>
                <w:lang w:bidi="ar"/>
              </w:rPr>
              <w:t>号</w:t>
            </w:r>
          </w:p>
        </w:tc>
        <w:tc>
          <w:tcPr>
            <w:tcW w:w="1424" w:type="dxa"/>
            <w:noWrap w:val="0"/>
            <w:vAlign w:val="center"/>
          </w:tcPr>
          <w:p w14:paraId="63D1D029">
            <w:pPr>
              <w:widowControl/>
              <w:jc w:val="center"/>
              <w:textAlignment w:val="center"/>
              <w:rPr>
                <w:rFonts w:hint="eastAsia" w:ascii="仿宋_GB2312" w:hAnsi="仿宋_GB2312" w:eastAsia="仿宋_GB2312" w:cs="仿宋_GB2312"/>
                <w:b/>
                <w:bCs/>
                <w:color w:val="000000"/>
                <w:kern w:val="0"/>
                <w:sz w:val="20"/>
                <w:szCs w:val="20"/>
                <w:lang w:bidi="ar"/>
              </w:rPr>
            </w:pPr>
            <w:r>
              <w:rPr>
                <w:rFonts w:hint="eastAsia" w:ascii="仿宋_GB2312" w:hAnsi="仿宋_GB2312" w:eastAsia="仿宋_GB2312" w:cs="仿宋_GB2312"/>
                <w:b/>
                <w:bCs/>
                <w:color w:val="000000"/>
                <w:kern w:val="0"/>
                <w:sz w:val="20"/>
                <w:szCs w:val="20"/>
                <w:lang w:bidi="ar"/>
              </w:rPr>
              <w:t>品种名称</w:t>
            </w:r>
          </w:p>
        </w:tc>
        <w:tc>
          <w:tcPr>
            <w:tcW w:w="4064" w:type="dxa"/>
            <w:noWrap w:val="0"/>
            <w:vAlign w:val="center"/>
          </w:tcPr>
          <w:p w14:paraId="158108EE">
            <w:pPr>
              <w:widowControl/>
              <w:jc w:val="center"/>
              <w:textAlignment w:val="center"/>
              <w:rPr>
                <w:rFonts w:hint="eastAsia" w:ascii="仿宋_GB2312" w:hAnsi="仿宋_GB2312" w:eastAsia="仿宋_GB2312" w:cs="仿宋_GB2312"/>
                <w:b/>
                <w:bCs/>
                <w:color w:val="000000"/>
                <w:kern w:val="0"/>
                <w:sz w:val="20"/>
                <w:szCs w:val="20"/>
                <w:lang w:bidi="ar"/>
              </w:rPr>
            </w:pPr>
            <w:r>
              <w:rPr>
                <w:rFonts w:hint="eastAsia" w:ascii="仿宋_GB2312" w:hAnsi="仿宋_GB2312" w:eastAsia="仿宋_GB2312" w:cs="仿宋_GB2312"/>
                <w:b/>
                <w:bCs/>
                <w:color w:val="000000"/>
                <w:kern w:val="0"/>
                <w:sz w:val="20"/>
                <w:szCs w:val="20"/>
                <w:lang w:bidi="ar"/>
              </w:rPr>
              <w:t>供</w:t>
            </w:r>
            <w:r>
              <w:rPr>
                <w:rFonts w:hint="eastAsia" w:ascii="仿宋_GB2312" w:hAnsi="仿宋_GB2312" w:eastAsia="仿宋_GB2312" w:cs="仿宋_GB2312"/>
                <w:b/>
                <w:bCs/>
                <w:color w:val="000000"/>
                <w:kern w:val="0"/>
                <w:sz w:val="20"/>
                <w:szCs w:val="20"/>
                <w:lang w:val="en-US" w:eastAsia="zh-CN" w:bidi="ar"/>
              </w:rPr>
              <w:t xml:space="preserve">  </w:t>
            </w:r>
            <w:r>
              <w:rPr>
                <w:rFonts w:hint="eastAsia" w:ascii="仿宋_GB2312" w:hAnsi="仿宋_GB2312" w:eastAsia="仿宋_GB2312" w:cs="仿宋_GB2312"/>
                <w:b/>
                <w:bCs/>
                <w:color w:val="000000"/>
                <w:kern w:val="0"/>
                <w:sz w:val="20"/>
                <w:szCs w:val="20"/>
                <w:lang w:bidi="ar"/>
              </w:rPr>
              <w:t>种</w:t>
            </w:r>
            <w:r>
              <w:rPr>
                <w:rFonts w:hint="eastAsia" w:ascii="仿宋_GB2312" w:hAnsi="仿宋_GB2312" w:eastAsia="仿宋_GB2312" w:cs="仿宋_GB2312"/>
                <w:b/>
                <w:bCs/>
                <w:color w:val="000000"/>
                <w:kern w:val="0"/>
                <w:sz w:val="20"/>
                <w:szCs w:val="20"/>
                <w:lang w:val="en-US" w:eastAsia="zh-CN" w:bidi="ar"/>
              </w:rPr>
              <w:t xml:space="preserve">  </w:t>
            </w:r>
            <w:r>
              <w:rPr>
                <w:rFonts w:hint="eastAsia" w:ascii="仿宋_GB2312" w:hAnsi="仿宋_GB2312" w:eastAsia="仿宋_GB2312" w:cs="仿宋_GB2312"/>
                <w:b/>
                <w:bCs/>
                <w:color w:val="000000"/>
                <w:kern w:val="0"/>
                <w:sz w:val="20"/>
                <w:szCs w:val="20"/>
                <w:lang w:bidi="ar"/>
              </w:rPr>
              <w:t>单</w:t>
            </w:r>
            <w:r>
              <w:rPr>
                <w:rFonts w:hint="eastAsia" w:ascii="仿宋_GB2312" w:hAnsi="仿宋_GB2312" w:eastAsia="仿宋_GB2312" w:cs="仿宋_GB2312"/>
                <w:b/>
                <w:bCs/>
                <w:color w:val="000000"/>
                <w:kern w:val="0"/>
                <w:sz w:val="20"/>
                <w:szCs w:val="20"/>
                <w:lang w:val="en-US" w:eastAsia="zh-CN" w:bidi="ar"/>
              </w:rPr>
              <w:t xml:space="preserve">  </w:t>
            </w:r>
            <w:r>
              <w:rPr>
                <w:rFonts w:hint="eastAsia" w:ascii="仿宋_GB2312" w:hAnsi="仿宋_GB2312" w:eastAsia="仿宋_GB2312" w:cs="仿宋_GB2312"/>
                <w:b/>
                <w:bCs/>
                <w:color w:val="000000"/>
                <w:kern w:val="0"/>
                <w:sz w:val="20"/>
                <w:szCs w:val="20"/>
                <w:lang w:bidi="ar"/>
              </w:rPr>
              <w:t>位</w:t>
            </w:r>
          </w:p>
        </w:tc>
        <w:tc>
          <w:tcPr>
            <w:tcW w:w="1144" w:type="dxa"/>
            <w:noWrap w:val="0"/>
            <w:vAlign w:val="center"/>
          </w:tcPr>
          <w:p w14:paraId="2BE65735">
            <w:pPr>
              <w:widowControl/>
              <w:jc w:val="center"/>
              <w:textAlignment w:val="center"/>
              <w:rPr>
                <w:rFonts w:hint="eastAsia" w:ascii="仿宋_GB2312" w:hAnsi="仿宋_GB2312" w:eastAsia="仿宋_GB2312" w:cs="仿宋_GB2312"/>
                <w:b/>
                <w:bCs/>
                <w:color w:val="000000"/>
                <w:kern w:val="0"/>
                <w:sz w:val="20"/>
                <w:szCs w:val="20"/>
                <w:lang w:bidi="ar"/>
              </w:rPr>
            </w:pPr>
            <w:r>
              <w:rPr>
                <w:rFonts w:hint="eastAsia" w:ascii="仿宋_GB2312" w:hAnsi="仿宋_GB2312" w:eastAsia="仿宋_GB2312" w:cs="仿宋_GB2312"/>
                <w:b/>
                <w:bCs/>
                <w:color w:val="000000"/>
                <w:kern w:val="0"/>
                <w:sz w:val="20"/>
                <w:szCs w:val="20"/>
                <w:lang w:bidi="ar"/>
              </w:rPr>
              <w:t>试验年份</w:t>
            </w:r>
          </w:p>
        </w:tc>
        <w:tc>
          <w:tcPr>
            <w:tcW w:w="1177" w:type="dxa"/>
            <w:noWrap w:val="0"/>
            <w:vAlign w:val="center"/>
          </w:tcPr>
          <w:p w14:paraId="1C3AA82B">
            <w:pPr>
              <w:widowControl/>
              <w:jc w:val="center"/>
              <w:textAlignment w:val="center"/>
              <w:rPr>
                <w:rFonts w:hint="eastAsia" w:ascii="仿宋_GB2312" w:hAnsi="仿宋_GB2312" w:eastAsia="仿宋_GB2312" w:cs="仿宋_GB2312"/>
                <w:b/>
                <w:bCs/>
                <w:color w:val="000000"/>
                <w:kern w:val="0"/>
                <w:sz w:val="20"/>
                <w:szCs w:val="20"/>
                <w:lang w:bidi="ar"/>
              </w:rPr>
            </w:pPr>
            <w:r>
              <w:rPr>
                <w:rFonts w:hint="eastAsia" w:ascii="仿宋_GB2312" w:hAnsi="仿宋_GB2312" w:eastAsia="仿宋_GB2312" w:cs="仿宋_GB2312"/>
                <w:b/>
                <w:bCs/>
                <w:color w:val="000000"/>
                <w:kern w:val="0"/>
                <w:sz w:val="20"/>
                <w:szCs w:val="20"/>
                <w:lang w:bidi="ar"/>
              </w:rPr>
              <w:t>备</w:t>
            </w:r>
            <w:r>
              <w:rPr>
                <w:rFonts w:hint="eastAsia" w:ascii="仿宋_GB2312" w:hAnsi="仿宋_GB2312" w:eastAsia="仿宋_GB2312" w:cs="仿宋_GB2312"/>
                <w:b/>
                <w:bCs/>
                <w:color w:val="000000"/>
                <w:kern w:val="0"/>
                <w:sz w:val="20"/>
                <w:szCs w:val="20"/>
                <w:lang w:val="en-US" w:eastAsia="zh-CN" w:bidi="ar"/>
              </w:rPr>
              <w:t xml:space="preserve"> </w:t>
            </w:r>
            <w:r>
              <w:rPr>
                <w:rFonts w:hint="eastAsia" w:ascii="仿宋_GB2312" w:hAnsi="仿宋_GB2312" w:eastAsia="仿宋_GB2312" w:cs="仿宋_GB2312"/>
                <w:b/>
                <w:bCs/>
                <w:color w:val="000000"/>
                <w:kern w:val="0"/>
                <w:sz w:val="20"/>
                <w:szCs w:val="20"/>
                <w:lang w:bidi="ar"/>
              </w:rPr>
              <w:t>注</w:t>
            </w:r>
          </w:p>
        </w:tc>
      </w:tr>
      <w:tr w14:paraId="25406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108" w:type="dxa"/>
            <w:vMerge w:val="restart"/>
            <w:noWrap w:val="0"/>
            <w:vAlign w:val="center"/>
          </w:tcPr>
          <w:p w14:paraId="575B728E">
            <w:pPr>
              <w:widowControl/>
              <w:jc w:val="center"/>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bidi="ar"/>
              </w:rPr>
              <w:t>区试一年</w:t>
            </w:r>
          </w:p>
          <w:p w14:paraId="64FDB048">
            <w:pPr>
              <w:widowControl/>
              <w:jc w:val="center"/>
              <w:textAlignment w:val="center"/>
              <w:rPr>
                <w:rFonts w:hint="eastAsia" w:ascii="仿宋_GB2312" w:hAnsi="仿宋_GB2312" w:eastAsia="仿宋_GB2312" w:cs="仿宋_GB2312"/>
                <w:color w:val="000000"/>
                <w:kern w:val="0"/>
                <w:sz w:val="21"/>
                <w:szCs w:val="21"/>
                <w:highlight w:val="none"/>
                <w:lang w:bidi="ar"/>
              </w:rPr>
            </w:pPr>
          </w:p>
        </w:tc>
        <w:tc>
          <w:tcPr>
            <w:tcW w:w="803" w:type="dxa"/>
            <w:noWrap w:val="0"/>
            <w:vAlign w:val="center"/>
          </w:tcPr>
          <w:p w14:paraId="53C141CC">
            <w:pPr>
              <w:widowControl/>
              <w:jc w:val="center"/>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bidi="ar"/>
              </w:rPr>
              <w:t>1</w:t>
            </w:r>
          </w:p>
        </w:tc>
        <w:tc>
          <w:tcPr>
            <w:tcW w:w="1424" w:type="dxa"/>
            <w:shd w:val="clear" w:color="auto" w:fill="auto"/>
            <w:noWrap w:val="0"/>
            <w:vAlign w:val="bottom"/>
          </w:tcPr>
          <w:p w14:paraId="62123E66">
            <w:pPr>
              <w:widowControl/>
              <w:jc w:val="center"/>
              <w:textAlignment w:val="center"/>
              <w:rPr>
                <w:rFonts w:hint="eastAsia" w:ascii="仿宋_GB2312" w:hAnsi="仿宋_GB2312" w:eastAsia="仿宋_GB2312" w:cs="仿宋_GB2312"/>
                <w:snapToGrid w:val="0"/>
                <w:kern w:val="0"/>
                <w:sz w:val="21"/>
                <w:szCs w:val="21"/>
                <w:highlight w:val="none"/>
                <w:lang w:val="en-US" w:eastAsia="zh-CN" w:bidi="ar-SA"/>
              </w:rPr>
            </w:pPr>
            <w:r>
              <w:rPr>
                <w:rFonts w:hint="eastAsia" w:ascii="仿宋_GB2312" w:hAnsi="仿宋_GB2312" w:eastAsia="仿宋_GB2312" w:cs="仿宋_GB2312"/>
                <w:snapToGrid w:val="0"/>
                <w:kern w:val="0"/>
                <w:szCs w:val="21"/>
                <w:highlight w:val="none"/>
                <w:lang w:val="en-US" w:eastAsia="zh-CN"/>
              </w:rPr>
              <w:t>农粳7号</w:t>
            </w:r>
          </w:p>
        </w:tc>
        <w:tc>
          <w:tcPr>
            <w:tcW w:w="4064" w:type="dxa"/>
            <w:shd w:val="clear" w:color="auto" w:fill="auto"/>
            <w:noWrap w:val="0"/>
            <w:vAlign w:val="bottom"/>
          </w:tcPr>
          <w:p w14:paraId="5A797F47">
            <w:pPr>
              <w:widowControl/>
              <w:jc w:val="center"/>
              <w:textAlignment w:val="center"/>
              <w:rPr>
                <w:rFonts w:hint="default" w:ascii="仿宋_GB2312" w:hAnsi="仿宋_GB2312" w:eastAsia="仿宋_GB2312" w:cs="仿宋_GB2312"/>
                <w:snapToGrid w:val="0"/>
                <w:kern w:val="0"/>
                <w:sz w:val="21"/>
                <w:szCs w:val="21"/>
                <w:highlight w:val="none"/>
                <w:lang w:val="en-US" w:eastAsia="zh-CN" w:bidi="ar-SA"/>
              </w:rPr>
            </w:pPr>
            <w:r>
              <w:rPr>
                <w:rFonts w:hint="default" w:ascii="仿宋_GB2312" w:hAnsi="仿宋_GB2312" w:eastAsia="仿宋_GB2312" w:cs="仿宋_GB2312"/>
                <w:snapToGrid w:val="0"/>
                <w:kern w:val="0"/>
                <w:szCs w:val="21"/>
                <w:highlight w:val="none"/>
                <w:lang w:val="en-US" w:eastAsia="zh-CN"/>
              </w:rPr>
              <w:t>黑龙江弛农科技有限公司</w:t>
            </w:r>
          </w:p>
        </w:tc>
        <w:tc>
          <w:tcPr>
            <w:tcW w:w="1144" w:type="dxa"/>
            <w:noWrap w:val="0"/>
            <w:vAlign w:val="center"/>
          </w:tcPr>
          <w:p w14:paraId="34EAF20F">
            <w:pPr>
              <w:widowControl/>
              <w:jc w:val="center"/>
              <w:textAlignment w:val="center"/>
              <w:rPr>
                <w:rFonts w:hint="default"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1</w:t>
            </w:r>
          </w:p>
        </w:tc>
        <w:tc>
          <w:tcPr>
            <w:tcW w:w="1177" w:type="dxa"/>
            <w:noWrap w:val="0"/>
            <w:vAlign w:val="center"/>
          </w:tcPr>
          <w:p w14:paraId="4A7A338D">
            <w:pPr>
              <w:widowControl/>
              <w:jc w:val="center"/>
              <w:textAlignment w:val="center"/>
              <w:rPr>
                <w:rFonts w:hint="eastAsia" w:ascii="仿宋_GB2312" w:hAnsi="仿宋_GB2312" w:eastAsia="仿宋_GB2312" w:cs="仿宋_GB2312"/>
                <w:color w:val="000000"/>
                <w:kern w:val="0"/>
                <w:sz w:val="21"/>
                <w:szCs w:val="21"/>
                <w:highlight w:val="none"/>
                <w:lang w:bidi="ar"/>
              </w:rPr>
            </w:pPr>
          </w:p>
        </w:tc>
      </w:tr>
      <w:tr w14:paraId="0EC18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trPr>
        <w:tc>
          <w:tcPr>
            <w:tcW w:w="1108" w:type="dxa"/>
            <w:vMerge w:val="continue"/>
            <w:noWrap w:val="0"/>
            <w:vAlign w:val="center"/>
          </w:tcPr>
          <w:p w14:paraId="2A670D44">
            <w:pPr>
              <w:widowControl/>
              <w:jc w:val="center"/>
              <w:textAlignment w:val="center"/>
              <w:rPr>
                <w:rFonts w:hint="eastAsia" w:ascii="仿宋_GB2312" w:hAnsi="仿宋_GB2312" w:eastAsia="仿宋_GB2312" w:cs="仿宋_GB2312"/>
                <w:color w:val="000000"/>
                <w:kern w:val="0"/>
                <w:sz w:val="21"/>
                <w:szCs w:val="21"/>
                <w:highlight w:val="none"/>
                <w:lang w:bidi="ar"/>
              </w:rPr>
            </w:pPr>
          </w:p>
        </w:tc>
        <w:tc>
          <w:tcPr>
            <w:tcW w:w="803" w:type="dxa"/>
            <w:noWrap w:val="0"/>
            <w:vAlign w:val="center"/>
          </w:tcPr>
          <w:p w14:paraId="6232FC49">
            <w:pPr>
              <w:widowControl/>
              <w:jc w:val="center"/>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bidi="ar"/>
              </w:rPr>
              <w:t>2</w:t>
            </w:r>
          </w:p>
        </w:tc>
        <w:tc>
          <w:tcPr>
            <w:tcW w:w="1424" w:type="dxa"/>
            <w:noWrap w:val="0"/>
            <w:vAlign w:val="center"/>
          </w:tcPr>
          <w:p w14:paraId="29252832">
            <w:pPr>
              <w:widowControl/>
              <w:jc w:val="center"/>
              <w:textAlignment w:val="center"/>
              <w:rPr>
                <w:rFonts w:hint="eastAsia" w:ascii="仿宋_GB2312" w:hAnsi="仿宋_GB2312" w:eastAsia="仿宋_GB2312" w:cs="仿宋_GB2312"/>
                <w:snapToGrid w:val="0"/>
                <w:kern w:val="0"/>
                <w:szCs w:val="21"/>
                <w:highlight w:val="none"/>
                <w:lang w:val="en-US" w:eastAsia="zh-CN"/>
              </w:rPr>
            </w:pPr>
            <w:r>
              <w:rPr>
                <w:rFonts w:hint="eastAsia" w:ascii="仿宋_GB2312" w:hAnsi="仿宋_GB2312" w:eastAsia="仿宋_GB2312" w:cs="仿宋_GB2312"/>
                <w:snapToGrid w:val="0"/>
                <w:kern w:val="0"/>
                <w:szCs w:val="21"/>
                <w:highlight w:val="none"/>
                <w:lang w:val="en-US" w:eastAsia="zh-CN"/>
              </w:rPr>
              <w:t>哲稻2515</w:t>
            </w:r>
          </w:p>
        </w:tc>
        <w:tc>
          <w:tcPr>
            <w:tcW w:w="4064" w:type="dxa"/>
            <w:noWrap w:val="0"/>
            <w:vAlign w:val="center"/>
          </w:tcPr>
          <w:p w14:paraId="39112D5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snapToGrid w:val="0"/>
                <w:kern w:val="0"/>
                <w:szCs w:val="21"/>
                <w:highlight w:val="none"/>
                <w:lang w:val="en-US" w:eastAsia="zh-CN"/>
              </w:rPr>
            </w:pPr>
            <w:r>
              <w:rPr>
                <w:rFonts w:hint="default" w:ascii="仿宋_GB2312" w:hAnsi="仿宋_GB2312" w:eastAsia="仿宋_GB2312" w:cs="仿宋_GB2312"/>
                <w:snapToGrid w:val="0"/>
                <w:kern w:val="0"/>
                <w:szCs w:val="21"/>
                <w:highlight w:val="none"/>
                <w:lang w:val="en-US" w:eastAsia="zh-CN"/>
              </w:rPr>
              <w:t>通辽市农牧科学研究所</w:t>
            </w:r>
          </w:p>
          <w:p w14:paraId="6618D6C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snapToGrid w:val="0"/>
                <w:kern w:val="0"/>
                <w:szCs w:val="21"/>
                <w:highlight w:val="none"/>
                <w:lang w:val="en-US" w:eastAsia="zh-CN"/>
              </w:rPr>
            </w:pPr>
            <w:r>
              <w:rPr>
                <w:rFonts w:hint="default" w:ascii="仿宋_GB2312" w:hAnsi="仿宋_GB2312" w:eastAsia="仿宋_GB2312" w:cs="仿宋_GB2312"/>
                <w:snapToGrid w:val="0"/>
                <w:kern w:val="0"/>
                <w:szCs w:val="21"/>
                <w:highlight w:val="none"/>
                <w:lang w:val="en-US" w:eastAsia="zh-CN"/>
              </w:rPr>
              <w:t>内蒙古广天生态农业有限公司</w:t>
            </w:r>
          </w:p>
        </w:tc>
        <w:tc>
          <w:tcPr>
            <w:tcW w:w="1144" w:type="dxa"/>
            <w:noWrap w:val="0"/>
            <w:vAlign w:val="center"/>
          </w:tcPr>
          <w:p w14:paraId="5AD8DE90">
            <w:pPr>
              <w:widowControl/>
              <w:jc w:val="center"/>
              <w:textAlignment w:val="center"/>
              <w:rPr>
                <w:rFonts w:hint="default"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1</w:t>
            </w:r>
          </w:p>
        </w:tc>
        <w:tc>
          <w:tcPr>
            <w:tcW w:w="1177" w:type="dxa"/>
            <w:noWrap w:val="0"/>
            <w:vAlign w:val="center"/>
          </w:tcPr>
          <w:p w14:paraId="63E8E3C9">
            <w:pPr>
              <w:widowControl/>
              <w:jc w:val="center"/>
              <w:textAlignment w:val="center"/>
              <w:rPr>
                <w:rFonts w:hint="eastAsia" w:ascii="仿宋_GB2312" w:hAnsi="仿宋_GB2312" w:eastAsia="仿宋_GB2312" w:cs="仿宋_GB2312"/>
                <w:color w:val="000000"/>
                <w:kern w:val="0"/>
                <w:sz w:val="21"/>
                <w:szCs w:val="21"/>
                <w:highlight w:val="none"/>
                <w:lang w:bidi="ar"/>
              </w:rPr>
            </w:pPr>
          </w:p>
        </w:tc>
      </w:tr>
      <w:tr w14:paraId="1C9D1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exact"/>
        </w:trPr>
        <w:tc>
          <w:tcPr>
            <w:tcW w:w="1108" w:type="dxa"/>
            <w:vMerge w:val="continue"/>
            <w:noWrap w:val="0"/>
            <w:vAlign w:val="center"/>
          </w:tcPr>
          <w:p w14:paraId="466C20EC">
            <w:pPr>
              <w:widowControl/>
              <w:jc w:val="center"/>
              <w:textAlignment w:val="center"/>
              <w:rPr>
                <w:rFonts w:hint="eastAsia" w:ascii="仿宋_GB2312" w:hAnsi="仿宋_GB2312" w:eastAsia="仿宋_GB2312" w:cs="仿宋_GB2312"/>
                <w:color w:val="000000"/>
                <w:kern w:val="0"/>
                <w:sz w:val="21"/>
                <w:szCs w:val="21"/>
                <w:highlight w:val="none"/>
                <w:lang w:bidi="ar"/>
              </w:rPr>
            </w:pPr>
          </w:p>
        </w:tc>
        <w:tc>
          <w:tcPr>
            <w:tcW w:w="803" w:type="dxa"/>
            <w:noWrap w:val="0"/>
            <w:vAlign w:val="center"/>
          </w:tcPr>
          <w:p w14:paraId="2D1D16CE">
            <w:pPr>
              <w:widowControl/>
              <w:jc w:val="center"/>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bidi="ar"/>
              </w:rPr>
              <w:t>3</w:t>
            </w:r>
          </w:p>
        </w:tc>
        <w:tc>
          <w:tcPr>
            <w:tcW w:w="1424" w:type="dxa"/>
            <w:noWrap w:val="0"/>
            <w:vAlign w:val="top"/>
          </w:tcPr>
          <w:p w14:paraId="768510AE">
            <w:pPr>
              <w:widowControl/>
              <w:jc w:val="center"/>
              <w:textAlignment w:val="center"/>
              <w:rPr>
                <w:rFonts w:hint="eastAsia" w:ascii="仿宋_GB2312" w:hAnsi="仿宋_GB2312" w:eastAsia="仿宋_GB2312" w:cs="仿宋_GB2312"/>
                <w:snapToGrid w:val="0"/>
                <w:kern w:val="0"/>
                <w:szCs w:val="21"/>
                <w:highlight w:val="none"/>
                <w:lang w:val="en-US" w:eastAsia="zh-CN"/>
              </w:rPr>
            </w:pPr>
            <w:r>
              <w:rPr>
                <w:rFonts w:hint="eastAsia" w:ascii="仿宋_GB2312" w:hAnsi="仿宋_GB2312" w:eastAsia="仿宋_GB2312" w:cs="仿宋_GB2312"/>
                <w:snapToGrid w:val="0"/>
                <w:kern w:val="0"/>
                <w:szCs w:val="21"/>
                <w:highlight w:val="none"/>
                <w:lang w:val="en-US" w:eastAsia="zh-CN"/>
              </w:rPr>
              <w:t>哲稻2503</w:t>
            </w:r>
          </w:p>
        </w:tc>
        <w:tc>
          <w:tcPr>
            <w:tcW w:w="4064" w:type="dxa"/>
            <w:noWrap w:val="0"/>
            <w:vAlign w:val="center"/>
          </w:tcPr>
          <w:p w14:paraId="3EEE2E0B">
            <w:pPr>
              <w:widowControl/>
              <w:jc w:val="center"/>
              <w:textAlignment w:val="center"/>
              <w:rPr>
                <w:rFonts w:hint="default" w:ascii="仿宋_GB2312" w:hAnsi="仿宋_GB2312" w:eastAsia="仿宋_GB2312" w:cs="仿宋_GB2312"/>
                <w:snapToGrid w:val="0"/>
                <w:kern w:val="0"/>
                <w:szCs w:val="21"/>
                <w:highlight w:val="none"/>
                <w:lang w:val="en-US" w:eastAsia="zh-CN"/>
              </w:rPr>
            </w:pPr>
            <w:r>
              <w:rPr>
                <w:rFonts w:hint="default" w:ascii="仿宋_GB2312" w:hAnsi="仿宋_GB2312" w:eastAsia="仿宋_GB2312" w:cs="仿宋_GB2312"/>
                <w:snapToGrid w:val="0"/>
                <w:kern w:val="0"/>
                <w:szCs w:val="21"/>
                <w:highlight w:val="none"/>
                <w:lang w:val="en-US" w:eastAsia="zh-CN"/>
              </w:rPr>
              <w:t>通辽市农牧科学研究所</w:t>
            </w:r>
          </w:p>
          <w:p w14:paraId="635FEB02">
            <w:pPr>
              <w:widowControl/>
              <w:jc w:val="center"/>
              <w:textAlignment w:val="center"/>
              <w:rPr>
                <w:rFonts w:hint="default" w:ascii="仿宋_GB2312" w:hAnsi="仿宋_GB2312" w:eastAsia="仿宋_GB2312" w:cs="仿宋_GB2312"/>
                <w:snapToGrid w:val="0"/>
                <w:kern w:val="0"/>
                <w:szCs w:val="21"/>
                <w:highlight w:val="none"/>
                <w:lang w:val="en-US" w:eastAsia="zh-CN"/>
              </w:rPr>
            </w:pPr>
          </w:p>
        </w:tc>
        <w:tc>
          <w:tcPr>
            <w:tcW w:w="1144" w:type="dxa"/>
            <w:noWrap w:val="0"/>
            <w:vAlign w:val="center"/>
          </w:tcPr>
          <w:p w14:paraId="43A37BB7">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1</w:t>
            </w:r>
          </w:p>
        </w:tc>
        <w:tc>
          <w:tcPr>
            <w:tcW w:w="1177" w:type="dxa"/>
            <w:noWrap w:val="0"/>
            <w:vAlign w:val="center"/>
          </w:tcPr>
          <w:p w14:paraId="46F6833C">
            <w:pPr>
              <w:widowControl/>
              <w:jc w:val="center"/>
              <w:textAlignment w:val="center"/>
              <w:rPr>
                <w:rFonts w:hint="eastAsia" w:ascii="仿宋_GB2312" w:hAnsi="仿宋_GB2312" w:eastAsia="仿宋_GB2312" w:cs="仿宋_GB2312"/>
                <w:color w:val="000000"/>
                <w:kern w:val="0"/>
                <w:sz w:val="21"/>
                <w:szCs w:val="21"/>
                <w:highlight w:val="none"/>
                <w:lang w:bidi="ar"/>
              </w:rPr>
            </w:pPr>
          </w:p>
        </w:tc>
      </w:tr>
      <w:tr w14:paraId="39492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1108" w:type="dxa"/>
            <w:vMerge w:val="continue"/>
            <w:noWrap w:val="0"/>
            <w:vAlign w:val="center"/>
          </w:tcPr>
          <w:p w14:paraId="7DC544E7">
            <w:pPr>
              <w:widowControl/>
              <w:jc w:val="center"/>
              <w:textAlignment w:val="center"/>
              <w:rPr>
                <w:rFonts w:hint="eastAsia" w:ascii="仿宋_GB2312" w:hAnsi="仿宋_GB2312" w:eastAsia="仿宋_GB2312" w:cs="仿宋_GB2312"/>
                <w:color w:val="000000"/>
                <w:kern w:val="0"/>
                <w:sz w:val="21"/>
                <w:szCs w:val="21"/>
                <w:highlight w:val="none"/>
                <w:lang w:bidi="ar"/>
              </w:rPr>
            </w:pPr>
          </w:p>
        </w:tc>
        <w:tc>
          <w:tcPr>
            <w:tcW w:w="803" w:type="dxa"/>
            <w:noWrap w:val="0"/>
            <w:vAlign w:val="center"/>
          </w:tcPr>
          <w:p w14:paraId="59DFC14E">
            <w:pPr>
              <w:widowControl/>
              <w:jc w:val="center"/>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bidi="ar"/>
              </w:rPr>
              <w:t>4</w:t>
            </w:r>
          </w:p>
        </w:tc>
        <w:tc>
          <w:tcPr>
            <w:tcW w:w="1424" w:type="dxa"/>
            <w:noWrap w:val="0"/>
            <w:vAlign w:val="top"/>
          </w:tcPr>
          <w:p w14:paraId="1395EFEE">
            <w:pPr>
              <w:widowControl/>
              <w:jc w:val="center"/>
              <w:textAlignment w:val="center"/>
              <w:rPr>
                <w:rFonts w:hint="eastAsia" w:ascii="仿宋_GB2312" w:hAnsi="仿宋_GB2312" w:eastAsia="仿宋_GB2312" w:cs="仿宋_GB2312"/>
                <w:snapToGrid w:val="0"/>
                <w:kern w:val="0"/>
                <w:szCs w:val="21"/>
                <w:highlight w:val="none"/>
                <w:lang w:val="en-US" w:eastAsia="zh-CN"/>
              </w:rPr>
            </w:pPr>
            <w:r>
              <w:rPr>
                <w:rFonts w:hint="eastAsia" w:ascii="仿宋_GB2312" w:hAnsi="仿宋_GB2312" w:eastAsia="仿宋_GB2312" w:cs="仿宋_GB2312"/>
                <w:snapToGrid w:val="0"/>
                <w:kern w:val="0"/>
                <w:szCs w:val="21"/>
                <w:highlight w:val="none"/>
                <w:lang w:val="en-US" w:eastAsia="zh-CN"/>
              </w:rPr>
              <w:t>兴隆149</w:t>
            </w:r>
          </w:p>
        </w:tc>
        <w:tc>
          <w:tcPr>
            <w:tcW w:w="4064" w:type="dxa"/>
            <w:noWrap w:val="0"/>
            <w:vAlign w:val="center"/>
          </w:tcPr>
          <w:p w14:paraId="4FF73033">
            <w:pPr>
              <w:widowControl/>
              <w:jc w:val="center"/>
              <w:textAlignment w:val="center"/>
              <w:rPr>
                <w:rFonts w:hint="default" w:ascii="仿宋_GB2312" w:hAnsi="仿宋_GB2312" w:eastAsia="仿宋_GB2312" w:cs="仿宋_GB2312"/>
                <w:snapToGrid w:val="0"/>
                <w:kern w:val="0"/>
                <w:szCs w:val="21"/>
                <w:highlight w:val="none"/>
                <w:lang w:val="en-US" w:eastAsia="zh-CN"/>
              </w:rPr>
            </w:pPr>
            <w:r>
              <w:rPr>
                <w:rFonts w:hint="eastAsia" w:ascii="仿宋_GB2312" w:hAnsi="仿宋_GB2312" w:eastAsia="仿宋_GB2312" w:cs="仿宋_GB2312"/>
                <w:snapToGrid w:val="0"/>
                <w:kern w:val="0"/>
                <w:szCs w:val="21"/>
                <w:highlight w:val="none"/>
                <w:lang w:val="en-US" w:eastAsia="zh-CN"/>
              </w:rPr>
              <w:t>兴安盟隆华寒地水稻研究院</w:t>
            </w:r>
          </w:p>
        </w:tc>
        <w:tc>
          <w:tcPr>
            <w:tcW w:w="1144" w:type="dxa"/>
            <w:noWrap w:val="0"/>
            <w:vAlign w:val="center"/>
          </w:tcPr>
          <w:p w14:paraId="1B069514">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1</w:t>
            </w:r>
          </w:p>
        </w:tc>
        <w:tc>
          <w:tcPr>
            <w:tcW w:w="1177" w:type="dxa"/>
            <w:noWrap w:val="0"/>
            <w:vAlign w:val="center"/>
          </w:tcPr>
          <w:p w14:paraId="3BAE976C">
            <w:pPr>
              <w:widowControl/>
              <w:jc w:val="center"/>
              <w:textAlignment w:val="center"/>
              <w:rPr>
                <w:rFonts w:hint="eastAsia" w:ascii="仿宋_GB2312" w:hAnsi="仿宋_GB2312" w:eastAsia="仿宋_GB2312" w:cs="仿宋_GB2312"/>
                <w:color w:val="000000"/>
                <w:kern w:val="0"/>
                <w:sz w:val="21"/>
                <w:szCs w:val="21"/>
                <w:highlight w:val="none"/>
                <w:lang w:bidi="ar"/>
              </w:rPr>
            </w:pPr>
          </w:p>
        </w:tc>
      </w:tr>
      <w:tr w14:paraId="52F24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108" w:type="dxa"/>
            <w:vMerge w:val="continue"/>
            <w:noWrap w:val="0"/>
            <w:vAlign w:val="center"/>
          </w:tcPr>
          <w:p w14:paraId="2F5E9FF5">
            <w:pPr>
              <w:widowControl/>
              <w:jc w:val="center"/>
              <w:textAlignment w:val="center"/>
              <w:rPr>
                <w:rFonts w:hint="eastAsia" w:ascii="仿宋_GB2312" w:hAnsi="仿宋_GB2312" w:eastAsia="仿宋_GB2312" w:cs="仿宋_GB2312"/>
                <w:color w:val="000000"/>
                <w:kern w:val="0"/>
                <w:sz w:val="21"/>
                <w:szCs w:val="21"/>
                <w:highlight w:val="none"/>
                <w:lang w:bidi="ar"/>
              </w:rPr>
            </w:pPr>
          </w:p>
        </w:tc>
        <w:tc>
          <w:tcPr>
            <w:tcW w:w="803" w:type="dxa"/>
            <w:noWrap w:val="0"/>
            <w:vAlign w:val="center"/>
          </w:tcPr>
          <w:p w14:paraId="4EB520F5">
            <w:pPr>
              <w:widowControl/>
              <w:jc w:val="center"/>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bidi="ar"/>
              </w:rPr>
              <w:t>5</w:t>
            </w:r>
          </w:p>
        </w:tc>
        <w:tc>
          <w:tcPr>
            <w:tcW w:w="1424" w:type="dxa"/>
            <w:shd w:val="clear" w:color="auto" w:fill="auto"/>
            <w:noWrap w:val="0"/>
            <w:vAlign w:val="bottom"/>
          </w:tcPr>
          <w:p w14:paraId="5711AA33">
            <w:pPr>
              <w:widowControl/>
              <w:jc w:val="center"/>
              <w:textAlignment w:val="center"/>
              <w:rPr>
                <w:rFonts w:hint="eastAsia" w:ascii="仿宋_GB2312" w:hAnsi="仿宋_GB2312" w:eastAsia="仿宋_GB2312" w:cs="仿宋_GB2312"/>
                <w:snapToGrid w:val="0"/>
                <w:kern w:val="0"/>
                <w:sz w:val="21"/>
                <w:szCs w:val="21"/>
                <w:highlight w:val="none"/>
                <w:lang w:val="en-US" w:eastAsia="zh-CN" w:bidi="ar-SA"/>
              </w:rPr>
            </w:pPr>
            <w:r>
              <w:rPr>
                <w:rFonts w:hint="eastAsia" w:ascii="仿宋_GB2312" w:hAnsi="仿宋_GB2312" w:eastAsia="仿宋_GB2312" w:cs="仿宋_GB2312"/>
                <w:kern w:val="0"/>
                <w:szCs w:val="21"/>
              </w:rPr>
              <w:t>蒙粳176</w:t>
            </w:r>
          </w:p>
        </w:tc>
        <w:tc>
          <w:tcPr>
            <w:tcW w:w="4064" w:type="dxa"/>
            <w:shd w:val="clear" w:color="auto" w:fill="auto"/>
            <w:noWrap w:val="0"/>
            <w:vAlign w:val="bottom"/>
          </w:tcPr>
          <w:p w14:paraId="73BF2E71">
            <w:pPr>
              <w:widowControl/>
              <w:jc w:val="center"/>
              <w:textAlignment w:val="center"/>
              <w:rPr>
                <w:rFonts w:hint="default" w:ascii="仿宋_GB2312" w:hAnsi="仿宋_GB2312" w:eastAsia="仿宋_GB2312" w:cs="仿宋_GB2312"/>
                <w:snapToGrid w:val="0"/>
                <w:kern w:val="0"/>
                <w:sz w:val="21"/>
                <w:szCs w:val="21"/>
                <w:highlight w:val="none"/>
                <w:lang w:val="en-US" w:eastAsia="zh-CN" w:bidi="ar-SA"/>
              </w:rPr>
            </w:pPr>
            <w:r>
              <w:rPr>
                <w:rFonts w:hint="eastAsia" w:ascii="仿宋_GB2312" w:hAnsi="仿宋_GB2312" w:eastAsia="仿宋_GB2312" w:cs="仿宋_GB2312"/>
                <w:sz w:val="21"/>
                <w:szCs w:val="21"/>
                <w:lang w:val="en-US" w:eastAsia="zh-CN"/>
              </w:rPr>
              <w:t>扎赉特旗新航农牧业专业合作社</w:t>
            </w:r>
          </w:p>
        </w:tc>
        <w:tc>
          <w:tcPr>
            <w:tcW w:w="1144" w:type="dxa"/>
            <w:noWrap w:val="0"/>
            <w:vAlign w:val="center"/>
          </w:tcPr>
          <w:p w14:paraId="29C5E19F">
            <w:pPr>
              <w:widowControl/>
              <w:jc w:val="center"/>
              <w:textAlignment w:val="center"/>
              <w:rPr>
                <w:rFonts w:hint="default"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1</w:t>
            </w:r>
          </w:p>
        </w:tc>
        <w:tc>
          <w:tcPr>
            <w:tcW w:w="1177" w:type="dxa"/>
            <w:noWrap w:val="0"/>
            <w:vAlign w:val="center"/>
          </w:tcPr>
          <w:p w14:paraId="692142A5">
            <w:pPr>
              <w:widowControl/>
              <w:jc w:val="center"/>
              <w:textAlignment w:val="center"/>
              <w:rPr>
                <w:rFonts w:hint="eastAsia" w:ascii="仿宋_GB2312" w:hAnsi="仿宋_GB2312" w:eastAsia="仿宋_GB2312" w:cs="仿宋_GB2312"/>
                <w:color w:val="000000"/>
                <w:kern w:val="0"/>
                <w:sz w:val="21"/>
                <w:szCs w:val="21"/>
                <w:highlight w:val="none"/>
                <w:lang w:bidi="ar"/>
              </w:rPr>
            </w:pPr>
          </w:p>
        </w:tc>
      </w:tr>
      <w:tr w14:paraId="29996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108" w:type="dxa"/>
            <w:vMerge w:val="continue"/>
            <w:noWrap w:val="0"/>
            <w:vAlign w:val="center"/>
          </w:tcPr>
          <w:p w14:paraId="435B33F8">
            <w:pPr>
              <w:widowControl/>
              <w:jc w:val="center"/>
              <w:textAlignment w:val="center"/>
              <w:rPr>
                <w:rFonts w:hint="eastAsia" w:ascii="仿宋_GB2312" w:hAnsi="仿宋_GB2312" w:eastAsia="仿宋_GB2312" w:cs="仿宋_GB2312"/>
                <w:color w:val="000000"/>
                <w:kern w:val="0"/>
                <w:sz w:val="21"/>
                <w:szCs w:val="21"/>
                <w:highlight w:val="none"/>
                <w:lang w:bidi="ar"/>
              </w:rPr>
            </w:pPr>
          </w:p>
        </w:tc>
        <w:tc>
          <w:tcPr>
            <w:tcW w:w="803" w:type="dxa"/>
            <w:noWrap w:val="0"/>
            <w:vAlign w:val="center"/>
          </w:tcPr>
          <w:p w14:paraId="493B898A">
            <w:pPr>
              <w:widowControl/>
              <w:jc w:val="center"/>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bidi="ar"/>
              </w:rPr>
              <w:t>6</w:t>
            </w:r>
          </w:p>
        </w:tc>
        <w:tc>
          <w:tcPr>
            <w:tcW w:w="1424" w:type="dxa"/>
            <w:shd w:val="clear" w:color="auto" w:fill="auto"/>
            <w:noWrap w:val="0"/>
            <w:vAlign w:val="bottom"/>
          </w:tcPr>
          <w:p w14:paraId="7DABF78E">
            <w:pPr>
              <w:widowControl/>
              <w:jc w:val="center"/>
              <w:textAlignment w:val="center"/>
              <w:rPr>
                <w:rFonts w:hint="eastAsia" w:ascii="仿宋_GB2312" w:hAnsi="仿宋_GB2312" w:eastAsia="仿宋_GB2312" w:cs="仿宋_GB2312"/>
                <w:snapToGrid w:val="0"/>
                <w:kern w:val="0"/>
                <w:sz w:val="21"/>
                <w:szCs w:val="21"/>
                <w:highlight w:val="none"/>
                <w:lang w:val="en-US" w:eastAsia="zh-CN" w:bidi="ar-SA"/>
              </w:rPr>
            </w:pPr>
            <w:r>
              <w:rPr>
                <w:rFonts w:hint="default" w:ascii="仿宋_GB2312" w:hAnsi="仿宋_GB2312" w:eastAsia="仿宋_GB2312" w:cs="仿宋_GB2312"/>
                <w:snapToGrid w:val="0"/>
                <w:kern w:val="0"/>
                <w:szCs w:val="21"/>
                <w:highlight w:val="none"/>
                <w:lang w:val="en-US" w:eastAsia="zh-CN"/>
              </w:rPr>
              <w:t>鸿丰稻28</w:t>
            </w:r>
          </w:p>
        </w:tc>
        <w:tc>
          <w:tcPr>
            <w:tcW w:w="4064" w:type="dxa"/>
            <w:shd w:val="clear" w:color="auto" w:fill="auto"/>
            <w:noWrap w:val="0"/>
            <w:vAlign w:val="bottom"/>
          </w:tcPr>
          <w:p w14:paraId="54FA1965">
            <w:pPr>
              <w:widowControl/>
              <w:jc w:val="center"/>
              <w:textAlignment w:val="center"/>
              <w:rPr>
                <w:rFonts w:hint="default" w:ascii="仿宋_GB2312" w:hAnsi="仿宋_GB2312" w:eastAsia="仿宋_GB2312" w:cs="仿宋_GB2312"/>
                <w:snapToGrid w:val="0"/>
                <w:kern w:val="0"/>
                <w:sz w:val="21"/>
                <w:szCs w:val="21"/>
                <w:highlight w:val="none"/>
                <w:lang w:val="en-US" w:eastAsia="zh-CN" w:bidi="ar-SA"/>
              </w:rPr>
            </w:pPr>
            <w:r>
              <w:rPr>
                <w:rFonts w:hint="default" w:ascii="仿宋_GB2312" w:hAnsi="仿宋_GB2312" w:eastAsia="仿宋_GB2312" w:cs="仿宋_GB2312"/>
                <w:snapToGrid w:val="0"/>
                <w:kern w:val="0"/>
                <w:szCs w:val="21"/>
                <w:highlight w:val="none"/>
                <w:lang w:val="en-US" w:eastAsia="zh-CN"/>
              </w:rPr>
              <w:t>佳木斯市鸿发种业有限公司</w:t>
            </w:r>
          </w:p>
        </w:tc>
        <w:tc>
          <w:tcPr>
            <w:tcW w:w="1144" w:type="dxa"/>
            <w:noWrap w:val="0"/>
            <w:vAlign w:val="center"/>
          </w:tcPr>
          <w:p w14:paraId="59CD6E0E">
            <w:pPr>
              <w:widowControl/>
              <w:jc w:val="center"/>
              <w:textAlignment w:val="center"/>
              <w:rPr>
                <w:rFonts w:hint="default"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1</w:t>
            </w:r>
          </w:p>
        </w:tc>
        <w:tc>
          <w:tcPr>
            <w:tcW w:w="1177" w:type="dxa"/>
            <w:noWrap w:val="0"/>
            <w:vAlign w:val="center"/>
          </w:tcPr>
          <w:p w14:paraId="200BA16D">
            <w:pPr>
              <w:widowControl/>
              <w:jc w:val="center"/>
              <w:textAlignment w:val="center"/>
              <w:rPr>
                <w:rFonts w:hint="eastAsia" w:ascii="仿宋_GB2312" w:hAnsi="仿宋_GB2312" w:eastAsia="仿宋_GB2312" w:cs="仿宋_GB2312"/>
                <w:color w:val="000000"/>
                <w:kern w:val="0"/>
                <w:sz w:val="21"/>
                <w:szCs w:val="21"/>
                <w:highlight w:val="none"/>
                <w:lang w:bidi="ar"/>
              </w:rPr>
            </w:pPr>
          </w:p>
        </w:tc>
      </w:tr>
      <w:tr w14:paraId="307AF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108" w:type="dxa"/>
            <w:vMerge w:val="continue"/>
            <w:noWrap w:val="0"/>
            <w:vAlign w:val="center"/>
          </w:tcPr>
          <w:p w14:paraId="5E8A311D">
            <w:pPr>
              <w:widowControl/>
              <w:jc w:val="center"/>
              <w:textAlignment w:val="center"/>
              <w:rPr>
                <w:rFonts w:hint="eastAsia" w:ascii="仿宋_GB2312" w:hAnsi="仿宋_GB2312" w:eastAsia="仿宋_GB2312" w:cs="仿宋_GB2312"/>
                <w:color w:val="000000"/>
                <w:kern w:val="0"/>
                <w:sz w:val="21"/>
                <w:szCs w:val="21"/>
                <w:highlight w:val="none"/>
                <w:lang w:bidi="ar"/>
              </w:rPr>
            </w:pPr>
          </w:p>
        </w:tc>
        <w:tc>
          <w:tcPr>
            <w:tcW w:w="803" w:type="dxa"/>
            <w:noWrap w:val="0"/>
            <w:vAlign w:val="center"/>
          </w:tcPr>
          <w:p w14:paraId="6079DAC5">
            <w:pPr>
              <w:widowControl/>
              <w:jc w:val="center"/>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bidi="ar"/>
              </w:rPr>
              <w:t>7</w:t>
            </w:r>
          </w:p>
        </w:tc>
        <w:tc>
          <w:tcPr>
            <w:tcW w:w="1424" w:type="dxa"/>
            <w:noWrap w:val="0"/>
            <w:vAlign w:val="top"/>
          </w:tcPr>
          <w:p w14:paraId="01D7BA5B">
            <w:pPr>
              <w:widowControl/>
              <w:jc w:val="center"/>
              <w:textAlignment w:val="center"/>
              <w:rPr>
                <w:rFonts w:hint="eastAsia" w:ascii="仿宋_GB2312" w:hAnsi="仿宋_GB2312" w:eastAsia="仿宋_GB2312" w:cs="仿宋_GB2312"/>
                <w:snapToGrid w:val="0"/>
                <w:kern w:val="0"/>
                <w:szCs w:val="21"/>
                <w:highlight w:val="none"/>
                <w:lang w:val="en-US" w:eastAsia="zh-CN"/>
              </w:rPr>
            </w:pPr>
            <w:r>
              <w:rPr>
                <w:rFonts w:hint="eastAsia" w:ascii="仿宋_GB2312" w:hAnsi="仿宋_GB2312" w:eastAsia="仿宋_GB2312" w:cs="仿宋_GB2312"/>
                <w:snapToGrid w:val="0"/>
                <w:kern w:val="0"/>
                <w:szCs w:val="21"/>
                <w:highlight w:val="none"/>
                <w:lang w:val="en-US" w:eastAsia="zh-CN"/>
              </w:rPr>
              <w:t>兴育21号</w:t>
            </w:r>
          </w:p>
        </w:tc>
        <w:tc>
          <w:tcPr>
            <w:tcW w:w="4064" w:type="dxa"/>
            <w:noWrap w:val="0"/>
            <w:vAlign w:val="center"/>
          </w:tcPr>
          <w:p w14:paraId="191BDA12">
            <w:pPr>
              <w:widowControl/>
              <w:jc w:val="center"/>
              <w:textAlignment w:val="center"/>
              <w:rPr>
                <w:rFonts w:hint="default" w:ascii="仿宋_GB2312" w:hAnsi="仿宋_GB2312" w:eastAsia="仿宋_GB2312" w:cs="仿宋_GB2312"/>
                <w:snapToGrid w:val="0"/>
                <w:kern w:val="0"/>
                <w:szCs w:val="21"/>
                <w:highlight w:val="none"/>
                <w:lang w:val="en-US" w:eastAsia="zh-CN"/>
              </w:rPr>
            </w:pPr>
            <w:r>
              <w:rPr>
                <w:rFonts w:hint="eastAsia" w:ascii="仿宋_GB2312" w:hAnsi="仿宋_GB2312" w:eastAsia="仿宋_GB2312" w:cs="仿宋_GB2312"/>
                <w:snapToGrid w:val="0"/>
                <w:kern w:val="0"/>
                <w:szCs w:val="21"/>
                <w:highlight w:val="none"/>
                <w:lang w:val="en-US" w:eastAsia="zh-CN"/>
              </w:rPr>
              <w:t>兴安盟兴安粳稻优质品种科技研究所</w:t>
            </w:r>
          </w:p>
        </w:tc>
        <w:tc>
          <w:tcPr>
            <w:tcW w:w="1144" w:type="dxa"/>
            <w:noWrap w:val="0"/>
            <w:vAlign w:val="center"/>
          </w:tcPr>
          <w:p w14:paraId="348AF62B">
            <w:pPr>
              <w:widowControl/>
              <w:jc w:val="center"/>
              <w:textAlignment w:val="center"/>
              <w:rPr>
                <w:rFonts w:hint="default" w:ascii="仿宋_GB2312" w:hAnsi="仿宋_GB2312" w:eastAsia="仿宋_GB2312" w:cs="仿宋_GB2312"/>
                <w:color w:val="FF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1</w:t>
            </w:r>
          </w:p>
        </w:tc>
        <w:tc>
          <w:tcPr>
            <w:tcW w:w="1177" w:type="dxa"/>
            <w:noWrap w:val="0"/>
            <w:vAlign w:val="center"/>
          </w:tcPr>
          <w:p w14:paraId="3232D443">
            <w:pPr>
              <w:widowControl/>
              <w:jc w:val="center"/>
              <w:textAlignment w:val="center"/>
              <w:rPr>
                <w:rFonts w:hint="eastAsia" w:ascii="仿宋_GB2312" w:hAnsi="仿宋_GB2312" w:eastAsia="仿宋_GB2312" w:cs="仿宋_GB2312"/>
                <w:color w:val="000000"/>
                <w:kern w:val="0"/>
                <w:sz w:val="21"/>
                <w:szCs w:val="21"/>
                <w:highlight w:val="none"/>
                <w:lang w:bidi="ar"/>
              </w:rPr>
            </w:pPr>
          </w:p>
        </w:tc>
      </w:tr>
      <w:tr w14:paraId="53598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exact"/>
        </w:trPr>
        <w:tc>
          <w:tcPr>
            <w:tcW w:w="1108" w:type="dxa"/>
            <w:vMerge w:val="continue"/>
            <w:noWrap w:val="0"/>
            <w:vAlign w:val="center"/>
          </w:tcPr>
          <w:p w14:paraId="0A29F948">
            <w:pPr>
              <w:widowControl/>
              <w:jc w:val="center"/>
              <w:textAlignment w:val="center"/>
              <w:rPr>
                <w:rFonts w:hint="eastAsia" w:ascii="仿宋_GB2312" w:hAnsi="仿宋_GB2312" w:eastAsia="仿宋_GB2312" w:cs="仿宋_GB2312"/>
                <w:color w:val="000000"/>
                <w:kern w:val="0"/>
                <w:sz w:val="21"/>
                <w:szCs w:val="21"/>
                <w:highlight w:val="none"/>
                <w:lang w:bidi="ar"/>
              </w:rPr>
            </w:pPr>
          </w:p>
        </w:tc>
        <w:tc>
          <w:tcPr>
            <w:tcW w:w="803" w:type="dxa"/>
            <w:noWrap w:val="0"/>
            <w:vAlign w:val="center"/>
          </w:tcPr>
          <w:p w14:paraId="1D876994">
            <w:pPr>
              <w:widowControl/>
              <w:jc w:val="center"/>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bidi="ar"/>
              </w:rPr>
              <w:t>8</w:t>
            </w:r>
          </w:p>
        </w:tc>
        <w:tc>
          <w:tcPr>
            <w:tcW w:w="1424" w:type="dxa"/>
            <w:noWrap w:val="0"/>
            <w:vAlign w:val="top"/>
          </w:tcPr>
          <w:p w14:paraId="0F232A19">
            <w:pPr>
              <w:widowControl/>
              <w:jc w:val="center"/>
              <w:textAlignment w:val="center"/>
              <w:rPr>
                <w:rFonts w:hint="eastAsia" w:ascii="仿宋_GB2312" w:hAnsi="仿宋_GB2312" w:eastAsia="仿宋_GB2312" w:cs="仿宋_GB2312"/>
                <w:snapToGrid w:val="0"/>
                <w:kern w:val="0"/>
                <w:szCs w:val="21"/>
                <w:highlight w:val="none"/>
                <w:lang w:val="en-US" w:eastAsia="zh-CN"/>
              </w:rPr>
            </w:pPr>
            <w:r>
              <w:rPr>
                <w:rFonts w:hint="eastAsia" w:ascii="仿宋_GB2312" w:hAnsi="仿宋_GB2312" w:eastAsia="仿宋_GB2312" w:cs="仿宋_GB2312"/>
                <w:snapToGrid w:val="0"/>
                <w:kern w:val="0"/>
                <w:szCs w:val="21"/>
                <w:highlight w:val="none"/>
                <w:lang w:val="en-US" w:eastAsia="zh-CN"/>
              </w:rPr>
              <w:t>兴粳31号</w:t>
            </w:r>
          </w:p>
        </w:tc>
        <w:tc>
          <w:tcPr>
            <w:tcW w:w="4064" w:type="dxa"/>
            <w:noWrap w:val="0"/>
            <w:vAlign w:val="center"/>
          </w:tcPr>
          <w:p w14:paraId="21594994">
            <w:pPr>
              <w:widowControl/>
              <w:jc w:val="center"/>
              <w:textAlignment w:val="center"/>
              <w:rPr>
                <w:rFonts w:hint="default" w:ascii="仿宋_GB2312" w:hAnsi="仿宋_GB2312" w:eastAsia="仿宋_GB2312" w:cs="仿宋_GB2312"/>
                <w:snapToGrid w:val="0"/>
                <w:kern w:val="0"/>
                <w:szCs w:val="21"/>
                <w:highlight w:val="none"/>
                <w:lang w:val="en-US" w:eastAsia="zh-CN"/>
              </w:rPr>
            </w:pPr>
            <w:r>
              <w:rPr>
                <w:rFonts w:hint="eastAsia" w:ascii="仿宋_GB2312" w:hAnsi="仿宋_GB2312" w:eastAsia="仿宋_GB2312" w:cs="仿宋_GB2312"/>
                <w:snapToGrid w:val="0"/>
                <w:kern w:val="0"/>
                <w:szCs w:val="21"/>
                <w:highlight w:val="none"/>
                <w:lang w:val="en-US" w:eastAsia="zh-CN"/>
              </w:rPr>
              <w:t>兴安盟农牧科学研究所</w:t>
            </w:r>
          </w:p>
        </w:tc>
        <w:tc>
          <w:tcPr>
            <w:tcW w:w="1144" w:type="dxa"/>
            <w:noWrap w:val="0"/>
            <w:vAlign w:val="center"/>
          </w:tcPr>
          <w:p w14:paraId="113F94A5">
            <w:pPr>
              <w:widowControl/>
              <w:jc w:val="center"/>
              <w:textAlignment w:val="center"/>
              <w:rPr>
                <w:rFonts w:hint="default"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1</w:t>
            </w:r>
          </w:p>
        </w:tc>
        <w:tc>
          <w:tcPr>
            <w:tcW w:w="1177" w:type="dxa"/>
            <w:noWrap w:val="0"/>
            <w:vAlign w:val="center"/>
          </w:tcPr>
          <w:p w14:paraId="6425DD78">
            <w:pPr>
              <w:widowControl/>
              <w:jc w:val="center"/>
              <w:textAlignment w:val="center"/>
              <w:rPr>
                <w:rFonts w:hint="eastAsia" w:ascii="仿宋_GB2312" w:hAnsi="仿宋_GB2312" w:eastAsia="仿宋_GB2312" w:cs="仿宋_GB2312"/>
                <w:color w:val="000000"/>
                <w:kern w:val="0"/>
                <w:sz w:val="21"/>
                <w:szCs w:val="21"/>
                <w:highlight w:val="none"/>
                <w:lang w:bidi="ar"/>
              </w:rPr>
            </w:pPr>
          </w:p>
        </w:tc>
      </w:tr>
      <w:tr w14:paraId="639D3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108" w:type="dxa"/>
            <w:vMerge w:val="continue"/>
            <w:noWrap w:val="0"/>
            <w:vAlign w:val="center"/>
          </w:tcPr>
          <w:p w14:paraId="52C5CEED">
            <w:pPr>
              <w:widowControl/>
              <w:jc w:val="center"/>
              <w:textAlignment w:val="center"/>
              <w:rPr>
                <w:rFonts w:hint="eastAsia" w:ascii="仿宋_GB2312" w:hAnsi="仿宋_GB2312" w:eastAsia="仿宋_GB2312" w:cs="仿宋_GB2312"/>
                <w:color w:val="000000"/>
                <w:kern w:val="0"/>
                <w:sz w:val="21"/>
                <w:szCs w:val="21"/>
                <w:highlight w:val="none"/>
                <w:lang w:bidi="ar"/>
              </w:rPr>
            </w:pPr>
          </w:p>
        </w:tc>
        <w:tc>
          <w:tcPr>
            <w:tcW w:w="803" w:type="dxa"/>
            <w:noWrap w:val="0"/>
            <w:vAlign w:val="center"/>
          </w:tcPr>
          <w:p w14:paraId="1758E0EA">
            <w:pPr>
              <w:widowControl/>
              <w:jc w:val="center"/>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bidi="ar"/>
              </w:rPr>
              <w:t>9</w:t>
            </w:r>
          </w:p>
        </w:tc>
        <w:tc>
          <w:tcPr>
            <w:tcW w:w="1424" w:type="dxa"/>
            <w:shd w:val="clear" w:color="auto" w:fill="auto"/>
            <w:noWrap w:val="0"/>
            <w:vAlign w:val="top"/>
          </w:tcPr>
          <w:p w14:paraId="31B6EFCD">
            <w:pPr>
              <w:widowControl/>
              <w:jc w:val="center"/>
              <w:textAlignment w:val="center"/>
              <w:rPr>
                <w:rFonts w:hint="eastAsia" w:ascii="仿宋_GB2312" w:hAnsi="仿宋_GB2312" w:eastAsia="仿宋_GB2312" w:cs="仿宋_GB2312"/>
                <w:snapToGrid w:val="0"/>
                <w:kern w:val="0"/>
                <w:sz w:val="21"/>
                <w:szCs w:val="21"/>
                <w:highlight w:val="none"/>
                <w:lang w:val="en-US" w:eastAsia="zh-CN" w:bidi="ar-SA"/>
              </w:rPr>
            </w:pPr>
            <w:r>
              <w:rPr>
                <w:rFonts w:hint="eastAsia" w:ascii="仿宋_GB2312" w:hAnsi="仿宋_GB2312" w:eastAsia="仿宋_GB2312" w:cs="仿宋_GB2312"/>
                <w:snapToGrid w:val="0"/>
                <w:kern w:val="0"/>
                <w:szCs w:val="21"/>
                <w:highlight w:val="none"/>
                <w:lang w:val="en-US" w:eastAsia="zh-CN"/>
              </w:rPr>
              <w:t>绥龙14</w:t>
            </w:r>
          </w:p>
        </w:tc>
        <w:tc>
          <w:tcPr>
            <w:tcW w:w="4064" w:type="dxa"/>
            <w:shd w:val="clear" w:color="auto" w:fill="auto"/>
            <w:noWrap w:val="0"/>
            <w:vAlign w:val="center"/>
          </w:tcPr>
          <w:p w14:paraId="26061D90">
            <w:pPr>
              <w:widowControl/>
              <w:jc w:val="center"/>
              <w:textAlignment w:val="center"/>
              <w:rPr>
                <w:rFonts w:hint="default" w:ascii="仿宋_GB2312" w:hAnsi="仿宋_GB2312" w:eastAsia="仿宋_GB2312" w:cs="仿宋_GB2312"/>
                <w:snapToGrid w:val="0"/>
                <w:kern w:val="0"/>
                <w:sz w:val="21"/>
                <w:szCs w:val="21"/>
                <w:highlight w:val="none"/>
                <w:lang w:val="en-US" w:eastAsia="zh-CN" w:bidi="ar-SA"/>
              </w:rPr>
            </w:pPr>
            <w:r>
              <w:rPr>
                <w:rFonts w:hint="eastAsia" w:ascii="仿宋_GB2312" w:hAnsi="仿宋_GB2312" w:eastAsia="仿宋_GB2312" w:cs="仿宋_GB2312"/>
                <w:snapToGrid w:val="0"/>
                <w:kern w:val="0"/>
                <w:szCs w:val="21"/>
                <w:highlight w:val="none"/>
                <w:lang w:val="en-US" w:eastAsia="zh-CN"/>
              </w:rPr>
              <w:t>通辽市人禾农业发展有限公司</w:t>
            </w:r>
          </w:p>
        </w:tc>
        <w:tc>
          <w:tcPr>
            <w:tcW w:w="1144" w:type="dxa"/>
            <w:noWrap w:val="0"/>
            <w:vAlign w:val="center"/>
          </w:tcPr>
          <w:p w14:paraId="229ED01B">
            <w:pPr>
              <w:widowControl/>
              <w:jc w:val="center"/>
              <w:textAlignment w:val="center"/>
              <w:rPr>
                <w:rFonts w:hint="default"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1</w:t>
            </w:r>
          </w:p>
        </w:tc>
        <w:tc>
          <w:tcPr>
            <w:tcW w:w="1177" w:type="dxa"/>
            <w:noWrap w:val="0"/>
            <w:vAlign w:val="center"/>
          </w:tcPr>
          <w:p w14:paraId="5F862A60">
            <w:pPr>
              <w:widowControl/>
              <w:jc w:val="center"/>
              <w:textAlignment w:val="center"/>
              <w:rPr>
                <w:rFonts w:hint="eastAsia" w:ascii="仿宋_GB2312" w:hAnsi="仿宋_GB2312" w:eastAsia="仿宋_GB2312" w:cs="仿宋_GB2312"/>
                <w:color w:val="000000"/>
                <w:kern w:val="0"/>
                <w:sz w:val="21"/>
                <w:szCs w:val="21"/>
                <w:highlight w:val="none"/>
                <w:lang w:bidi="ar"/>
              </w:rPr>
            </w:pPr>
          </w:p>
        </w:tc>
      </w:tr>
      <w:tr w14:paraId="7A0F1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108" w:type="dxa"/>
            <w:vMerge w:val="continue"/>
            <w:noWrap w:val="0"/>
            <w:vAlign w:val="center"/>
          </w:tcPr>
          <w:p w14:paraId="4A1E93D1">
            <w:pPr>
              <w:widowControl/>
              <w:jc w:val="center"/>
              <w:textAlignment w:val="center"/>
              <w:rPr>
                <w:rFonts w:hint="eastAsia" w:ascii="仿宋_GB2312" w:hAnsi="仿宋_GB2312" w:eastAsia="仿宋_GB2312" w:cs="仿宋_GB2312"/>
                <w:color w:val="000000"/>
                <w:kern w:val="0"/>
                <w:sz w:val="21"/>
                <w:szCs w:val="21"/>
                <w:highlight w:val="none"/>
                <w:lang w:bidi="ar"/>
              </w:rPr>
            </w:pPr>
          </w:p>
        </w:tc>
        <w:tc>
          <w:tcPr>
            <w:tcW w:w="803" w:type="dxa"/>
            <w:noWrap w:val="0"/>
            <w:vAlign w:val="center"/>
          </w:tcPr>
          <w:p w14:paraId="1E52B4D2">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bidi="ar"/>
              </w:rPr>
              <w:t>10</w:t>
            </w:r>
          </w:p>
        </w:tc>
        <w:tc>
          <w:tcPr>
            <w:tcW w:w="1424" w:type="dxa"/>
            <w:noWrap w:val="0"/>
            <w:vAlign w:val="top"/>
          </w:tcPr>
          <w:p w14:paraId="32E20D90">
            <w:pPr>
              <w:widowControl/>
              <w:jc w:val="center"/>
              <w:textAlignment w:val="center"/>
              <w:rPr>
                <w:rFonts w:hint="eastAsia" w:ascii="仿宋_GB2312" w:hAnsi="仿宋_GB2312" w:eastAsia="仿宋_GB2312" w:cs="仿宋_GB2312"/>
                <w:snapToGrid w:val="0"/>
                <w:kern w:val="0"/>
                <w:szCs w:val="21"/>
                <w:highlight w:val="none"/>
                <w:lang w:val="en-US" w:eastAsia="zh-CN"/>
              </w:rPr>
            </w:pPr>
            <w:r>
              <w:rPr>
                <w:rFonts w:hint="eastAsia" w:ascii="仿宋_GB2312" w:hAnsi="仿宋_GB2312" w:eastAsia="仿宋_GB2312" w:cs="仿宋_GB2312"/>
                <w:snapToGrid w:val="0"/>
                <w:kern w:val="0"/>
                <w:szCs w:val="21"/>
                <w:highlight w:val="none"/>
                <w:lang w:val="en-US" w:eastAsia="zh-CN"/>
              </w:rPr>
              <w:t>安泰19号</w:t>
            </w:r>
          </w:p>
        </w:tc>
        <w:tc>
          <w:tcPr>
            <w:tcW w:w="4064" w:type="dxa"/>
            <w:noWrap w:val="0"/>
            <w:vAlign w:val="center"/>
          </w:tcPr>
          <w:p w14:paraId="74C762C8">
            <w:pPr>
              <w:widowControl/>
              <w:jc w:val="center"/>
              <w:textAlignment w:val="center"/>
              <w:rPr>
                <w:rFonts w:hint="default" w:ascii="仿宋_GB2312" w:hAnsi="仿宋_GB2312" w:eastAsia="仿宋_GB2312" w:cs="仿宋_GB2312"/>
                <w:snapToGrid w:val="0"/>
                <w:kern w:val="0"/>
                <w:szCs w:val="21"/>
                <w:highlight w:val="none"/>
                <w:lang w:val="en-US" w:eastAsia="zh-CN"/>
              </w:rPr>
            </w:pPr>
            <w:r>
              <w:rPr>
                <w:rFonts w:hint="eastAsia" w:ascii="仿宋_GB2312" w:hAnsi="仿宋_GB2312" w:eastAsia="仿宋_GB2312" w:cs="仿宋_GB2312"/>
                <w:snapToGrid w:val="0"/>
                <w:kern w:val="0"/>
                <w:szCs w:val="21"/>
                <w:highlight w:val="none"/>
                <w:lang w:val="en-US" w:eastAsia="zh-CN"/>
              </w:rPr>
              <w:t>兴安盟安泰种业有限公司</w:t>
            </w:r>
          </w:p>
        </w:tc>
        <w:tc>
          <w:tcPr>
            <w:tcW w:w="1144" w:type="dxa"/>
            <w:noWrap w:val="0"/>
            <w:vAlign w:val="center"/>
          </w:tcPr>
          <w:p w14:paraId="76448C47">
            <w:pPr>
              <w:widowControl/>
              <w:jc w:val="center"/>
              <w:textAlignment w:val="center"/>
              <w:rPr>
                <w:rFonts w:hint="default"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1</w:t>
            </w:r>
          </w:p>
        </w:tc>
        <w:tc>
          <w:tcPr>
            <w:tcW w:w="1177" w:type="dxa"/>
            <w:noWrap w:val="0"/>
            <w:vAlign w:val="center"/>
          </w:tcPr>
          <w:p w14:paraId="63C7AE71">
            <w:pPr>
              <w:widowControl/>
              <w:jc w:val="center"/>
              <w:textAlignment w:val="center"/>
              <w:rPr>
                <w:rFonts w:hint="eastAsia" w:ascii="仿宋_GB2312" w:hAnsi="仿宋_GB2312" w:eastAsia="仿宋_GB2312" w:cs="仿宋_GB2312"/>
                <w:color w:val="000000"/>
                <w:kern w:val="0"/>
                <w:sz w:val="21"/>
                <w:szCs w:val="21"/>
                <w:highlight w:val="none"/>
                <w:lang w:bidi="ar"/>
              </w:rPr>
            </w:pPr>
          </w:p>
        </w:tc>
      </w:tr>
      <w:tr w14:paraId="74762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exact"/>
        </w:trPr>
        <w:tc>
          <w:tcPr>
            <w:tcW w:w="1108" w:type="dxa"/>
            <w:vMerge w:val="continue"/>
            <w:noWrap w:val="0"/>
            <w:vAlign w:val="center"/>
          </w:tcPr>
          <w:p w14:paraId="78D6A285">
            <w:pPr>
              <w:widowControl/>
              <w:jc w:val="center"/>
              <w:textAlignment w:val="center"/>
              <w:rPr>
                <w:rFonts w:hint="eastAsia" w:ascii="仿宋_GB2312" w:hAnsi="仿宋_GB2312" w:eastAsia="仿宋_GB2312" w:cs="仿宋_GB2312"/>
                <w:color w:val="000000"/>
                <w:kern w:val="0"/>
                <w:sz w:val="21"/>
                <w:szCs w:val="21"/>
                <w:highlight w:val="none"/>
                <w:lang w:bidi="ar"/>
              </w:rPr>
            </w:pPr>
          </w:p>
        </w:tc>
        <w:tc>
          <w:tcPr>
            <w:tcW w:w="803" w:type="dxa"/>
            <w:noWrap w:val="0"/>
            <w:vAlign w:val="center"/>
          </w:tcPr>
          <w:p w14:paraId="11D96AB7">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bidi="ar"/>
              </w:rPr>
              <w:t>11</w:t>
            </w:r>
          </w:p>
        </w:tc>
        <w:tc>
          <w:tcPr>
            <w:tcW w:w="1424" w:type="dxa"/>
            <w:noWrap w:val="0"/>
            <w:vAlign w:val="center"/>
          </w:tcPr>
          <w:p w14:paraId="511163D5">
            <w:pPr>
              <w:widowControl/>
              <w:jc w:val="center"/>
              <w:textAlignment w:val="center"/>
              <w:rPr>
                <w:rFonts w:hint="eastAsia" w:ascii="仿宋_GB2312" w:hAnsi="仿宋_GB2312" w:eastAsia="仿宋_GB2312" w:cs="仿宋_GB2312"/>
                <w:snapToGrid w:val="0"/>
                <w:kern w:val="0"/>
                <w:szCs w:val="21"/>
                <w:highlight w:val="none"/>
                <w:lang w:val="en-US" w:eastAsia="zh-CN"/>
              </w:rPr>
            </w:pPr>
            <w:r>
              <w:rPr>
                <w:rFonts w:hint="eastAsia" w:ascii="仿宋_GB2312" w:hAnsi="仿宋_GB2312" w:eastAsia="仿宋_GB2312" w:cs="仿宋_GB2312"/>
                <w:snapToGrid w:val="0"/>
                <w:kern w:val="0"/>
                <w:szCs w:val="21"/>
                <w:highlight w:val="none"/>
                <w:lang w:val="en-US" w:eastAsia="zh-CN"/>
              </w:rPr>
              <w:t>润禾发16号</w:t>
            </w:r>
          </w:p>
        </w:tc>
        <w:tc>
          <w:tcPr>
            <w:tcW w:w="4064" w:type="dxa"/>
            <w:noWrap w:val="0"/>
            <w:vAlign w:val="center"/>
          </w:tcPr>
          <w:p w14:paraId="29CF78B8">
            <w:pPr>
              <w:widowControl/>
              <w:jc w:val="center"/>
              <w:textAlignment w:val="center"/>
              <w:rPr>
                <w:rFonts w:hint="default" w:ascii="仿宋_GB2312" w:hAnsi="仿宋_GB2312" w:eastAsia="仿宋_GB2312" w:cs="仿宋_GB2312"/>
                <w:snapToGrid w:val="0"/>
                <w:kern w:val="0"/>
                <w:szCs w:val="21"/>
                <w:highlight w:val="none"/>
                <w:lang w:val="en-US" w:eastAsia="zh-CN"/>
              </w:rPr>
            </w:pPr>
            <w:r>
              <w:rPr>
                <w:rFonts w:hint="eastAsia" w:ascii="仿宋_GB2312" w:hAnsi="仿宋_GB2312" w:eastAsia="仿宋_GB2312" w:cs="仿宋_GB2312"/>
                <w:snapToGrid w:val="0"/>
                <w:kern w:val="0"/>
                <w:szCs w:val="21"/>
                <w:highlight w:val="none"/>
                <w:lang w:val="en-US" w:eastAsia="zh-CN"/>
              </w:rPr>
              <w:t>扎赉特旗佰东农业科技有限公司</w:t>
            </w:r>
          </w:p>
        </w:tc>
        <w:tc>
          <w:tcPr>
            <w:tcW w:w="1144" w:type="dxa"/>
            <w:noWrap w:val="0"/>
            <w:vAlign w:val="center"/>
          </w:tcPr>
          <w:p w14:paraId="3BC77FD8">
            <w:pPr>
              <w:widowControl/>
              <w:jc w:val="center"/>
              <w:textAlignment w:val="center"/>
              <w:rPr>
                <w:rFonts w:hint="default"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1</w:t>
            </w:r>
          </w:p>
        </w:tc>
        <w:tc>
          <w:tcPr>
            <w:tcW w:w="1177" w:type="dxa"/>
            <w:noWrap w:val="0"/>
            <w:vAlign w:val="center"/>
          </w:tcPr>
          <w:p w14:paraId="229983EC">
            <w:pPr>
              <w:widowControl/>
              <w:jc w:val="center"/>
              <w:textAlignment w:val="center"/>
              <w:rPr>
                <w:rFonts w:hint="eastAsia" w:ascii="仿宋_GB2312" w:hAnsi="仿宋_GB2312" w:eastAsia="仿宋_GB2312" w:cs="仿宋_GB2312"/>
                <w:color w:val="000000"/>
                <w:kern w:val="0"/>
                <w:sz w:val="21"/>
                <w:szCs w:val="21"/>
                <w:highlight w:val="none"/>
                <w:lang w:bidi="ar"/>
              </w:rPr>
            </w:pPr>
          </w:p>
        </w:tc>
      </w:tr>
      <w:tr w14:paraId="3AFD6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1108" w:type="dxa"/>
            <w:vMerge w:val="continue"/>
            <w:noWrap w:val="0"/>
            <w:vAlign w:val="center"/>
          </w:tcPr>
          <w:p w14:paraId="77D03D68">
            <w:pPr>
              <w:widowControl/>
              <w:jc w:val="center"/>
              <w:textAlignment w:val="center"/>
              <w:rPr>
                <w:rFonts w:hint="eastAsia" w:ascii="仿宋_GB2312" w:hAnsi="仿宋_GB2312" w:eastAsia="仿宋_GB2312" w:cs="仿宋_GB2312"/>
                <w:color w:val="000000"/>
                <w:kern w:val="0"/>
                <w:sz w:val="21"/>
                <w:szCs w:val="21"/>
                <w:highlight w:val="none"/>
                <w:lang w:bidi="ar"/>
              </w:rPr>
            </w:pPr>
          </w:p>
        </w:tc>
        <w:tc>
          <w:tcPr>
            <w:tcW w:w="803" w:type="dxa"/>
            <w:shd w:val="clear" w:color="auto" w:fill="auto"/>
            <w:noWrap w:val="0"/>
            <w:vAlign w:val="center"/>
          </w:tcPr>
          <w:p w14:paraId="4369DAF8">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bidi="ar"/>
              </w:rPr>
              <w:t>12</w:t>
            </w:r>
          </w:p>
        </w:tc>
        <w:tc>
          <w:tcPr>
            <w:tcW w:w="1424" w:type="dxa"/>
            <w:shd w:val="clear" w:color="auto" w:fill="auto"/>
            <w:noWrap w:val="0"/>
            <w:vAlign w:val="center"/>
          </w:tcPr>
          <w:p w14:paraId="68B3E9B1">
            <w:pPr>
              <w:widowControl/>
              <w:jc w:val="center"/>
              <w:textAlignment w:val="center"/>
              <w:rPr>
                <w:rFonts w:hint="eastAsia" w:ascii="仿宋_GB2312" w:hAnsi="仿宋_GB2312" w:eastAsia="仿宋_GB2312" w:cs="仿宋_GB2312"/>
                <w:snapToGrid w:val="0"/>
                <w:kern w:val="0"/>
                <w:sz w:val="21"/>
                <w:szCs w:val="21"/>
                <w:highlight w:val="none"/>
                <w:lang w:val="en-US" w:eastAsia="zh-CN" w:bidi="ar-SA"/>
              </w:rPr>
            </w:pPr>
            <w:r>
              <w:rPr>
                <w:rFonts w:hint="default" w:ascii="仿宋_GB2312" w:hAnsi="仿宋_GB2312" w:eastAsia="仿宋_GB2312" w:cs="仿宋_GB2312"/>
                <w:snapToGrid w:val="0"/>
                <w:kern w:val="0"/>
                <w:szCs w:val="21"/>
                <w:highlight w:val="none"/>
                <w:lang w:val="en-US" w:eastAsia="zh-CN"/>
              </w:rPr>
              <w:t>超龙4号</w:t>
            </w:r>
          </w:p>
        </w:tc>
        <w:tc>
          <w:tcPr>
            <w:tcW w:w="4064" w:type="dxa"/>
            <w:shd w:val="clear" w:color="auto" w:fill="auto"/>
            <w:noWrap w:val="0"/>
            <w:vAlign w:val="center"/>
          </w:tcPr>
          <w:p w14:paraId="441E44AB">
            <w:pPr>
              <w:widowControl/>
              <w:jc w:val="center"/>
              <w:textAlignment w:val="center"/>
              <w:rPr>
                <w:rFonts w:hint="eastAsia" w:ascii="仿宋_GB2312" w:hAnsi="仿宋_GB2312" w:eastAsia="仿宋_GB2312" w:cs="仿宋_GB2312"/>
                <w:snapToGrid w:val="0"/>
                <w:kern w:val="0"/>
                <w:sz w:val="21"/>
                <w:szCs w:val="21"/>
                <w:highlight w:val="none"/>
                <w:lang w:val="en-US" w:eastAsia="zh-CN" w:bidi="ar-SA"/>
              </w:rPr>
            </w:pPr>
            <w:r>
              <w:rPr>
                <w:rFonts w:hint="eastAsia" w:ascii="仿宋_GB2312" w:hAnsi="仿宋_GB2312" w:eastAsia="仿宋_GB2312" w:cs="仿宋_GB2312"/>
                <w:snapToGrid w:val="0"/>
                <w:kern w:val="0"/>
                <w:szCs w:val="21"/>
                <w:highlight w:val="none"/>
                <w:lang w:val="en-US" w:eastAsia="zh-CN"/>
              </w:rPr>
              <w:t>北京中智龙星农业科技有限公司</w:t>
            </w:r>
          </w:p>
        </w:tc>
        <w:tc>
          <w:tcPr>
            <w:tcW w:w="1144" w:type="dxa"/>
            <w:noWrap w:val="0"/>
            <w:vAlign w:val="center"/>
          </w:tcPr>
          <w:p w14:paraId="143BBB65">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1</w:t>
            </w:r>
          </w:p>
        </w:tc>
        <w:tc>
          <w:tcPr>
            <w:tcW w:w="1177" w:type="dxa"/>
            <w:noWrap w:val="0"/>
            <w:vAlign w:val="center"/>
          </w:tcPr>
          <w:p w14:paraId="29038D78">
            <w:pPr>
              <w:widowControl/>
              <w:jc w:val="center"/>
              <w:textAlignment w:val="center"/>
              <w:rPr>
                <w:rFonts w:hint="eastAsia" w:ascii="仿宋_GB2312" w:hAnsi="仿宋_GB2312" w:eastAsia="仿宋_GB2312" w:cs="仿宋_GB2312"/>
                <w:color w:val="000000"/>
                <w:kern w:val="0"/>
                <w:sz w:val="21"/>
                <w:szCs w:val="21"/>
                <w:highlight w:val="none"/>
                <w:lang w:bidi="ar"/>
              </w:rPr>
            </w:pPr>
          </w:p>
        </w:tc>
      </w:tr>
      <w:tr w14:paraId="769DB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exact"/>
        </w:trPr>
        <w:tc>
          <w:tcPr>
            <w:tcW w:w="1108" w:type="dxa"/>
            <w:vMerge w:val="continue"/>
            <w:noWrap w:val="0"/>
            <w:vAlign w:val="center"/>
          </w:tcPr>
          <w:p w14:paraId="01A3796D">
            <w:pPr>
              <w:widowControl/>
              <w:jc w:val="center"/>
              <w:textAlignment w:val="center"/>
              <w:rPr>
                <w:rFonts w:hint="eastAsia" w:ascii="仿宋_GB2312" w:hAnsi="仿宋_GB2312" w:eastAsia="仿宋_GB2312" w:cs="仿宋_GB2312"/>
                <w:color w:val="000000"/>
                <w:kern w:val="0"/>
                <w:sz w:val="21"/>
                <w:szCs w:val="21"/>
                <w:highlight w:val="none"/>
                <w:lang w:bidi="ar"/>
              </w:rPr>
            </w:pPr>
          </w:p>
        </w:tc>
        <w:tc>
          <w:tcPr>
            <w:tcW w:w="803" w:type="dxa"/>
            <w:shd w:val="clear" w:color="auto" w:fill="auto"/>
            <w:noWrap w:val="0"/>
            <w:vAlign w:val="center"/>
          </w:tcPr>
          <w:p w14:paraId="041095FD">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bidi="ar"/>
              </w:rPr>
              <w:t>13</w:t>
            </w:r>
          </w:p>
        </w:tc>
        <w:tc>
          <w:tcPr>
            <w:tcW w:w="1424" w:type="dxa"/>
            <w:shd w:val="clear" w:color="auto" w:fill="auto"/>
            <w:noWrap w:val="0"/>
            <w:vAlign w:val="top"/>
          </w:tcPr>
          <w:p w14:paraId="01E67C15">
            <w:pPr>
              <w:widowControl/>
              <w:jc w:val="center"/>
              <w:textAlignment w:val="center"/>
              <w:rPr>
                <w:rFonts w:hint="default" w:ascii="仿宋_GB2312" w:hAnsi="仿宋_GB2312" w:eastAsia="仿宋_GB2312" w:cs="仿宋_GB2312"/>
                <w:snapToGrid w:val="0"/>
                <w:kern w:val="0"/>
                <w:sz w:val="21"/>
                <w:szCs w:val="21"/>
                <w:highlight w:val="none"/>
                <w:lang w:val="en-US" w:eastAsia="zh-CN" w:bidi="ar-SA"/>
              </w:rPr>
            </w:pPr>
            <w:r>
              <w:rPr>
                <w:rFonts w:hint="eastAsia" w:ascii="仿宋_GB2312" w:hAnsi="仿宋_GB2312" w:eastAsia="仿宋_GB2312" w:cs="仿宋_GB2312"/>
                <w:snapToGrid w:val="0"/>
                <w:kern w:val="0"/>
                <w:szCs w:val="21"/>
                <w:highlight w:val="none"/>
                <w:lang w:val="en-US" w:eastAsia="zh-CN"/>
              </w:rPr>
              <w:t>吉玉粳</w:t>
            </w:r>
          </w:p>
        </w:tc>
        <w:tc>
          <w:tcPr>
            <w:tcW w:w="4064" w:type="dxa"/>
            <w:shd w:val="clear" w:color="auto" w:fill="auto"/>
            <w:noWrap w:val="0"/>
            <w:vAlign w:val="center"/>
          </w:tcPr>
          <w:p w14:paraId="44A8F586">
            <w:pPr>
              <w:widowControl/>
              <w:jc w:val="center"/>
              <w:textAlignment w:val="center"/>
              <w:rPr>
                <w:rFonts w:hint="eastAsia" w:ascii="仿宋_GB2312" w:hAnsi="仿宋_GB2312" w:eastAsia="仿宋_GB2312" w:cs="仿宋_GB2312"/>
                <w:snapToGrid w:val="0"/>
                <w:kern w:val="0"/>
                <w:sz w:val="21"/>
                <w:szCs w:val="21"/>
                <w:highlight w:val="none"/>
                <w:lang w:val="en-US" w:eastAsia="zh-CN" w:bidi="ar-SA"/>
              </w:rPr>
            </w:pPr>
            <w:r>
              <w:rPr>
                <w:rFonts w:hint="eastAsia" w:ascii="仿宋_GB2312" w:hAnsi="仿宋_GB2312" w:eastAsia="仿宋_GB2312" w:cs="仿宋_GB2312"/>
                <w:snapToGrid w:val="0"/>
                <w:kern w:val="0"/>
                <w:szCs w:val="21"/>
                <w:highlight w:val="none"/>
                <w:lang w:val="en-US" w:eastAsia="zh-CN"/>
              </w:rPr>
              <w:t>内蒙古广天生态农业有限公司</w:t>
            </w:r>
          </w:p>
        </w:tc>
        <w:tc>
          <w:tcPr>
            <w:tcW w:w="1144" w:type="dxa"/>
            <w:shd w:val="clear" w:color="auto" w:fill="auto"/>
            <w:noWrap w:val="0"/>
            <w:vAlign w:val="center"/>
          </w:tcPr>
          <w:p w14:paraId="5C63B57B">
            <w:pPr>
              <w:widowControl/>
              <w:jc w:val="center"/>
              <w:textAlignment w:val="center"/>
              <w:rPr>
                <w:rFonts w:hint="default"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bidi="ar"/>
              </w:rPr>
              <w:t>对照</w:t>
            </w:r>
          </w:p>
        </w:tc>
        <w:tc>
          <w:tcPr>
            <w:tcW w:w="1177" w:type="dxa"/>
            <w:shd w:val="clear" w:color="auto" w:fill="auto"/>
            <w:noWrap w:val="0"/>
            <w:vAlign w:val="center"/>
          </w:tcPr>
          <w:p w14:paraId="0FF31359">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p>
        </w:tc>
      </w:tr>
      <w:tr w14:paraId="49A1B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exact"/>
        </w:trPr>
        <w:tc>
          <w:tcPr>
            <w:tcW w:w="1108" w:type="dxa"/>
            <w:vMerge w:val="restart"/>
            <w:noWrap w:val="0"/>
            <w:vAlign w:val="center"/>
          </w:tcPr>
          <w:p w14:paraId="00244C9D">
            <w:pPr>
              <w:widowControl/>
              <w:jc w:val="center"/>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bidi="ar"/>
              </w:rPr>
              <w:t>区试二年</w:t>
            </w:r>
          </w:p>
        </w:tc>
        <w:tc>
          <w:tcPr>
            <w:tcW w:w="803" w:type="dxa"/>
            <w:noWrap w:val="0"/>
            <w:vAlign w:val="center"/>
          </w:tcPr>
          <w:p w14:paraId="0BB7730F">
            <w:pPr>
              <w:widowControl/>
              <w:jc w:val="center"/>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bidi="ar"/>
              </w:rPr>
              <w:t>1</w:t>
            </w:r>
          </w:p>
        </w:tc>
        <w:tc>
          <w:tcPr>
            <w:tcW w:w="1424" w:type="dxa"/>
            <w:shd w:val="clear" w:color="auto" w:fill="auto"/>
            <w:noWrap w:val="0"/>
            <w:vAlign w:val="center"/>
          </w:tcPr>
          <w:p w14:paraId="63BDB95D">
            <w:pPr>
              <w:pStyle w:val="7"/>
              <w:keepNext w:val="0"/>
              <w:keepLines w:val="0"/>
              <w:widowControl/>
              <w:suppressLineNumbers w:val="0"/>
              <w:kinsoku/>
              <w:wordWrap/>
              <w:overflowPunct/>
              <w:ind w:left="0" w:leftChars="0" w:right="0" w:rightChars="0"/>
              <w:jc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国陆粳2号</w:t>
            </w:r>
          </w:p>
        </w:tc>
        <w:tc>
          <w:tcPr>
            <w:tcW w:w="4064" w:type="dxa"/>
            <w:noWrap w:val="0"/>
            <w:vAlign w:val="center"/>
          </w:tcPr>
          <w:p w14:paraId="624F69D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snapToGrid w:val="0"/>
                <w:kern w:val="0"/>
                <w:szCs w:val="21"/>
                <w:highlight w:val="none"/>
                <w:lang w:val="en-US" w:eastAsia="zh-CN"/>
              </w:rPr>
            </w:pPr>
            <w:r>
              <w:rPr>
                <w:rFonts w:hint="eastAsia" w:ascii="仿宋_GB2312" w:hAnsi="仿宋_GB2312" w:eastAsia="仿宋_GB2312" w:cs="仿宋_GB2312"/>
                <w:snapToGrid w:val="0"/>
                <w:kern w:val="0"/>
                <w:szCs w:val="21"/>
                <w:highlight w:val="none"/>
                <w:lang w:val="en-US" w:eastAsia="zh-CN"/>
              </w:rPr>
              <w:t>中国科学院遗传与发育生物学研究所</w:t>
            </w:r>
          </w:p>
          <w:p w14:paraId="3507599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snapToGrid w:val="0"/>
                <w:kern w:val="0"/>
                <w:szCs w:val="21"/>
                <w:highlight w:val="none"/>
                <w:lang w:val="en-US" w:eastAsia="zh-CN"/>
              </w:rPr>
            </w:pPr>
            <w:r>
              <w:rPr>
                <w:rFonts w:hint="eastAsia" w:ascii="仿宋_GB2312" w:hAnsi="仿宋_GB2312" w:eastAsia="仿宋_GB2312" w:cs="仿宋_GB2312"/>
                <w:snapToGrid w:val="0"/>
                <w:kern w:val="0"/>
                <w:szCs w:val="21"/>
                <w:highlight w:val="none"/>
                <w:lang w:val="en-US" w:eastAsia="zh-CN"/>
              </w:rPr>
              <w:t>崖州湾国家实验室</w:t>
            </w:r>
          </w:p>
          <w:p w14:paraId="6C9318A9">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snapToGrid w:val="0"/>
                <w:kern w:val="0"/>
                <w:szCs w:val="21"/>
                <w:highlight w:val="none"/>
                <w:lang w:val="en-US" w:eastAsia="zh-CN"/>
              </w:rPr>
            </w:pPr>
            <w:r>
              <w:rPr>
                <w:rFonts w:hint="eastAsia" w:ascii="仿宋_GB2312" w:hAnsi="仿宋_GB2312" w:eastAsia="仿宋_GB2312" w:cs="仿宋_GB2312"/>
                <w:snapToGrid w:val="0"/>
                <w:kern w:val="0"/>
                <w:szCs w:val="21"/>
                <w:highlight w:val="none"/>
                <w:lang w:val="en-US" w:eastAsia="zh-CN"/>
              </w:rPr>
              <w:t>通辽市通科种业有限责任公司</w:t>
            </w:r>
          </w:p>
        </w:tc>
        <w:tc>
          <w:tcPr>
            <w:tcW w:w="1144" w:type="dxa"/>
            <w:noWrap w:val="0"/>
            <w:vAlign w:val="center"/>
          </w:tcPr>
          <w:p w14:paraId="68ADCDB8">
            <w:pPr>
              <w:widowControl/>
              <w:jc w:val="center"/>
              <w:textAlignment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2</w:t>
            </w:r>
          </w:p>
        </w:tc>
        <w:tc>
          <w:tcPr>
            <w:tcW w:w="1177" w:type="dxa"/>
            <w:noWrap w:val="0"/>
            <w:vAlign w:val="center"/>
          </w:tcPr>
          <w:p w14:paraId="3BADE851">
            <w:pPr>
              <w:widowControl/>
              <w:jc w:val="center"/>
              <w:textAlignment w:val="center"/>
              <w:rPr>
                <w:rFonts w:hint="eastAsia" w:ascii="仿宋_GB2312" w:hAnsi="仿宋_GB2312" w:eastAsia="仿宋_GB2312" w:cs="仿宋_GB2312"/>
                <w:kern w:val="2"/>
                <w:sz w:val="21"/>
                <w:szCs w:val="21"/>
                <w:highlight w:val="none"/>
                <w:lang w:val="en-US" w:eastAsia="zh-CN" w:bidi="ar-SA"/>
              </w:rPr>
            </w:pPr>
          </w:p>
        </w:tc>
      </w:tr>
      <w:tr w14:paraId="1EAAF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108" w:type="dxa"/>
            <w:vMerge w:val="continue"/>
            <w:noWrap w:val="0"/>
            <w:vAlign w:val="center"/>
          </w:tcPr>
          <w:p w14:paraId="7451800F">
            <w:pPr>
              <w:widowControl/>
              <w:jc w:val="center"/>
              <w:textAlignment w:val="center"/>
              <w:rPr>
                <w:rFonts w:hint="eastAsia" w:ascii="仿宋_GB2312" w:hAnsi="仿宋_GB2312" w:eastAsia="仿宋_GB2312" w:cs="仿宋_GB2312"/>
                <w:color w:val="000000"/>
                <w:kern w:val="0"/>
                <w:sz w:val="21"/>
                <w:szCs w:val="21"/>
                <w:highlight w:val="none"/>
                <w:lang w:bidi="ar"/>
              </w:rPr>
            </w:pPr>
          </w:p>
        </w:tc>
        <w:tc>
          <w:tcPr>
            <w:tcW w:w="803" w:type="dxa"/>
            <w:noWrap w:val="0"/>
            <w:vAlign w:val="center"/>
          </w:tcPr>
          <w:p w14:paraId="1AF67684">
            <w:pPr>
              <w:widowControl/>
              <w:jc w:val="center"/>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bidi="ar"/>
              </w:rPr>
              <w:t>2</w:t>
            </w:r>
          </w:p>
        </w:tc>
        <w:tc>
          <w:tcPr>
            <w:tcW w:w="1424" w:type="dxa"/>
            <w:shd w:val="clear" w:color="auto" w:fill="auto"/>
            <w:noWrap w:val="0"/>
            <w:vAlign w:val="center"/>
          </w:tcPr>
          <w:p w14:paraId="7EB74771">
            <w:pPr>
              <w:pStyle w:val="7"/>
              <w:keepNext w:val="0"/>
              <w:keepLines w:val="0"/>
              <w:widowControl/>
              <w:suppressLineNumbers w:val="0"/>
              <w:kinsoku/>
              <w:wordWrap/>
              <w:overflowPunct/>
              <w:ind w:left="0" w:leftChars="0" w:right="0" w:rightChars="0"/>
              <w:jc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利元26号</w:t>
            </w:r>
          </w:p>
        </w:tc>
        <w:tc>
          <w:tcPr>
            <w:tcW w:w="4064" w:type="dxa"/>
            <w:noWrap w:val="0"/>
            <w:vAlign w:val="center"/>
          </w:tcPr>
          <w:p w14:paraId="1523B48D">
            <w:pPr>
              <w:widowControl/>
              <w:jc w:val="center"/>
              <w:textAlignment w:val="center"/>
              <w:rPr>
                <w:rFonts w:hint="eastAsia" w:ascii="仿宋_GB2312" w:hAnsi="仿宋_GB2312" w:eastAsia="仿宋_GB2312" w:cs="仿宋_GB2312"/>
                <w:snapToGrid w:val="0"/>
                <w:kern w:val="0"/>
                <w:szCs w:val="21"/>
                <w:highlight w:val="none"/>
                <w:lang w:val="en-US" w:eastAsia="zh-CN"/>
              </w:rPr>
            </w:pPr>
            <w:r>
              <w:rPr>
                <w:rFonts w:hint="eastAsia" w:ascii="仿宋_GB2312" w:hAnsi="仿宋_GB2312" w:eastAsia="仿宋_GB2312" w:cs="仿宋_GB2312"/>
                <w:snapToGrid w:val="0"/>
                <w:kern w:val="0"/>
                <w:szCs w:val="21"/>
                <w:highlight w:val="none"/>
                <w:lang w:val="en-US" w:eastAsia="zh-CN"/>
              </w:rPr>
              <w:t>五常市利元种子有限公司</w:t>
            </w:r>
          </w:p>
        </w:tc>
        <w:tc>
          <w:tcPr>
            <w:tcW w:w="1144" w:type="dxa"/>
            <w:noWrap w:val="0"/>
            <w:vAlign w:val="center"/>
          </w:tcPr>
          <w:p w14:paraId="0D08E909">
            <w:pPr>
              <w:widowControl/>
              <w:jc w:val="center"/>
              <w:textAlignment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2</w:t>
            </w:r>
          </w:p>
        </w:tc>
        <w:tc>
          <w:tcPr>
            <w:tcW w:w="1177" w:type="dxa"/>
            <w:noWrap w:val="0"/>
            <w:vAlign w:val="center"/>
          </w:tcPr>
          <w:p w14:paraId="4B3A9269">
            <w:pPr>
              <w:widowControl/>
              <w:jc w:val="center"/>
              <w:textAlignment w:val="center"/>
              <w:rPr>
                <w:rFonts w:hint="eastAsia" w:ascii="仿宋_GB2312" w:hAnsi="仿宋_GB2312" w:eastAsia="仿宋_GB2312" w:cs="仿宋_GB2312"/>
                <w:kern w:val="2"/>
                <w:sz w:val="21"/>
                <w:szCs w:val="21"/>
                <w:highlight w:val="none"/>
                <w:lang w:val="en-US" w:eastAsia="zh-CN" w:bidi="ar-SA"/>
              </w:rPr>
            </w:pPr>
          </w:p>
        </w:tc>
      </w:tr>
      <w:tr w14:paraId="5906B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108" w:type="dxa"/>
            <w:vMerge w:val="continue"/>
            <w:noWrap w:val="0"/>
            <w:vAlign w:val="center"/>
          </w:tcPr>
          <w:p w14:paraId="129A7AEC">
            <w:pPr>
              <w:widowControl/>
              <w:jc w:val="center"/>
              <w:textAlignment w:val="center"/>
              <w:rPr>
                <w:rFonts w:hint="eastAsia" w:ascii="仿宋_GB2312" w:hAnsi="仿宋_GB2312" w:eastAsia="仿宋_GB2312" w:cs="仿宋_GB2312"/>
                <w:color w:val="000000"/>
                <w:kern w:val="0"/>
                <w:sz w:val="21"/>
                <w:szCs w:val="21"/>
                <w:highlight w:val="none"/>
                <w:lang w:bidi="ar"/>
              </w:rPr>
            </w:pPr>
          </w:p>
        </w:tc>
        <w:tc>
          <w:tcPr>
            <w:tcW w:w="803" w:type="dxa"/>
            <w:noWrap w:val="0"/>
            <w:vAlign w:val="center"/>
          </w:tcPr>
          <w:p w14:paraId="19BA3DE8">
            <w:pPr>
              <w:widowControl/>
              <w:jc w:val="center"/>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bidi="ar"/>
              </w:rPr>
              <w:t>3</w:t>
            </w:r>
          </w:p>
        </w:tc>
        <w:tc>
          <w:tcPr>
            <w:tcW w:w="1424" w:type="dxa"/>
            <w:shd w:val="clear" w:color="auto" w:fill="auto"/>
            <w:noWrap w:val="0"/>
            <w:vAlign w:val="center"/>
          </w:tcPr>
          <w:p w14:paraId="19D63F2F">
            <w:pPr>
              <w:pStyle w:val="7"/>
              <w:keepNext w:val="0"/>
              <w:keepLines w:val="0"/>
              <w:widowControl/>
              <w:suppressLineNumbers w:val="0"/>
              <w:kinsoku/>
              <w:wordWrap/>
              <w:overflowPunct/>
              <w:ind w:left="0" w:leftChars="0" w:right="0" w:rightChars="0"/>
              <w:jc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润和发6号</w:t>
            </w:r>
          </w:p>
        </w:tc>
        <w:tc>
          <w:tcPr>
            <w:tcW w:w="4064" w:type="dxa"/>
            <w:noWrap w:val="0"/>
            <w:vAlign w:val="center"/>
          </w:tcPr>
          <w:p w14:paraId="1958B730">
            <w:pPr>
              <w:widowControl/>
              <w:jc w:val="center"/>
              <w:textAlignment w:val="center"/>
              <w:rPr>
                <w:rFonts w:hint="eastAsia" w:ascii="仿宋_GB2312" w:hAnsi="仿宋_GB2312" w:eastAsia="仿宋_GB2312" w:cs="仿宋_GB2312"/>
                <w:snapToGrid w:val="0"/>
                <w:kern w:val="0"/>
                <w:szCs w:val="21"/>
                <w:highlight w:val="none"/>
                <w:lang w:val="en-US" w:eastAsia="zh-CN"/>
              </w:rPr>
            </w:pPr>
            <w:r>
              <w:rPr>
                <w:rFonts w:hint="eastAsia" w:ascii="仿宋_GB2312" w:hAnsi="仿宋_GB2312" w:eastAsia="仿宋_GB2312" w:cs="仿宋_GB2312"/>
                <w:snapToGrid w:val="0"/>
                <w:kern w:val="0"/>
                <w:szCs w:val="21"/>
                <w:highlight w:val="none"/>
                <w:lang w:val="en-US" w:eastAsia="zh-CN"/>
              </w:rPr>
              <w:t>扎赉特旗佰东农业科技有限公司</w:t>
            </w:r>
          </w:p>
        </w:tc>
        <w:tc>
          <w:tcPr>
            <w:tcW w:w="1144" w:type="dxa"/>
            <w:noWrap w:val="0"/>
            <w:vAlign w:val="center"/>
          </w:tcPr>
          <w:p w14:paraId="52BA0D2C">
            <w:pPr>
              <w:widowControl/>
              <w:jc w:val="center"/>
              <w:textAlignment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2</w:t>
            </w:r>
          </w:p>
        </w:tc>
        <w:tc>
          <w:tcPr>
            <w:tcW w:w="1177" w:type="dxa"/>
            <w:noWrap w:val="0"/>
            <w:vAlign w:val="center"/>
          </w:tcPr>
          <w:p w14:paraId="1E1F5AF2">
            <w:pPr>
              <w:widowControl/>
              <w:jc w:val="center"/>
              <w:textAlignment w:val="center"/>
              <w:rPr>
                <w:rFonts w:hint="eastAsia" w:ascii="仿宋_GB2312" w:hAnsi="仿宋_GB2312" w:eastAsia="仿宋_GB2312" w:cs="仿宋_GB2312"/>
                <w:kern w:val="2"/>
                <w:sz w:val="21"/>
                <w:szCs w:val="21"/>
                <w:highlight w:val="none"/>
                <w:lang w:val="en-US" w:eastAsia="zh-CN" w:bidi="ar-SA"/>
              </w:rPr>
            </w:pPr>
          </w:p>
        </w:tc>
      </w:tr>
      <w:tr w14:paraId="6AC83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108" w:type="dxa"/>
            <w:vMerge w:val="continue"/>
            <w:noWrap w:val="0"/>
            <w:vAlign w:val="center"/>
          </w:tcPr>
          <w:p w14:paraId="34CF1C21">
            <w:pPr>
              <w:widowControl/>
              <w:jc w:val="center"/>
              <w:textAlignment w:val="center"/>
              <w:rPr>
                <w:rFonts w:hint="eastAsia" w:ascii="仿宋_GB2312" w:hAnsi="仿宋_GB2312" w:eastAsia="仿宋_GB2312" w:cs="仿宋_GB2312"/>
                <w:color w:val="000000"/>
                <w:kern w:val="0"/>
                <w:sz w:val="21"/>
                <w:szCs w:val="21"/>
                <w:highlight w:val="none"/>
                <w:lang w:bidi="ar"/>
              </w:rPr>
            </w:pPr>
          </w:p>
        </w:tc>
        <w:tc>
          <w:tcPr>
            <w:tcW w:w="803" w:type="dxa"/>
            <w:noWrap w:val="0"/>
            <w:vAlign w:val="center"/>
          </w:tcPr>
          <w:p w14:paraId="73696837">
            <w:pPr>
              <w:widowControl/>
              <w:jc w:val="center"/>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bidi="ar"/>
              </w:rPr>
              <w:t>4</w:t>
            </w:r>
          </w:p>
        </w:tc>
        <w:tc>
          <w:tcPr>
            <w:tcW w:w="1424" w:type="dxa"/>
            <w:shd w:val="clear" w:color="auto" w:fill="auto"/>
            <w:noWrap w:val="0"/>
            <w:vAlign w:val="center"/>
          </w:tcPr>
          <w:p w14:paraId="7874D787">
            <w:pPr>
              <w:pStyle w:val="7"/>
              <w:keepNext w:val="0"/>
              <w:keepLines w:val="0"/>
              <w:widowControl/>
              <w:suppressLineNumbers w:val="0"/>
              <w:kinsoku/>
              <w:wordWrap/>
              <w:overflowPunct/>
              <w:ind w:left="0" w:leftChars="0" w:right="0" w:rightChars="0"/>
              <w:jc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润和发7号</w:t>
            </w:r>
          </w:p>
        </w:tc>
        <w:tc>
          <w:tcPr>
            <w:tcW w:w="4064" w:type="dxa"/>
            <w:noWrap w:val="0"/>
            <w:vAlign w:val="center"/>
          </w:tcPr>
          <w:p w14:paraId="053CD820">
            <w:pPr>
              <w:widowControl/>
              <w:jc w:val="center"/>
              <w:textAlignment w:val="center"/>
              <w:rPr>
                <w:rFonts w:hint="eastAsia" w:ascii="仿宋_GB2312" w:hAnsi="仿宋_GB2312" w:eastAsia="仿宋_GB2312" w:cs="仿宋_GB2312"/>
                <w:snapToGrid w:val="0"/>
                <w:kern w:val="0"/>
                <w:szCs w:val="21"/>
                <w:highlight w:val="none"/>
                <w:lang w:val="en-US" w:eastAsia="zh-CN"/>
              </w:rPr>
            </w:pPr>
            <w:r>
              <w:rPr>
                <w:rFonts w:hint="eastAsia" w:ascii="仿宋_GB2312" w:hAnsi="仿宋_GB2312" w:eastAsia="仿宋_GB2312" w:cs="仿宋_GB2312"/>
                <w:snapToGrid w:val="0"/>
                <w:kern w:val="0"/>
                <w:szCs w:val="21"/>
                <w:highlight w:val="none"/>
                <w:lang w:val="en-US" w:eastAsia="zh-CN"/>
              </w:rPr>
              <w:t>内蒙古润和发农业科技有限公司</w:t>
            </w:r>
          </w:p>
        </w:tc>
        <w:tc>
          <w:tcPr>
            <w:tcW w:w="1144" w:type="dxa"/>
            <w:noWrap w:val="0"/>
            <w:vAlign w:val="center"/>
          </w:tcPr>
          <w:p w14:paraId="595856DA">
            <w:pPr>
              <w:widowControl/>
              <w:jc w:val="center"/>
              <w:textAlignment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2</w:t>
            </w:r>
          </w:p>
        </w:tc>
        <w:tc>
          <w:tcPr>
            <w:tcW w:w="1177" w:type="dxa"/>
            <w:noWrap w:val="0"/>
            <w:vAlign w:val="center"/>
          </w:tcPr>
          <w:p w14:paraId="038B3E32">
            <w:pPr>
              <w:widowControl/>
              <w:jc w:val="center"/>
              <w:textAlignment w:val="center"/>
              <w:rPr>
                <w:rFonts w:hint="eastAsia" w:ascii="仿宋_GB2312" w:hAnsi="仿宋_GB2312" w:eastAsia="仿宋_GB2312" w:cs="仿宋_GB2312"/>
                <w:kern w:val="2"/>
                <w:sz w:val="21"/>
                <w:szCs w:val="21"/>
                <w:highlight w:val="none"/>
                <w:lang w:val="en-US" w:eastAsia="zh-CN" w:bidi="ar-SA"/>
              </w:rPr>
            </w:pPr>
          </w:p>
        </w:tc>
      </w:tr>
      <w:tr w14:paraId="5C583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108" w:type="dxa"/>
            <w:vMerge w:val="continue"/>
            <w:noWrap w:val="0"/>
            <w:vAlign w:val="center"/>
          </w:tcPr>
          <w:p w14:paraId="7478204B">
            <w:pPr>
              <w:widowControl/>
              <w:jc w:val="center"/>
              <w:textAlignment w:val="center"/>
              <w:rPr>
                <w:rFonts w:hint="eastAsia" w:ascii="仿宋_GB2312" w:hAnsi="仿宋_GB2312" w:eastAsia="仿宋_GB2312" w:cs="仿宋_GB2312"/>
                <w:color w:val="000000"/>
                <w:kern w:val="0"/>
                <w:sz w:val="21"/>
                <w:szCs w:val="21"/>
                <w:highlight w:val="none"/>
                <w:lang w:bidi="ar"/>
              </w:rPr>
            </w:pPr>
          </w:p>
        </w:tc>
        <w:tc>
          <w:tcPr>
            <w:tcW w:w="803" w:type="dxa"/>
            <w:noWrap w:val="0"/>
            <w:vAlign w:val="center"/>
          </w:tcPr>
          <w:p w14:paraId="1CE08881">
            <w:pPr>
              <w:widowControl/>
              <w:jc w:val="center"/>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bidi="ar"/>
              </w:rPr>
              <w:t>5</w:t>
            </w:r>
          </w:p>
        </w:tc>
        <w:tc>
          <w:tcPr>
            <w:tcW w:w="1424" w:type="dxa"/>
            <w:shd w:val="clear" w:color="auto" w:fill="auto"/>
            <w:noWrap w:val="0"/>
            <w:vAlign w:val="top"/>
          </w:tcPr>
          <w:p w14:paraId="26FA6D28">
            <w:pPr>
              <w:widowControl/>
              <w:jc w:val="center"/>
              <w:textAlignment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中植805</w:t>
            </w:r>
          </w:p>
        </w:tc>
        <w:tc>
          <w:tcPr>
            <w:tcW w:w="4064" w:type="dxa"/>
            <w:noWrap w:val="0"/>
            <w:vAlign w:val="center"/>
          </w:tcPr>
          <w:p w14:paraId="682A2A6D">
            <w:pPr>
              <w:widowControl/>
              <w:jc w:val="center"/>
              <w:textAlignment w:val="center"/>
              <w:rPr>
                <w:rFonts w:hint="eastAsia" w:ascii="仿宋_GB2312" w:hAnsi="仿宋_GB2312" w:eastAsia="仿宋_GB2312" w:cs="仿宋_GB2312"/>
                <w:snapToGrid w:val="0"/>
                <w:kern w:val="0"/>
                <w:szCs w:val="21"/>
                <w:highlight w:val="none"/>
                <w:lang w:val="en-US" w:eastAsia="zh-CN"/>
              </w:rPr>
            </w:pPr>
            <w:r>
              <w:rPr>
                <w:rFonts w:hint="eastAsia" w:ascii="仿宋_GB2312" w:hAnsi="仿宋_GB2312" w:eastAsia="仿宋_GB2312" w:cs="仿宋_GB2312"/>
                <w:snapToGrid w:val="0"/>
                <w:kern w:val="0"/>
                <w:szCs w:val="21"/>
                <w:highlight w:val="none"/>
                <w:lang w:val="en-US" w:eastAsia="zh-CN"/>
              </w:rPr>
              <w:t>佳木斯双收水稻育种研究所</w:t>
            </w:r>
          </w:p>
        </w:tc>
        <w:tc>
          <w:tcPr>
            <w:tcW w:w="1144" w:type="dxa"/>
            <w:noWrap w:val="0"/>
            <w:vAlign w:val="center"/>
          </w:tcPr>
          <w:p w14:paraId="5F90F543">
            <w:pPr>
              <w:widowControl/>
              <w:jc w:val="center"/>
              <w:textAlignment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2</w:t>
            </w:r>
          </w:p>
        </w:tc>
        <w:tc>
          <w:tcPr>
            <w:tcW w:w="1177" w:type="dxa"/>
            <w:noWrap w:val="0"/>
            <w:vAlign w:val="center"/>
          </w:tcPr>
          <w:p w14:paraId="5E6E12A9">
            <w:pPr>
              <w:widowControl/>
              <w:jc w:val="center"/>
              <w:textAlignment w:val="center"/>
              <w:rPr>
                <w:rFonts w:hint="eastAsia" w:ascii="仿宋_GB2312" w:hAnsi="仿宋_GB2312" w:eastAsia="仿宋_GB2312" w:cs="仿宋_GB2312"/>
                <w:kern w:val="2"/>
                <w:sz w:val="21"/>
                <w:szCs w:val="21"/>
                <w:highlight w:val="none"/>
                <w:lang w:val="en-US" w:eastAsia="zh-CN" w:bidi="ar-SA"/>
              </w:rPr>
            </w:pPr>
          </w:p>
        </w:tc>
      </w:tr>
      <w:tr w14:paraId="1C387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108" w:type="dxa"/>
            <w:vMerge w:val="continue"/>
            <w:noWrap w:val="0"/>
            <w:vAlign w:val="center"/>
          </w:tcPr>
          <w:p w14:paraId="58EC16BC">
            <w:pPr>
              <w:widowControl/>
              <w:jc w:val="center"/>
              <w:textAlignment w:val="center"/>
              <w:rPr>
                <w:rFonts w:hint="eastAsia" w:ascii="仿宋_GB2312" w:hAnsi="仿宋_GB2312" w:eastAsia="仿宋_GB2312" w:cs="仿宋_GB2312"/>
                <w:color w:val="000000"/>
                <w:kern w:val="0"/>
                <w:sz w:val="21"/>
                <w:szCs w:val="21"/>
                <w:highlight w:val="none"/>
                <w:lang w:bidi="ar"/>
              </w:rPr>
            </w:pPr>
          </w:p>
        </w:tc>
        <w:tc>
          <w:tcPr>
            <w:tcW w:w="803" w:type="dxa"/>
            <w:noWrap w:val="0"/>
            <w:vAlign w:val="center"/>
          </w:tcPr>
          <w:p w14:paraId="39FAA696">
            <w:pPr>
              <w:widowControl/>
              <w:jc w:val="center"/>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bidi="ar"/>
              </w:rPr>
              <w:t>6</w:t>
            </w:r>
          </w:p>
        </w:tc>
        <w:tc>
          <w:tcPr>
            <w:tcW w:w="1424" w:type="dxa"/>
            <w:shd w:val="clear" w:color="auto" w:fill="auto"/>
            <w:noWrap w:val="0"/>
            <w:vAlign w:val="center"/>
          </w:tcPr>
          <w:p w14:paraId="11B504D6">
            <w:pPr>
              <w:pStyle w:val="7"/>
              <w:keepNext w:val="0"/>
              <w:keepLines w:val="0"/>
              <w:widowControl/>
              <w:suppressLineNumbers w:val="0"/>
              <w:kinsoku/>
              <w:wordWrap/>
              <w:overflowPunct/>
              <w:ind w:left="0" w:leftChars="0" w:right="0" w:rightChars="0"/>
              <w:jc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维育36</w:t>
            </w:r>
          </w:p>
        </w:tc>
        <w:tc>
          <w:tcPr>
            <w:tcW w:w="4064" w:type="dxa"/>
            <w:noWrap w:val="0"/>
            <w:vAlign w:val="center"/>
          </w:tcPr>
          <w:p w14:paraId="2899AE8D">
            <w:pPr>
              <w:widowControl/>
              <w:jc w:val="center"/>
              <w:textAlignment w:val="center"/>
              <w:rPr>
                <w:rFonts w:hint="eastAsia" w:ascii="仿宋_GB2312" w:hAnsi="仿宋_GB2312" w:eastAsia="仿宋_GB2312" w:cs="仿宋_GB2312"/>
                <w:snapToGrid w:val="0"/>
                <w:kern w:val="0"/>
                <w:szCs w:val="21"/>
                <w:highlight w:val="none"/>
                <w:lang w:val="en-US" w:eastAsia="zh-CN"/>
              </w:rPr>
            </w:pPr>
            <w:r>
              <w:rPr>
                <w:rFonts w:hint="eastAsia" w:ascii="仿宋_GB2312" w:hAnsi="仿宋_GB2312" w:eastAsia="仿宋_GB2312" w:cs="仿宋_GB2312"/>
                <w:snapToGrid w:val="0"/>
                <w:kern w:val="0"/>
                <w:szCs w:val="21"/>
                <w:highlight w:val="none"/>
                <w:lang w:val="en-US" w:eastAsia="zh-CN"/>
              </w:rPr>
              <w:t>泰来县维沃农业科技发展有限公司</w:t>
            </w:r>
          </w:p>
        </w:tc>
        <w:tc>
          <w:tcPr>
            <w:tcW w:w="1144" w:type="dxa"/>
            <w:noWrap w:val="0"/>
            <w:vAlign w:val="center"/>
          </w:tcPr>
          <w:p w14:paraId="684D9170">
            <w:pPr>
              <w:widowControl/>
              <w:jc w:val="center"/>
              <w:textAlignment w:val="center"/>
              <w:rPr>
                <w:rFonts w:hint="default"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2</w:t>
            </w:r>
          </w:p>
        </w:tc>
        <w:tc>
          <w:tcPr>
            <w:tcW w:w="1177" w:type="dxa"/>
            <w:noWrap w:val="0"/>
            <w:vAlign w:val="center"/>
          </w:tcPr>
          <w:p w14:paraId="691F2F78">
            <w:pPr>
              <w:widowControl/>
              <w:jc w:val="center"/>
              <w:textAlignment w:val="center"/>
              <w:rPr>
                <w:rFonts w:hint="eastAsia" w:ascii="仿宋_GB2312" w:hAnsi="仿宋_GB2312" w:eastAsia="仿宋_GB2312" w:cs="仿宋_GB2312"/>
                <w:kern w:val="2"/>
                <w:sz w:val="21"/>
                <w:szCs w:val="21"/>
                <w:highlight w:val="none"/>
                <w:lang w:val="en-US" w:eastAsia="zh-CN" w:bidi="ar-SA"/>
              </w:rPr>
            </w:pPr>
          </w:p>
        </w:tc>
      </w:tr>
      <w:tr w14:paraId="3EC0C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108" w:type="dxa"/>
            <w:vMerge w:val="continue"/>
            <w:noWrap w:val="0"/>
            <w:vAlign w:val="center"/>
          </w:tcPr>
          <w:p w14:paraId="023DAB7C">
            <w:pPr>
              <w:widowControl/>
              <w:jc w:val="center"/>
              <w:textAlignment w:val="center"/>
              <w:rPr>
                <w:rFonts w:hint="eastAsia" w:ascii="仿宋_GB2312" w:hAnsi="仿宋_GB2312" w:eastAsia="仿宋_GB2312" w:cs="仿宋_GB2312"/>
                <w:color w:val="000000"/>
                <w:kern w:val="0"/>
                <w:sz w:val="21"/>
                <w:szCs w:val="21"/>
                <w:highlight w:val="none"/>
                <w:lang w:bidi="ar"/>
              </w:rPr>
            </w:pPr>
          </w:p>
        </w:tc>
        <w:tc>
          <w:tcPr>
            <w:tcW w:w="803" w:type="dxa"/>
            <w:shd w:val="clear" w:color="auto" w:fill="auto"/>
            <w:noWrap w:val="0"/>
            <w:vAlign w:val="center"/>
          </w:tcPr>
          <w:p w14:paraId="3A5E1CE4">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bidi="ar"/>
              </w:rPr>
              <w:t>7</w:t>
            </w:r>
          </w:p>
        </w:tc>
        <w:tc>
          <w:tcPr>
            <w:tcW w:w="1424" w:type="dxa"/>
            <w:shd w:val="clear" w:color="auto" w:fill="auto"/>
            <w:noWrap w:val="0"/>
            <w:vAlign w:val="center"/>
          </w:tcPr>
          <w:p w14:paraId="0E5862BC">
            <w:pPr>
              <w:pStyle w:val="7"/>
              <w:keepNext w:val="0"/>
              <w:keepLines w:val="0"/>
              <w:widowControl/>
              <w:suppressLineNumbers w:val="0"/>
              <w:kinsoku/>
              <w:wordWrap/>
              <w:overflowPunct/>
              <w:ind w:left="0" w:leftChars="0" w:right="0" w:rightChars="0"/>
              <w:jc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绥龙12</w:t>
            </w:r>
          </w:p>
        </w:tc>
        <w:tc>
          <w:tcPr>
            <w:tcW w:w="4064" w:type="dxa"/>
            <w:noWrap w:val="0"/>
            <w:vAlign w:val="center"/>
          </w:tcPr>
          <w:p w14:paraId="451A17C1">
            <w:pPr>
              <w:widowControl/>
              <w:jc w:val="center"/>
              <w:textAlignment w:val="center"/>
              <w:rPr>
                <w:rFonts w:hint="eastAsia" w:ascii="仿宋_GB2312" w:hAnsi="仿宋_GB2312" w:eastAsia="仿宋_GB2312" w:cs="仿宋_GB2312"/>
                <w:snapToGrid w:val="0"/>
                <w:kern w:val="0"/>
                <w:szCs w:val="21"/>
                <w:highlight w:val="none"/>
                <w:lang w:val="en-US" w:eastAsia="zh-CN"/>
              </w:rPr>
            </w:pPr>
            <w:r>
              <w:rPr>
                <w:rFonts w:hint="eastAsia" w:ascii="仿宋_GB2312" w:hAnsi="仿宋_GB2312" w:eastAsia="仿宋_GB2312" w:cs="仿宋_GB2312"/>
                <w:snapToGrid w:val="0"/>
                <w:kern w:val="0"/>
                <w:szCs w:val="21"/>
                <w:highlight w:val="none"/>
                <w:lang w:val="en-US" w:eastAsia="zh-CN"/>
              </w:rPr>
              <w:t>通辽市人禾农业发展有限公司</w:t>
            </w:r>
          </w:p>
        </w:tc>
        <w:tc>
          <w:tcPr>
            <w:tcW w:w="1144" w:type="dxa"/>
            <w:noWrap w:val="0"/>
            <w:vAlign w:val="center"/>
          </w:tcPr>
          <w:p w14:paraId="5842992E">
            <w:pPr>
              <w:widowControl/>
              <w:jc w:val="center"/>
              <w:textAlignment w:val="center"/>
              <w:rPr>
                <w:rFonts w:hint="default"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2</w:t>
            </w:r>
          </w:p>
        </w:tc>
        <w:tc>
          <w:tcPr>
            <w:tcW w:w="1177" w:type="dxa"/>
            <w:noWrap w:val="0"/>
            <w:vAlign w:val="center"/>
          </w:tcPr>
          <w:p w14:paraId="16D260E3">
            <w:pPr>
              <w:widowControl/>
              <w:jc w:val="center"/>
              <w:textAlignment w:val="center"/>
              <w:rPr>
                <w:rFonts w:hint="eastAsia" w:ascii="仿宋_GB2312" w:hAnsi="仿宋_GB2312" w:eastAsia="仿宋_GB2312" w:cs="仿宋_GB2312"/>
                <w:kern w:val="2"/>
                <w:sz w:val="21"/>
                <w:szCs w:val="21"/>
                <w:highlight w:val="none"/>
                <w:lang w:val="en-US" w:eastAsia="zh-CN" w:bidi="ar-SA"/>
              </w:rPr>
            </w:pPr>
          </w:p>
        </w:tc>
      </w:tr>
      <w:tr w14:paraId="6F242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108" w:type="dxa"/>
            <w:vMerge w:val="continue"/>
            <w:noWrap w:val="0"/>
            <w:vAlign w:val="center"/>
          </w:tcPr>
          <w:p w14:paraId="0CFD7817">
            <w:pPr>
              <w:widowControl/>
              <w:jc w:val="center"/>
              <w:textAlignment w:val="center"/>
              <w:rPr>
                <w:rFonts w:hint="eastAsia" w:ascii="仿宋_GB2312" w:hAnsi="仿宋_GB2312" w:eastAsia="仿宋_GB2312" w:cs="仿宋_GB2312"/>
                <w:color w:val="000000"/>
                <w:kern w:val="0"/>
                <w:sz w:val="21"/>
                <w:szCs w:val="21"/>
                <w:highlight w:val="none"/>
                <w:lang w:bidi="ar"/>
              </w:rPr>
            </w:pPr>
          </w:p>
        </w:tc>
        <w:tc>
          <w:tcPr>
            <w:tcW w:w="803" w:type="dxa"/>
            <w:shd w:val="clear" w:color="auto" w:fill="auto"/>
            <w:noWrap w:val="0"/>
            <w:vAlign w:val="center"/>
          </w:tcPr>
          <w:p w14:paraId="2094F22E">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bidi="ar"/>
              </w:rPr>
              <w:t>8</w:t>
            </w:r>
          </w:p>
        </w:tc>
        <w:tc>
          <w:tcPr>
            <w:tcW w:w="1424" w:type="dxa"/>
            <w:shd w:val="clear" w:color="auto" w:fill="auto"/>
            <w:noWrap w:val="0"/>
            <w:vAlign w:val="center"/>
          </w:tcPr>
          <w:p w14:paraId="63E96F41">
            <w:pPr>
              <w:pStyle w:val="7"/>
              <w:keepNext w:val="0"/>
              <w:keepLines w:val="0"/>
              <w:widowControl/>
              <w:suppressLineNumbers w:val="0"/>
              <w:kinsoku/>
              <w:wordWrap/>
              <w:overflowPunct/>
              <w:ind w:left="0" w:leftChars="0" w:right="0" w:rightChars="0"/>
              <w:jc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芯谷9号</w:t>
            </w:r>
          </w:p>
        </w:tc>
        <w:tc>
          <w:tcPr>
            <w:tcW w:w="4064" w:type="dxa"/>
            <w:noWrap w:val="0"/>
            <w:vAlign w:val="center"/>
          </w:tcPr>
          <w:p w14:paraId="34BDC0AB">
            <w:pPr>
              <w:widowControl/>
              <w:jc w:val="center"/>
              <w:textAlignment w:val="center"/>
              <w:rPr>
                <w:rFonts w:hint="eastAsia" w:ascii="仿宋_GB2312" w:hAnsi="仿宋_GB2312" w:eastAsia="仿宋_GB2312" w:cs="仿宋_GB2312"/>
                <w:snapToGrid w:val="0"/>
                <w:kern w:val="0"/>
                <w:szCs w:val="21"/>
                <w:highlight w:val="none"/>
                <w:lang w:val="en-US" w:eastAsia="zh-CN"/>
              </w:rPr>
            </w:pPr>
            <w:r>
              <w:rPr>
                <w:rFonts w:hint="eastAsia" w:ascii="仿宋_GB2312" w:hAnsi="仿宋_GB2312" w:eastAsia="仿宋_GB2312" w:cs="仿宋_GB2312"/>
                <w:snapToGrid w:val="0"/>
                <w:kern w:val="0"/>
                <w:szCs w:val="21"/>
                <w:highlight w:val="none"/>
                <w:lang w:val="en-US" w:eastAsia="zh-CN"/>
              </w:rPr>
              <w:t>内蒙古山河芯谷农业科技有限责任公司</w:t>
            </w:r>
          </w:p>
        </w:tc>
        <w:tc>
          <w:tcPr>
            <w:tcW w:w="1144" w:type="dxa"/>
            <w:noWrap w:val="0"/>
            <w:vAlign w:val="center"/>
          </w:tcPr>
          <w:p w14:paraId="307D479B">
            <w:pPr>
              <w:widowControl/>
              <w:jc w:val="center"/>
              <w:textAlignment w:val="center"/>
              <w:rPr>
                <w:rFonts w:hint="default"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2</w:t>
            </w:r>
          </w:p>
        </w:tc>
        <w:tc>
          <w:tcPr>
            <w:tcW w:w="1177" w:type="dxa"/>
            <w:noWrap w:val="0"/>
            <w:vAlign w:val="center"/>
          </w:tcPr>
          <w:p w14:paraId="78E5122B">
            <w:pPr>
              <w:widowControl/>
              <w:jc w:val="center"/>
              <w:textAlignment w:val="center"/>
              <w:rPr>
                <w:rFonts w:hint="eastAsia" w:ascii="仿宋_GB2312" w:hAnsi="仿宋_GB2312" w:eastAsia="仿宋_GB2312" w:cs="仿宋_GB2312"/>
                <w:kern w:val="2"/>
                <w:sz w:val="21"/>
                <w:szCs w:val="21"/>
                <w:highlight w:val="none"/>
                <w:lang w:val="en-US" w:eastAsia="zh-CN" w:bidi="ar-SA"/>
              </w:rPr>
            </w:pPr>
          </w:p>
        </w:tc>
      </w:tr>
      <w:tr w14:paraId="3A634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exact"/>
        </w:trPr>
        <w:tc>
          <w:tcPr>
            <w:tcW w:w="1108" w:type="dxa"/>
            <w:vMerge w:val="continue"/>
            <w:noWrap w:val="0"/>
            <w:vAlign w:val="center"/>
          </w:tcPr>
          <w:p w14:paraId="065A6A10">
            <w:pPr>
              <w:widowControl/>
              <w:jc w:val="center"/>
              <w:textAlignment w:val="center"/>
              <w:rPr>
                <w:rFonts w:hint="eastAsia" w:ascii="仿宋_GB2312" w:hAnsi="仿宋_GB2312" w:eastAsia="仿宋_GB2312" w:cs="仿宋_GB2312"/>
                <w:color w:val="000000"/>
                <w:kern w:val="0"/>
                <w:sz w:val="21"/>
                <w:szCs w:val="21"/>
                <w:highlight w:val="none"/>
                <w:lang w:bidi="ar"/>
              </w:rPr>
            </w:pPr>
          </w:p>
        </w:tc>
        <w:tc>
          <w:tcPr>
            <w:tcW w:w="803" w:type="dxa"/>
            <w:noWrap w:val="0"/>
            <w:vAlign w:val="center"/>
          </w:tcPr>
          <w:p w14:paraId="58BEA758">
            <w:pPr>
              <w:widowControl/>
              <w:jc w:val="center"/>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bidi="ar"/>
              </w:rPr>
              <w:t>9</w:t>
            </w:r>
          </w:p>
        </w:tc>
        <w:tc>
          <w:tcPr>
            <w:tcW w:w="1424" w:type="dxa"/>
            <w:shd w:val="clear" w:color="auto" w:fill="auto"/>
            <w:noWrap w:val="0"/>
            <w:vAlign w:val="center"/>
          </w:tcPr>
          <w:p w14:paraId="1ADBEC64">
            <w:pPr>
              <w:pStyle w:val="7"/>
              <w:keepNext w:val="0"/>
              <w:keepLines w:val="0"/>
              <w:widowControl/>
              <w:suppressLineNumbers w:val="0"/>
              <w:kinsoku/>
              <w:wordWrap/>
              <w:overflowPunct/>
              <w:ind w:left="0" w:leftChars="0" w:right="0" w:rightChars="0"/>
              <w:jc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兴粳202</w:t>
            </w:r>
          </w:p>
        </w:tc>
        <w:tc>
          <w:tcPr>
            <w:tcW w:w="4064" w:type="dxa"/>
            <w:noWrap w:val="0"/>
            <w:vAlign w:val="center"/>
          </w:tcPr>
          <w:p w14:paraId="01B680A5">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snapToGrid w:val="0"/>
                <w:kern w:val="0"/>
                <w:szCs w:val="21"/>
                <w:highlight w:val="none"/>
                <w:lang w:val="en-US" w:eastAsia="zh-CN"/>
              </w:rPr>
            </w:pPr>
            <w:r>
              <w:rPr>
                <w:rFonts w:hint="eastAsia" w:ascii="仿宋_GB2312" w:hAnsi="仿宋_GB2312" w:eastAsia="仿宋_GB2312" w:cs="仿宋_GB2312"/>
                <w:snapToGrid w:val="0"/>
                <w:kern w:val="0"/>
                <w:szCs w:val="21"/>
                <w:highlight w:val="none"/>
                <w:lang w:val="en-US" w:eastAsia="zh-CN"/>
              </w:rPr>
              <w:t>兴安盟农牧科学研究所</w:t>
            </w:r>
          </w:p>
          <w:p w14:paraId="7118B90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snapToGrid w:val="0"/>
                <w:kern w:val="0"/>
                <w:szCs w:val="21"/>
                <w:highlight w:val="none"/>
                <w:lang w:val="en-US" w:eastAsia="zh-CN"/>
              </w:rPr>
            </w:pPr>
            <w:r>
              <w:rPr>
                <w:rFonts w:hint="eastAsia" w:ascii="仿宋_GB2312" w:hAnsi="仿宋_GB2312" w:eastAsia="仿宋_GB2312" w:cs="仿宋_GB2312"/>
                <w:snapToGrid w:val="0"/>
                <w:kern w:val="0"/>
                <w:szCs w:val="21"/>
                <w:highlight w:val="none"/>
                <w:lang w:val="en-US" w:eastAsia="zh-CN"/>
              </w:rPr>
              <w:t>佳木斯市北农高科种业有限公司</w:t>
            </w:r>
          </w:p>
        </w:tc>
        <w:tc>
          <w:tcPr>
            <w:tcW w:w="1144" w:type="dxa"/>
            <w:noWrap w:val="0"/>
            <w:vAlign w:val="center"/>
          </w:tcPr>
          <w:p w14:paraId="22E66EEA">
            <w:pPr>
              <w:widowControl/>
              <w:jc w:val="center"/>
              <w:textAlignment w:val="center"/>
              <w:rPr>
                <w:rFonts w:hint="default"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2</w:t>
            </w:r>
          </w:p>
        </w:tc>
        <w:tc>
          <w:tcPr>
            <w:tcW w:w="1177" w:type="dxa"/>
            <w:noWrap w:val="0"/>
            <w:vAlign w:val="center"/>
          </w:tcPr>
          <w:p w14:paraId="31D9EB61">
            <w:pPr>
              <w:widowControl/>
              <w:spacing w:line="400" w:lineRule="exact"/>
              <w:jc w:val="center"/>
              <w:textAlignment w:val="center"/>
              <w:rPr>
                <w:rFonts w:hint="eastAsia" w:ascii="仿宋_GB2312" w:hAnsi="仿宋_GB2312" w:eastAsia="仿宋_GB2312" w:cs="仿宋_GB2312"/>
                <w:kern w:val="2"/>
                <w:sz w:val="21"/>
                <w:szCs w:val="21"/>
                <w:highlight w:val="none"/>
                <w:lang w:val="en-US" w:eastAsia="zh-CN" w:bidi="ar-SA"/>
              </w:rPr>
            </w:pPr>
          </w:p>
        </w:tc>
      </w:tr>
      <w:tr w14:paraId="164D6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108" w:type="dxa"/>
            <w:vMerge w:val="continue"/>
            <w:noWrap w:val="0"/>
            <w:vAlign w:val="center"/>
          </w:tcPr>
          <w:p w14:paraId="15A93983">
            <w:pPr>
              <w:widowControl/>
              <w:jc w:val="center"/>
              <w:textAlignment w:val="center"/>
              <w:rPr>
                <w:rFonts w:hint="eastAsia" w:ascii="仿宋_GB2312" w:hAnsi="仿宋_GB2312" w:eastAsia="仿宋_GB2312" w:cs="仿宋_GB2312"/>
                <w:color w:val="000000"/>
                <w:kern w:val="0"/>
                <w:sz w:val="21"/>
                <w:szCs w:val="21"/>
                <w:highlight w:val="none"/>
                <w:lang w:bidi="ar"/>
              </w:rPr>
            </w:pPr>
          </w:p>
        </w:tc>
        <w:tc>
          <w:tcPr>
            <w:tcW w:w="803" w:type="dxa"/>
            <w:noWrap w:val="0"/>
            <w:vAlign w:val="center"/>
          </w:tcPr>
          <w:p w14:paraId="649E456A">
            <w:pPr>
              <w:widowControl/>
              <w:jc w:val="center"/>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val="en-US" w:eastAsia="zh-CN" w:bidi="ar"/>
              </w:rPr>
              <w:t>10</w:t>
            </w:r>
          </w:p>
        </w:tc>
        <w:tc>
          <w:tcPr>
            <w:tcW w:w="1424" w:type="dxa"/>
            <w:shd w:val="clear" w:color="auto" w:fill="auto"/>
            <w:noWrap w:val="0"/>
            <w:vAlign w:val="center"/>
          </w:tcPr>
          <w:p w14:paraId="4B509B8E">
            <w:pPr>
              <w:pStyle w:val="7"/>
              <w:keepNext w:val="0"/>
              <w:keepLines w:val="0"/>
              <w:widowControl/>
              <w:suppressLineNumbers w:val="0"/>
              <w:kinsoku/>
              <w:wordWrap/>
              <w:overflowPunct/>
              <w:ind w:left="0" w:leftChars="0" w:right="0" w:rightChars="0"/>
              <w:jc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兴粳302</w:t>
            </w:r>
          </w:p>
        </w:tc>
        <w:tc>
          <w:tcPr>
            <w:tcW w:w="4064" w:type="dxa"/>
            <w:noWrap w:val="0"/>
            <w:vAlign w:val="center"/>
          </w:tcPr>
          <w:p w14:paraId="6CA7D16F">
            <w:pPr>
              <w:widowControl/>
              <w:jc w:val="center"/>
              <w:textAlignment w:val="center"/>
              <w:rPr>
                <w:rFonts w:hint="eastAsia" w:ascii="仿宋_GB2312" w:hAnsi="仿宋_GB2312" w:eastAsia="仿宋_GB2312" w:cs="仿宋_GB2312"/>
                <w:snapToGrid w:val="0"/>
                <w:kern w:val="0"/>
                <w:szCs w:val="21"/>
                <w:highlight w:val="none"/>
                <w:lang w:val="en-US" w:eastAsia="zh-CN"/>
              </w:rPr>
            </w:pPr>
            <w:r>
              <w:rPr>
                <w:rFonts w:hint="eastAsia" w:ascii="仿宋_GB2312" w:hAnsi="仿宋_GB2312" w:eastAsia="仿宋_GB2312" w:cs="仿宋_GB2312"/>
                <w:snapToGrid w:val="0"/>
                <w:kern w:val="0"/>
                <w:szCs w:val="21"/>
                <w:highlight w:val="none"/>
                <w:lang w:val="en-US" w:eastAsia="zh-CN"/>
              </w:rPr>
              <w:t>兴安盟农牧科学研究所</w:t>
            </w:r>
          </w:p>
        </w:tc>
        <w:tc>
          <w:tcPr>
            <w:tcW w:w="1144" w:type="dxa"/>
            <w:noWrap w:val="0"/>
            <w:vAlign w:val="center"/>
          </w:tcPr>
          <w:p w14:paraId="4DD00FC6">
            <w:pPr>
              <w:widowControl/>
              <w:jc w:val="center"/>
              <w:textAlignment w:val="center"/>
              <w:rPr>
                <w:rFonts w:hint="default"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2</w:t>
            </w:r>
          </w:p>
        </w:tc>
        <w:tc>
          <w:tcPr>
            <w:tcW w:w="1177" w:type="dxa"/>
            <w:noWrap w:val="0"/>
            <w:vAlign w:val="center"/>
          </w:tcPr>
          <w:p w14:paraId="71DF2F48">
            <w:pPr>
              <w:widowControl/>
              <w:spacing w:line="400" w:lineRule="exact"/>
              <w:jc w:val="center"/>
              <w:textAlignment w:val="center"/>
              <w:rPr>
                <w:rFonts w:hint="eastAsia" w:ascii="仿宋_GB2312" w:hAnsi="仿宋_GB2312" w:eastAsia="仿宋_GB2312" w:cs="仿宋_GB2312"/>
                <w:kern w:val="2"/>
                <w:sz w:val="21"/>
                <w:szCs w:val="21"/>
                <w:highlight w:val="none"/>
                <w:lang w:val="en-US" w:eastAsia="zh-CN" w:bidi="ar-SA"/>
              </w:rPr>
            </w:pPr>
          </w:p>
        </w:tc>
      </w:tr>
      <w:tr w14:paraId="3B942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108" w:type="dxa"/>
            <w:vMerge w:val="continue"/>
            <w:noWrap w:val="0"/>
            <w:vAlign w:val="center"/>
          </w:tcPr>
          <w:p w14:paraId="469A7203">
            <w:pPr>
              <w:widowControl/>
              <w:jc w:val="center"/>
              <w:textAlignment w:val="center"/>
              <w:rPr>
                <w:rFonts w:hint="eastAsia" w:ascii="仿宋_GB2312" w:hAnsi="仿宋_GB2312" w:eastAsia="仿宋_GB2312" w:cs="仿宋_GB2312"/>
                <w:color w:val="000000"/>
                <w:kern w:val="0"/>
                <w:sz w:val="21"/>
                <w:szCs w:val="21"/>
                <w:highlight w:val="none"/>
                <w:lang w:bidi="ar"/>
              </w:rPr>
            </w:pPr>
          </w:p>
        </w:tc>
        <w:tc>
          <w:tcPr>
            <w:tcW w:w="803" w:type="dxa"/>
            <w:noWrap w:val="0"/>
            <w:vAlign w:val="center"/>
          </w:tcPr>
          <w:p w14:paraId="26BA8EAA">
            <w:pPr>
              <w:widowControl/>
              <w:jc w:val="center"/>
              <w:textAlignment w:val="center"/>
              <w:rPr>
                <w:rFonts w:hint="default"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11</w:t>
            </w:r>
          </w:p>
        </w:tc>
        <w:tc>
          <w:tcPr>
            <w:tcW w:w="1424" w:type="dxa"/>
            <w:shd w:val="clear" w:color="auto" w:fill="auto"/>
            <w:noWrap w:val="0"/>
            <w:vAlign w:val="center"/>
          </w:tcPr>
          <w:p w14:paraId="1C03615D">
            <w:pPr>
              <w:pStyle w:val="7"/>
              <w:keepNext w:val="0"/>
              <w:keepLines w:val="0"/>
              <w:widowControl/>
              <w:suppressLineNumbers w:val="0"/>
              <w:kinsoku/>
              <w:wordWrap/>
              <w:overflowPunct/>
              <w:ind w:left="0" w:leftChars="0" w:right="0" w:rightChars="0"/>
              <w:jc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兴育15号</w:t>
            </w:r>
          </w:p>
        </w:tc>
        <w:tc>
          <w:tcPr>
            <w:tcW w:w="4064" w:type="dxa"/>
            <w:noWrap w:val="0"/>
            <w:vAlign w:val="center"/>
          </w:tcPr>
          <w:p w14:paraId="0D7AD844">
            <w:pPr>
              <w:widowControl/>
              <w:jc w:val="center"/>
              <w:textAlignment w:val="center"/>
              <w:rPr>
                <w:rFonts w:hint="eastAsia" w:ascii="仿宋_GB2312" w:hAnsi="仿宋_GB2312" w:eastAsia="仿宋_GB2312" w:cs="仿宋_GB2312"/>
                <w:snapToGrid w:val="0"/>
                <w:kern w:val="0"/>
                <w:szCs w:val="21"/>
                <w:highlight w:val="none"/>
                <w:lang w:val="en-US" w:eastAsia="zh-CN"/>
              </w:rPr>
            </w:pPr>
            <w:r>
              <w:rPr>
                <w:rFonts w:hint="eastAsia" w:ascii="仿宋_GB2312" w:hAnsi="仿宋_GB2312" w:eastAsia="仿宋_GB2312" w:cs="仿宋_GB2312"/>
                <w:snapToGrid w:val="0"/>
                <w:kern w:val="0"/>
                <w:szCs w:val="21"/>
                <w:highlight w:val="none"/>
                <w:lang w:val="en-US" w:eastAsia="zh-CN"/>
              </w:rPr>
              <w:t>兴安盟兴安粳稻优质品种科技研究所</w:t>
            </w:r>
          </w:p>
        </w:tc>
        <w:tc>
          <w:tcPr>
            <w:tcW w:w="1144" w:type="dxa"/>
            <w:noWrap w:val="0"/>
            <w:vAlign w:val="center"/>
          </w:tcPr>
          <w:p w14:paraId="7FD666BA">
            <w:pPr>
              <w:widowControl/>
              <w:jc w:val="center"/>
              <w:textAlignment w:val="center"/>
              <w:rPr>
                <w:rFonts w:hint="default"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2</w:t>
            </w:r>
          </w:p>
        </w:tc>
        <w:tc>
          <w:tcPr>
            <w:tcW w:w="1177" w:type="dxa"/>
            <w:noWrap w:val="0"/>
            <w:vAlign w:val="center"/>
          </w:tcPr>
          <w:p w14:paraId="21688FFD">
            <w:pPr>
              <w:widowControl/>
              <w:spacing w:line="400" w:lineRule="exact"/>
              <w:jc w:val="center"/>
              <w:textAlignment w:val="center"/>
              <w:rPr>
                <w:rFonts w:hint="eastAsia" w:ascii="仿宋_GB2312" w:hAnsi="仿宋_GB2312" w:eastAsia="仿宋_GB2312" w:cs="仿宋_GB2312"/>
                <w:kern w:val="2"/>
                <w:sz w:val="21"/>
                <w:szCs w:val="21"/>
                <w:highlight w:val="none"/>
                <w:lang w:val="en-US" w:eastAsia="zh-CN" w:bidi="ar-SA"/>
              </w:rPr>
            </w:pPr>
          </w:p>
        </w:tc>
      </w:tr>
      <w:tr w14:paraId="7460D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108" w:type="dxa"/>
            <w:vMerge w:val="continue"/>
            <w:noWrap w:val="0"/>
            <w:vAlign w:val="center"/>
          </w:tcPr>
          <w:p w14:paraId="73E926C8">
            <w:pPr>
              <w:widowControl/>
              <w:jc w:val="center"/>
              <w:textAlignment w:val="center"/>
              <w:rPr>
                <w:rFonts w:hint="eastAsia" w:ascii="仿宋_GB2312" w:hAnsi="仿宋_GB2312" w:eastAsia="仿宋_GB2312" w:cs="仿宋_GB2312"/>
                <w:color w:val="000000"/>
                <w:kern w:val="0"/>
                <w:sz w:val="21"/>
                <w:szCs w:val="21"/>
                <w:highlight w:val="none"/>
                <w:lang w:bidi="ar"/>
              </w:rPr>
            </w:pPr>
          </w:p>
        </w:tc>
        <w:tc>
          <w:tcPr>
            <w:tcW w:w="803" w:type="dxa"/>
            <w:noWrap w:val="0"/>
            <w:vAlign w:val="center"/>
          </w:tcPr>
          <w:p w14:paraId="3565F989">
            <w:pPr>
              <w:widowControl/>
              <w:jc w:val="center"/>
              <w:textAlignment w:val="center"/>
              <w:rPr>
                <w:rFonts w:hint="default"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12</w:t>
            </w:r>
          </w:p>
        </w:tc>
        <w:tc>
          <w:tcPr>
            <w:tcW w:w="1424" w:type="dxa"/>
            <w:shd w:val="clear" w:color="auto" w:fill="auto"/>
            <w:noWrap w:val="0"/>
            <w:vAlign w:val="center"/>
          </w:tcPr>
          <w:p w14:paraId="766078E6">
            <w:pPr>
              <w:pStyle w:val="7"/>
              <w:keepNext w:val="0"/>
              <w:keepLines w:val="0"/>
              <w:widowControl/>
              <w:suppressLineNumbers w:val="0"/>
              <w:kinsoku/>
              <w:wordWrap/>
              <w:overflowPunct/>
              <w:ind w:left="0" w:leftChars="0" w:right="0" w:rightChars="0"/>
              <w:jc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兴育16号</w:t>
            </w:r>
          </w:p>
        </w:tc>
        <w:tc>
          <w:tcPr>
            <w:tcW w:w="4064" w:type="dxa"/>
            <w:noWrap w:val="0"/>
            <w:vAlign w:val="center"/>
          </w:tcPr>
          <w:p w14:paraId="0EAF575D">
            <w:pPr>
              <w:widowControl/>
              <w:jc w:val="center"/>
              <w:textAlignment w:val="center"/>
              <w:rPr>
                <w:rFonts w:hint="eastAsia" w:ascii="仿宋_GB2312" w:hAnsi="仿宋_GB2312" w:eastAsia="仿宋_GB2312" w:cs="仿宋_GB2312"/>
                <w:snapToGrid w:val="0"/>
                <w:kern w:val="0"/>
                <w:szCs w:val="21"/>
                <w:highlight w:val="none"/>
                <w:lang w:val="en-US" w:eastAsia="zh-CN"/>
              </w:rPr>
            </w:pPr>
            <w:r>
              <w:rPr>
                <w:rFonts w:hint="eastAsia" w:ascii="仿宋_GB2312" w:hAnsi="仿宋_GB2312" w:eastAsia="仿宋_GB2312" w:cs="仿宋_GB2312"/>
                <w:snapToGrid w:val="0"/>
                <w:kern w:val="0"/>
                <w:szCs w:val="21"/>
                <w:highlight w:val="none"/>
                <w:lang w:val="en-US" w:eastAsia="zh-CN"/>
              </w:rPr>
              <w:t>兴安盟兴安粳稻优质品种科技研究所</w:t>
            </w:r>
          </w:p>
        </w:tc>
        <w:tc>
          <w:tcPr>
            <w:tcW w:w="1144" w:type="dxa"/>
            <w:noWrap w:val="0"/>
            <w:vAlign w:val="center"/>
          </w:tcPr>
          <w:p w14:paraId="0A862EB7">
            <w:pPr>
              <w:widowControl/>
              <w:jc w:val="center"/>
              <w:textAlignment w:val="center"/>
              <w:rPr>
                <w:rFonts w:hint="default"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2</w:t>
            </w:r>
          </w:p>
        </w:tc>
        <w:tc>
          <w:tcPr>
            <w:tcW w:w="1177" w:type="dxa"/>
            <w:noWrap w:val="0"/>
            <w:vAlign w:val="center"/>
          </w:tcPr>
          <w:p w14:paraId="2A9022C1">
            <w:pPr>
              <w:widowControl/>
              <w:spacing w:line="400" w:lineRule="exact"/>
              <w:jc w:val="center"/>
              <w:textAlignment w:val="center"/>
              <w:rPr>
                <w:rFonts w:hint="eastAsia" w:ascii="仿宋_GB2312" w:hAnsi="仿宋_GB2312" w:eastAsia="仿宋_GB2312" w:cs="仿宋_GB2312"/>
                <w:kern w:val="2"/>
                <w:sz w:val="21"/>
                <w:szCs w:val="21"/>
                <w:highlight w:val="none"/>
                <w:lang w:val="en-US" w:eastAsia="zh-CN" w:bidi="ar-SA"/>
              </w:rPr>
            </w:pPr>
          </w:p>
        </w:tc>
      </w:tr>
      <w:tr w14:paraId="2ACAF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108" w:type="dxa"/>
            <w:vMerge w:val="continue"/>
            <w:noWrap w:val="0"/>
            <w:vAlign w:val="center"/>
          </w:tcPr>
          <w:p w14:paraId="324DB0CB">
            <w:pPr>
              <w:widowControl/>
              <w:jc w:val="center"/>
              <w:textAlignment w:val="center"/>
              <w:rPr>
                <w:rFonts w:hint="eastAsia" w:ascii="仿宋_GB2312" w:hAnsi="仿宋_GB2312" w:eastAsia="仿宋_GB2312" w:cs="仿宋_GB2312"/>
                <w:color w:val="000000"/>
                <w:kern w:val="0"/>
                <w:sz w:val="21"/>
                <w:szCs w:val="21"/>
                <w:highlight w:val="none"/>
                <w:lang w:bidi="ar"/>
              </w:rPr>
            </w:pPr>
          </w:p>
        </w:tc>
        <w:tc>
          <w:tcPr>
            <w:tcW w:w="803" w:type="dxa"/>
            <w:noWrap w:val="0"/>
            <w:vAlign w:val="center"/>
          </w:tcPr>
          <w:p w14:paraId="5B5DE3F5">
            <w:pPr>
              <w:widowControl/>
              <w:jc w:val="center"/>
              <w:textAlignment w:val="center"/>
              <w:rPr>
                <w:rFonts w:hint="default"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13</w:t>
            </w:r>
          </w:p>
        </w:tc>
        <w:tc>
          <w:tcPr>
            <w:tcW w:w="1424" w:type="dxa"/>
            <w:noWrap w:val="0"/>
            <w:vAlign w:val="center"/>
          </w:tcPr>
          <w:p w14:paraId="3F744570">
            <w:pPr>
              <w:widowControl/>
              <w:jc w:val="center"/>
              <w:textAlignment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吉玉粳</w:t>
            </w:r>
          </w:p>
        </w:tc>
        <w:tc>
          <w:tcPr>
            <w:tcW w:w="4064" w:type="dxa"/>
            <w:noWrap w:val="0"/>
            <w:vAlign w:val="center"/>
          </w:tcPr>
          <w:p w14:paraId="23584D93">
            <w:pPr>
              <w:widowControl/>
              <w:jc w:val="center"/>
              <w:textAlignment w:val="center"/>
              <w:rPr>
                <w:rFonts w:hint="eastAsia" w:ascii="仿宋_GB2312" w:hAnsi="仿宋_GB2312" w:eastAsia="仿宋_GB2312" w:cs="仿宋_GB2312"/>
                <w:snapToGrid w:val="0"/>
                <w:kern w:val="0"/>
                <w:szCs w:val="21"/>
                <w:highlight w:val="none"/>
                <w:lang w:val="en-US" w:eastAsia="zh-CN"/>
              </w:rPr>
            </w:pPr>
            <w:r>
              <w:rPr>
                <w:rFonts w:hint="eastAsia" w:ascii="仿宋_GB2312" w:hAnsi="仿宋_GB2312" w:eastAsia="仿宋_GB2312" w:cs="仿宋_GB2312"/>
                <w:snapToGrid w:val="0"/>
                <w:kern w:val="0"/>
                <w:szCs w:val="21"/>
                <w:highlight w:val="none"/>
                <w:lang w:val="en-US" w:eastAsia="zh-CN"/>
              </w:rPr>
              <w:t>内蒙古广天生态农业有限公司</w:t>
            </w:r>
          </w:p>
        </w:tc>
        <w:tc>
          <w:tcPr>
            <w:tcW w:w="1144" w:type="dxa"/>
            <w:noWrap w:val="0"/>
            <w:vAlign w:val="center"/>
          </w:tcPr>
          <w:p w14:paraId="61C00BD2">
            <w:pPr>
              <w:widowControl/>
              <w:jc w:val="center"/>
              <w:textAlignment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对照</w:t>
            </w:r>
          </w:p>
        </w:tc>
        <w:tc>
          <w:tcPr>
            <w:tcW w:w="1177" w:type="dxa"/>
            <w:noWrap w:val="0"/>
            <w:vAlign w:val="center"/>
          </w:tcPr>
          <w:p w14:paraId="0C24B61B">
            <w:pPr>
              <w:widowControl/>
              <w:jc w:val="center"/>
              <w:textAlignment w:val="center"/>
              <w:rPr>
                <w:rFonts w:hint="eastAsia" w:ascii="仿宋_GB2312" w:hAnsi="仿宋_GB2312" w:eastAsia="仿宋_GB2312" w:cs="仿宋_GB2312"/>
                <w:kern w:val="2"/>
                <w:sz w:val="21"/>
                <w:szCs w:val="21"/>
                <w:highlight w:val="none"/>
                <w:lang w:val="en-US" w:eastAsia="zh-CN" w:bidi="ar-SA"/>
              </w:rPr>
            </w:pPr>
          </w:p>
        </w:tc>
      </w:tr>
      <w:tr w14:paraId="2920A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108" w:type="dxa"/>
            <w:vMerge w:val="restart"/>
            <w:noWrap w:val="0"/>
            <w:vAlign w:val="center"/>
          </w:tcPr>
          <w:p w14:paraId="50FAA658">
            <w:pPr>
              <w:widowControl/>
              <w:jc w:val="center"/>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bidi="ar"/>
              </w:rPr>
              <w:t>生产试验</w:t>
            </w:r>
          </w:p>
        </w:tc>
        <w:tc>
          <w:tcPr>
            <w:tcW w:w="803" w:type="dxa"/>
            <w:noWrap w:val="0"/>
            <w:vAlign w:val="center"/>
          </w:tcPr>
          <w:p w14:paraId="32B05562">
            <w:pPr>
              <w:widowControl/>
              <w:jc w:val="center"/>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bidi="ar"/>
              </w:rPr>
              <w:t>1</w:t>
            </w:r>
          </w:p>
        </w:tc>
        <w:tc>
          <w:tcPr>
            <w:tcW w:w="1424" w:type="dxa"/>
            <w:shd w:val="clear" w:color="auto" w:fill="auto"/>
            <w:noWrap w:val="0"/>
            <w:vAlign w:val="top"/>
          </w:tcPr>
          <w:p w14:paraId="6DFE4790">
            <w:pPr>
              <w:widowControl/>
              <w:jc w:val="center"/>
              <w:textAlignment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中植805</w:t>
            </w:r>
          </w:p>
        </w:tc>
        <w:tc>
          <w:tcPr>
            <w:tcW w:w="4064" w:type="dxa"/>
            <w:noWrap w:val="0"/>
            <w:vAlign w:val="center"/>
          </w:tcPr>
          <w:p w14:paraId="01DBB1BE">
            <w:pPr>
              <w:widowControl/>
              <w:jc w:val="center"/>
              <w:textAlignment w:val="center"/>
              <w:rPr>
                <w:rFonts w:hint="eastAsia" w:ascii="仿宋_GB2312" w:hAnsi="仿宋_GB2312" w:eastAsia="仿宋_GB2312" w:cs="仿宋_GB2312"/>
                <w:snapToGrid w:val="0"/>
                <w:kern w:val="0"/>
                <w:szCs w:val="21"/>
                <w:highlight w:val="none"/>
                <w:lang w:val="en-US" w:eastAsia="zh-CN"/>
              </w:rPr>
            </w:pPr>
            <w:r>
              <w:rPr>
                <w:rFonts w:hint="eastAsia" w:ascii="仿宋_GB2312" w:hAnsi="仿宋_GB2312" w:eastAsia="仿宋_GB2312" w:cs="仿宋_GB2312"/>
                <w:snapToGrid w:val="0"/>
                <w:kern w:val="0"/>
                <w:szCs w:val="21"/>
                <w:highlight w:val="none"/>
                <w:lang w:val="en-US" w:eastAsia="zh-CN"/>
              </w:rPr>
              <w:t>佳木斯双收水稻育种研究所</w:t>
            </w:r>
          </w:p>
        </w:tc>
        <w:tc>
          <w:tcPr>
            <w:tcW w:w="1144" w:type="dxa"/>
            <w:noWrap w:val="0"/>
            <w:vAlign w:val="top"/>
          </w:tcPr>
          <w:p w14:paraId="6176BB16">
            <w:pPr>
              <w:widowControl/>
              <w:jc w:val="center"/>
              <w:textAlignment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3</w:t>
            </w:r>
          </w:p>
        </w:tc>
        <w:tc>
          <w:tcPr>
            <w:tcW w:w="1177" w:type="dxa"/>
            <w:noWrap w:val="0"/>
            <w:vAlign w:val="center"/>
          </w:tcPr>
          <w:p w14:paraId="13C5FA00">
            <w:pPr>
              <w:widowControl/>
              <w:jc w:val="center"/>
              <w:textAlignment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区生同试</w:t>
            </w:r>
          </w:p>
        </w:tc>
      </w:tr>
      <w:tr w14:paraId="7F871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108" w:type="dxa"/>
            <w:vMerge w:val="continue"/>
            <w:noWrap w:val="0"/>
            <w:vAlign w:val="center"/>
          </w:tcPr>
          <w:p w14:paraId="1DA9BBE7">
            <w:pPr>
              <w:widowControl/>
              <w:jc w:val="center"/>
              <w:textAlignment w:val="center"/>
              <w:rPr>
                <w:rFonts w:hint="eastAsia" w:ascii="仿宋_GB2312" w:hAnsi="仿宋_GB2312" w:eastAsia="仿宋_GB2312" w:cs="仿宋_GB2312"/>
                <w:color w:val="000000"/>
                <w:kern w:val="0"/>
                <w:sz w:val="21"/>
                <w:szCs w:val="21"/>
                <w:highlight w:val="none"/>
                <w:lang w:bidi="ar"/>
              </w:rPr>
            </w:pPr>
          </w:p>
        </w:tc>
        <w:tc>
          <w:tcPr>
            <w:tcW w:w="803" w:type="dxa"/>
            <w:noWrap w:val="0"/>
            <w:vAlign w:val="center"/>
          </w:tcPr>
          <w:p w14:paraId="4A2B1262">
            <w:pPr>
              <w:widowControl/>
              <w:jc w:val="center"/>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bidi="ar"/>
              </w:rPr>
              <w:t>2</w:t>
            </w:r>
          </w:p>
        </w:tc>
        <w:tc>
          <w:tcPr>
            <w:tcW w:w="1424" w:type="dxa"/>
            <w:shd w:val="clear" w:color="auto" w:fill="auto"/>
            <w:noWrap w:val="0"/>
            <w:vAlign w:val="center"/>
          </w:tcPr>
          <w:p w14:paraId="77CC89E3">
            <w:pPr>
              <w:pStyle w:val="7"/>
              <w:keepNext w:val="0"/>
              <w:keepLines w:val="0"/>
              <w:widowControl/>
              <w:suppressLineNumbers w:val="0"/>
              <w:kinsoku/>
              <w:wordWrap/>
              <w:overflowPunct/>
              <w:ind w:left="0" w:leftChars="0" w:right="0" w:rightChars="0"/>
              <w:jc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维育36</w:t>
            </w:r>
          </w:p>
        </w:tc>
        <w:tc>
          <w:tcPr>
            <w:tcW w:w="4064" w:type="dxa"/>
            <w:noWrap w:val="0"/>
            <w:vAlign w:val="center"/>
          </w:tcPr>
          <w:p w14:paraId="271D085B">
            <w:pPr>
              <w:widowControl/>
              <w:jc w:val="center"/>
              <w:textAlignment w:val="center"/>
              <w:rPr>
                <w:rFonts w:hint="eastAsia" w:ascii="仿宋_GB2312" w:hAnsi="仿宋_GB2312" w:eastAsia="仿宋_GB2312" w:cs="仿宋_GB2312"/>
                <w:snapToGrid w:val="0"/>
                <w:kern w:val="0"/>
                <w:szCs w:val="21"/>
                <w:highlight w:val="none"/>
                <w:lang w:val="en-US" w:eastAsia="zh-CN"/>
              </w:rPr>
            </w:pPr>
            <w:r>
              <w:rPr>
                <w:rFonts w:hint="eastAsia" w:ascii="仿宋_GB2312" w:hAnsi="仿宋_GB2312" w:eastAsia="仿宋_GB2312" w:cs="仿宋_GB2312"/>
                <w:snapToGrid w:val="0"/>
                <w:kern w:val="0"/>
                <w:szCs w:val="21"/>
                <w:highlight w:val="none"/>
                <w:lang w:val="en-US" w:eastAsia="zh-CN"/>
              </w:rPr>
              <w:t>泰来县维沃农业科技发展有限公司</w:t>
            </w:r>
          </w:p>
        </w:tc>
        <w:tc>
          <w:tcPr>
            <w:tcW w:w="1144" w:type="dxa"/>
            <w:noWrap w:val="0"/>
            <w:vAlign w:val="top"/>
          </w:tcPr>
          <w:p w14:paraId="04A55CFF">
            <w:pPr>
              <w:jc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3</w:t>
            </w:r>
          </w:p>
        </w:tc>
        <w:tc>
          <w:tcPr>
            <w:tcW w:w="1177" w:type="dxa"/>
            <w:noWrap w:val="0"/>
            <w:vAlign w:val="center"/>
          </w:tcPr>
          <w:p w14:paraId="6AA89C72">
            <w:pPr>
              <w:widowControl/>
              <w:jc w:val="center"/>
              <w:textAlignment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区生同试</w:t>
            </w:r>
          </w:p>
        </w:tc>
      </w:tr>
      <w:tr w14:paraId="225FA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trPr>
        <w:tc>
          <w:tcPr>
            <w:tcW w:w="1108" w:type="dxa"/>
            <w:vMerge w:val="continue"/>
            <w:noWrap w:val="0"/>
            <w:vAlign w:val="center"/>
          </w:tcPr>
          <w:p w14:paraId="39E4FF2E">
            <w:pPr>
              <w:widowControl/>
              <w:jc w:val="center"/>
              <w:textAlignment w:val="center"/>
              <w:rPr>
                <w:rFonts w:hint="eastAsia" w:ascii="仿宋_GB2312" w:hAnsi="仿宋_GB2312" w:eastAsia="仿宋_GB2312" w:cs="仿宋_GB2312"/>
                <w:color w:val="000000"/>
                <w:kern w:val="0"/>
                <w:sz w:val="21"/>
                <w:szCs w:val="21"/>
                <w:highlight w:val="none"/>
                <w:lang w:bidi="ar"/>
              </w:rPr>
            </w:pPr>
          </w:p>
        </w:tc>
        <w:tc>
          <w:tcPr>
            <w:tcW w:w="803" w:type="dxa"/>
            <w:noWrap w:val="0"/>
            <w:vAlign w:val="center"/>
          </w:tcPr>
          <w:p w14:paraId="1DE6EE45">
            <w:pPr>
              <w:widowControl/>
              <w:jc w:val="center"/>
              <w:textAlignment w:val="center"/>
              <w:rPr>
                <w:rFonts w:hint="eastAsia" w:ascii="仿宋_GB2312" w:hAnsi="仿宋_GB2312" w:eastAsia="仿宋_GB2312" w:cs="仿宋_GB2312"/>
                <w:color w:val="000000"/>
                <w:kern w:val="0"/>
                <w:sz w:val="21"/>
                <w:szCs w:val="21"/>
                <w:highlight w:val="none"/>
                <w:lang w:eastAsia="zh-CN" w:bidi="ar"/>
              </w:rPr>
            </w:pPr>
            <w:r>
              <w:rPr>
                <w:rFonts w:hint="eastAsia" w:ascii="仿宋_GB2312" w:hAnsi="仿宋_GB2312" w:eastAsia="仿宋_GB2312" w:cs="仿宋_GB2312"/>
                <w:color w:val="000000"/>
                <w:kern w:val="0"/>
                <w:sz w:val="21"/>
                <w:szCs w:val="21"/>
                <w:highlight w:val="none"/>
                <w:lang w:eastAsia="zh-CN" w:bidi="ar"/>
              </w:rPr>
              <w:t>3</w:t>
            </w:r>
          </w:p>
        </w:tc>
        <w:tc>
          <w:tcPr>
            <w:tcW w:w="1424" w:type="dxa"/>
            <w:noWrap w:val="0"/>
            <w:vAlign w:val="center"/>
          </w:tcPr>
          <w:p w14:paraId="2BEA95A8">
            <w:pPr>
              <w:pStyle w:val="7"/>
              <w:keepNext w:val="0"/>
              <w:keepLines w:val="0"/>
              <w:widowControl/>
              <w:suppressLineNumbers w:val="0"/>
              <w:kinsoku/>
              <w:wordWrap/>
              <w:overflowPunct/>
              <w:ind w:left="0" w:leftChars="0" w:right="0" w:rightChars="0"/>
              <w:jc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中植旱香1号</w:t>
            </w:r>
          </w:p>
        </w:tc>
        <w:tc>
          <w:tcPr>
            <w:tcW w:w="4064" w:type="dxa"/>
            <w:noWrap w:val="0"/>
            <w:vAlign w:val="center"/>
          </w:tcPr>
          <w:p w14:paraId="1E38589D">
            <w:pPr>
              <w:widowControl/>
              <w:jc w:val="center"/>
              <w:textAlignment w:val="center"/>
              <w:rPr>
                <w:rFonts w:hint="eastAsia" w:ascii="仿宋_GB2312" w:hAnsi="仿宋_GB2312" w:eastAsia="仿宋_GB2312" w:cs="仿宋_GB2312"/>
                <w:snapToGrid w:val="0"/>
                <w:kern w:val="0"/>
                <w:szCs w:val="21"/>
                <w:highlight w:val="none"/>
                <w:lang w:val="en-US" w:eastAsia="zh-CN"/>
              </w:rPr>
            </w:pPr>
            <w:r>
              <w:rPr>
                <w:rFonts w:hint="eastAsia" w:ascii="仿宋_GB2312" w:hAnsi="仿宋_GB2312" w:eastAsia="仿宋_GB2312" w:cs="仿宋_GB2312"/>
                <w:snapToGrid w:val="0"/>
                <w:kern w:val="0"/>
                <w:szCs w:val="21"/>
                <w:highlight w:val="none"/>
                <w:lang w:val="en-US" w:eastAsia="zh-CN"/>
              </w:rPr>
              <w:t>中国科学院植物研究所</w:t>
            </w:r>
          </w:p>
        </w:tc>
        <w:tc>
          <w:tcPr>
            <w:tcW w:w="1144" w:type="dxa"/>
            <w:noWrap w:val="0"/>
            <w:vAlign w:val="top"/>
          </w:tcPr>
          <w:p w14:paraId="6A5D695A">
            <w:pPr>
              <w:jc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3</w:t>
            </w:r>
          </w:p>
        </w:tc>
        <w:tc>
          <w:tcPr>
            <w:tcW w:w="1177" w:type="dxa"/>
            <w:noWrap w:val="0"/>
            <w:vAlign w:val="center"/>
          </w:tcPr>
          <w:p w14:paraId="04833E7A">
            <w:pPr>
              <w:widowControl/>
              <w:jc w:val="center"/>
              <w:textAlignment w:val="center"/>
              <w:rPr>
                <w:rFonts w:hint="eastAsia" w:ascii="仿宋_GB2312" w:hAnsi="仿宋_GB2312" w:eastAsia="仿宋_GB2312" w:cs="仿宋_GB2312"/>
                <w:kern w:val="2"/>
                <w:sz w:val="21"/>
                <w:szCs w:val="21"/>
                <w:highlight w:val="none"/>
                <w:lang w:val="en-US" w:eastAsia="zh-CN" w:bidi="ar-SA"/>
              </w:rPr>
            </w:pPr>
          </w:p>
        </w:tc>
      </w:tr>
      <w:tr w14:paraId="00485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108" w:type="dxa"/>
            <w:vMerge w:val="continue"/>
            <w:noWrap w:val="0"/>
            <w:vAlign w:val="center"/>
          </w:tcPr>
          <w:p w14:paraId="1E281A91">
            <w:pPr>
              <w:widowControl/>
              <w:jc w:val="center"/>
              <w:textAlignment w:val="center"/>
              <w:rPr>
                <w:rFonts w:hint="eastAsia" w:ascii="仿宋_GB2312" w:hAnsi="仿宋_GB2312" w:eastAsia="仿宋_GB2312" w:cs="仿宋_GB2312"/>
                <w:color w:val="000000"/>
                <w:kern w:val="0"/>
                <w:sz w:val="21"/>
                <w:szCs w:val="21"/>
                <w:highlight w:val="none"/>
                <w:lang w:bidi="ar"/>
              </w:rPr>
            </w:pPr>
          </w:p>
        </w:tc>
        <w:tc>
          <w:tcPr>
            <w:tcW w:w="803" w:type="dxa"/>
            <w:noWrap w:val="0"/>
            <w:vAlign w:val="center"/>
          </w:tcPr>
          <w:p w14:paraId="11E45611">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4</w:t>
            </w:r>
          </w:p>
        </w:tc>
        <w:tc>
          <w:tcPr>
            <w:tcW w:w="1424" w:type="dxa"/>
            <w:noWrap w:val="0"/>
            <w:vAlign w:val="center"/>
          </w:tcPr>
          <w:p w14:paraId="5947C727">
            <w:pPr>
              <w:pStyle w:val="7"/>
              <w:keepNext w:val="0"/>
              <w:keepLines w:val="0"/>
              <w:widowControl/>
              <w:suppressLineNumbers w:val="0"/>
              <w:kinsoku/>
              <w:wordWrap/>
              <w:overflowPunct/>
              <w:ind w:left="0" w:leftChars="0" w:right="0" w:rightChars="0"/>
              <w:jc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通优2号</w:t>
            </w:r>
          </w:p>
        </w:tc>
        <w:tc>
          <w:tcPr>
            <w:tcW w:w="4064" w:type="dxa"/>
            <w:noWrap w:val="0"/>
            <w:vAlign w:val="center"/>
          </w:tcPr>
          <w:p w14:paraId="67439395">
            <w:pPr>
              <w:widowControl/>
              <w:jc w:val="center"/>
              <w:textAlignment w:val="center"/>
              <w:rPr>
                <w:rFonts w:hint="eastAsia" w:ascii="仿宋_GB2312" w:hAnsi="仿宋_GB2312" w:eastAsia="仿宋_GB2312" w:cs="仿宋_GB2312"/>
                <w:snapToGrid w:val="0"/>
                <w:kern w:val="0"/>
                <w:szCs w:val="21"/>
                <w:highlight w:val="none"/>
                <w:lang w:val="en-US" w:eastAsia="zh-CN"/>
              </w:rPr>
            </w:pPr>
            <w:r>
              <w:rPr>
                <w:rFonts w:hint="eastAsia" w:ascii="仿宋_GB2312" w:hAnsi="仿宋_GB2312" w:eastAsia="仿宋_GB2312" w:cs="仿宋_GB2312"/>
                <w:snapToGrid w:val="0"/>
                <w:kern w:val="0"/>
                <w:szCs w:val="21"/>
                <w:highlight w:val="none"/>
                <w:lang w:val="en-US" w:eastAsia="zh-CN"/>
              </w:rPr>
              <w:t>通辽市少数民族农牧业技术开发中心</w:t>
            </w:r>
          </w:p>
        </w:tc>
        <w:tc>
          <w:tcPr>
            <w:tcW w:w="1144" w:type="dxa"/>
            <w:noWrap w:val="0"/>
            <w:vAlign w:val="top"/>
          </w:tcPr>
          <w:p w14:paraId="3E4630C5">
            <w:pPr>
              <w:jc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3</w:t>
            </w:r>
          </w:p>
        </w:tc>
        <w:tc>
          <w:tcPr>
            <w:tcW w:w="1177" w:type="dxa"/>
            <w:noWrap w:val="0"/>
            <w:vAlign w:val="center"/>
          </w:tcPr>
          <w:p w14:paraId="62D31703">
            <w:pPr>
              <w:widowControl/>
              <w:jc w:val="center"/>
              <w:textAlignment w:val="center"/>
              <w:rPr>
                <w:rFonts w:hint="eastAsia" w:ascii="仿宋_GB2312" w:hAnsi="仿宋_GB2312" w:eastAsia="仿宋_GB2312" w:cs="仿宋_GB2312"/>
                <w:kern w:val="2"/>
                <w:sz w:val="21"/>
                <w:szCs w:val="21"/>
                <w:highlight w:val="none"/>
                <w:lang w:val="en-US" w:eastAsia="zh-CN" w:bidi="ar-SA"/>
              </w:rPr>
            </w:pPr>
          </w:p>
        </w:tc>
      </w:tr>
      <w:tr w14:paraId="2FB9E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108" w:type="dxa"/>
            <w:vMerge w:val="continue"/>
            <w:noWrap w:val="0"/>
            <w:vAlign w:val="center"/>
          </w:tcPr>
          <w:p w14:paraId="62A3C9C9">
            <w:pPr>
              <w:widowControl/>
              <w:jc w:val="center"/>
              <w:textAlignment w:val="center"/>
              <w:rPr>
                <w:rFonts w:hint="eastAsia" w:ascii="仿宋_GB2312" w:hAnsi="仿宋_GB2312" w:eastAsia="仿宋_GB2312" w:cs="仿宋_GB2312"/>
                <w:color w:val="000000"/>
                <w:kern w:val="0"/>
                <w:sz w:val="21"/>
                <w:szCs w:val="21"/>
                <w:highlight w:val="none"/>
                <w:lang w:bidi="ar"/>
              </w:rPr>
            </w:pPr>
          </w:p>
        </w:tc>
        <w:tc>
          <w:tcPr>
            <w:tcW w:w="803" w:type="dxa"/>
            <w:noWrap w:val="0"/>
            <w:vAlign w:val="center"/>
          </w:tcPr>
          <w:p w14:paraId="4CD64070">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5</w:t>
            </w:r>
          </w:p>
        </w:tc>
        <w:tc>
          <w:tcPr>
            <w:tcW w:w="1424" w:type="dxa"/>
            <w:noWrap w:val="0"/>
            <w:vAlign w:val="center"/>
          </w:tcPr>
          <w:p w14:paraId="68D622B0">
            <w:pPr>
              <w:widowControl/>
              <w:jc w:val="center"/>
              <w:textAlignment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吉玉粳</w:t>
            </w:r>
          </w:p>
        </w:tc>
        <w:tc>
          <w:tcPr>
            <w:tcW w:w="4064" w:type="dxa"/>
            <w:noWrap w:val="0"/>
            <w:vAlign w:val="center"/>
          </w:tcPr>
          <w:p w14:paraId="22284B8B">
            <w:pPr>
              <w:widowControl/>
              <w:jc w:val="center"/>
              <w:textAlignment w:val="center"/>
              <w:rPr>
                <w:rFonts w:hint="eastAsia" w:ascii="仿宋_GB2312" w:hAnsi="仿宋_GB2312" w:eastAsia="仿宋_GB2312" w:cs="仿宋_GB2312"/>
                <w:snapToGrid w:val="0"/>
                <w:kern w:val="0"/>
                <w:szCs w:val="21"/>
                <w:highlight w:val="none"/>
                <w:lang w:val="en-US" w:eastAsia="zh-CN"/>
              </w:rPr>
            </w:pPr>
            <w:r>
              <w:rPr>
                <w:rFonts w:hint="eastAsia" w:ascii="仿宋_GB2312" w:hAnsi="仿宋_GB2312" w:eastAsia="仿宋_GB2312" w:cs="仿宋_GB2312"/>
                <w:snapToGrid w:val="0"/>
                <w:kern w:val="0"/>
                <w:szCs w:val="21"/>
                <w:highlight w:val="none"/>
                <w:lang w:val="en-US" w:eastAsia="zh-CN"/>
              </w:rPr>
              <w:t>内蒙古广天生态农业有限公司</w:t>
            </w:r>
          </w:p>
        </w:tc>
        <w:tc>
          <w:tcPr>
            <w:tcW w:w="1144" w:type="dxa"/>
            <w:noWrap w:val="0"/>
            <w:vAlign w:val="center"/>
          </w:tcPr>
          <w:p w14:paraId="4E7DD310">
            <w:pPr>
              <w:widowControl/>
              <w:jc w:val="center"/>
              <w:textAlignment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对照</w:t>
            </w:r>
          </w:p>
        </w:tc>
        <w:tc>
          <w:tcPr>
            <w:tcW w:w="1177" w:type="dxa"/>
            <w:noWrap w:val="0"/>
            <w:vAlign w:val="center"/>
          </w:tcPr>
          <w:p w14:paraId="5D650427">
            <w:pPr>
              <w:widowControl/>
              <w:jc w:val="center"/>
              <w:textAlignment w:val="center"/>
              <w:rPr>
                <w:rFonts w:hint="eastAsia" w:ascii="仿宋_GB2312" w:hAnsi="仿宋_GB2312" w:eastAsia="仿宋_GB2312" w:cs="仿宋_GB2312"/>
                <w:kern w:val="2"/>
                <w:sz w:val="21"/>
                <w:szCs w:val="21"/>
                <w:highlight w:val="none"/>
                <w:lang w:val="en-US" w:eastAsia="zh-CN" w:bidi="ar-SA"/>
              </w:rPr>
            </w:pPr>
          </w:p>
        </w:tc>
      </w:tr>
    </w:tbl>
    <w:p w14:paraId="5DC347B9">
      <w:pPr>
        <w:rPr>
          <w:rFonts w:hint="eastAsia"/>
          <w:highlight w:val="none"/>
        </w:rPr>
        <w:sectPr>
          <w:pgSz w:w="11906" w:h="16838"/>
          <w:pgMar w:top="2098" w:right="1531" w:bottom="1871" w:left="1531" w:header="850" w:footer="1644" w:gutter="0"/>
          <w:pgNumType w:fmt="numberInDash"/>
          <w:cols w:space="720" w:num="1"/>
          <w:docGrid w:type="lines" w:linePitch="312" w:charSpace="0"/>
        </w:sectPr>
      </w:pPr>
    </w:p>
    <w:tbl>
      <w:tblPr>
        <w:tblStyle w:val="8"/>
        <w:tblW w:w="0" w:type="auto"/>
        <w:tblInd w:w="-116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7"/>
        <w:gridCol w:w="2508"/>
        <w:gridCol w:w="2875"/>
        <w:gridCol w:w="977"/>
        <w:gridCol w:w="1452"/>
        <w:gridCol w:w="852"/>
        <w:gridCol w:w="804"/>
        <w:gridCol w:w="768"/>
        <w:gridCol w:w="768"/>
        <w:gridCol w:w="744"/>
        <w:gridCol w:w="756"/>
        <w:gridCol w:w="720"/>
        <w:gridCol w:w="708"/>
        <w:gridCol w:w="750"/>
      </w:tblGrid>
      <w:tr w14:paraId="1D420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15159" w:type="dxa"/>
            <w:gridSpan w:val="14"/>
            <w:tcBorders>
              <w:top w:val="nil"/>
              <w:left w:val="nil"/>
              <w:bottom w:val="nil"/>
              <w:right w:val="nil"/>
            </w:tcBorders>
            <w:shd w:val="clear" w:color="auto" w:fill="auto"/>
            <w:vAlign w:val="center"/>
          </w:tcPr>
          <w:p w14:paraId="43BE16E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方正小标宋简体" w:hAnsi="方正小标宋简体" w:eastAsia="方正小标宋简体" w:cs="方正小标宋简体"/>
                <w:i w:val="0"/>
                <w:iCs w:val="0"/>
                <w:color w:val="000000"/>
                <w:kern w:val="0"/>
                <w:sz w:val="32"/>
                <w:szCs w:val="32"/>
                <w:u w:val="none"/>
                <w:lang w:val="en-US" w:eastAsia="zh-CN" w:bidi="ar"/>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附件4</w:t>
            </w:r>
          </w:p>
          <w:p w14:paraId="65B5870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2025年自治区水稻品种试验承试单位</w:t>
            </w:r>
          </w:p>
        </w:tc>
      </w:tr>
      <w:tr w14:paraId="551A1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2F91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5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FE2D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承试点名称</w:t>
            </w:r>
          </w:p>
        </w:tc>
        <w:tc>
          <w:tcPr>
            <w:tcW w:w="2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B1A8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地址</w:t>
            </w:r>
          </w:p>
        </w:tc>
        <w:tc>
          <w:tcPr>
            <w:tcW w:w="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6899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负责人</w:t>
            </w:r>
          </w:p>
        </w:tc>
        <w:tc>
          <w:tcPr>
            <w:tcW w:w="14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8DD2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联系方式</w:t>
            </w:r>
          </w:p>
        </w:tc>
        <w:tc>
          <w:tcPr>
            <w:tcW w:w="24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3389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早熟组</w:t>
            </w:r>
          </w:p>
        </w:tc>
        <w:tc>
          <w:tcPr>
            <w:tcW w:w="22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F6A9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中熟组</w:t>
            </w:r>
          </w:p>
        </w:tc>
        <w:tc>
          <w:tcPr>
            <w:tcW w:w="21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BECD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中晚熟组</w:t>
            </w:r>
          </w:p>
        </w:tc>
      </w:tr>
      <w:tr w14:paraId="4CED0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D7B405">
            <w:pPr>
              <w:jc w:val="center"/>
              <w:rPr>
                <w:rFonts w:hint="eastAsia" w:ascii="宋体" w:hAnsi="宋体" w:eastAsia="宋体" w:cs="宋体"/>
                <w:i w:val="0"/>
                <w:iCs w:val="0"/>
                <w:color w:val="000000"/>
                <w:sz w:val="24"/>
                <w:szCs w:val="24"/>
                <w:u w:val="none"/>
              </w:rPr>
            </w:pP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CAD47B">
            <w:pPr>
              <w:jc w:val="center"/>
              <w:rPr>
                <w:rFonts w:hint="eastAsia" w:ascii="宋体" w:hAnsi="宋体" w:eastAsia="宋体" w:cs="宋体"/>
                <w:i w:val="0"/>
                <w:iCs w:val="0"/>
                <w:color w:val="000000"/>
                <w:sz w:val="24"/>
                <w:szCs w:val="24"/>
                <w:u w:val="none"/>
              </w:rPr>
            </w:pPr>
          </w:p>
        </w:tc>
        <w:tc>
          <w:tcPr>
            <w:tcW w:w="2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FB5D2">
            <w:pPr>
              <w:jc w:val="center"/>
              <w:rPr>
                <w:rFonts w:hint="eastAsia" w:ascii="宋体" w:hAnsi="宋体" w:eastAsia="宋体" w:cs="宋体"/>
                <w:i w:val="0"/>
                <w:iCs w:val="0"/>
                <w:color w:val="000000"/>
                <w:sz w:val="24"/>
                <w:szCs w:val="24"/>
                <w:u w:val="none"/>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3BFA14">
            <w:pPr>
              <w:jc w:val="center"/>
              <w:rPr>
                <w:rFonts w:hint="eastAsia" w:ascii="宋体" w:hAnsi="宋体" w:eastAsia="宋体" w:cs="宋体"/>
                <w:i w:val="0"/>
                <w:iCs w:val="0"/>
                <w:color w:val="000000"/>
                <w:sz w:val="24"/>
                <w:szCs w:val="24"/>
                <w:u w:val="none"/>
              </w:rPr>
            </w:pPr>
          </w:p>
        </w:tc>
        <w:tc>
          <w:tcPr>
            <w:tcW w:w="1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116955">
            <w:pPr>
              <w:jc w:val="center"/>
              <w:rPr>
                <w:rFonts w:hint="eastAsia" w:ascii="宋体" w:hAnsi="宋体" w:eastAsia="宋体" w:cs="宋体"/>
                <w:i w:val="0"/>
                <w:iCs w:val="0"/>
                <w:color w:val="000000"/>
                <w:sz w:val="24"/>
                <w:szCs w:val="24"/>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B06D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一年区试</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BAE4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二年区试</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6D56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生产试验</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7B82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一年区试</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CD78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二年区试</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DFAD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生产试验</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E6F9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一年区试</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7F83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二年区试</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59D2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生产试验</w:t>
            </w:r>
          </w:p>
        </w:tc>
      </w:tr>
      <w:tr w14:paraId="730D3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0C29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21C8D">
            <w:pPr>
              <w:keepNext w:val="0"/>
              <w:keepLines w:val="0"/>
              <w:widowControl/>
              <w:suppressLineNumbers w:val="0"/>
              <w:jc w:val="center"/>
              <w:textAlignment w:val="center"/>
              <w:rPr>
                <w:rFonts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兴安盟兴安粳稻优质品种科技研究所</w:t>
            </w: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A858A">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兴安盟扎赉特旗好力堡镇</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88E12">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吕维君</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A7821">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15540830315</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85DA9">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BE736">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19171">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2C602">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18A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3FF1A">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1AE7E">
            <w:pPr>
              <w:rPr>
                <w:rFonts w:hint="eastAsia" w:ascii="宋体" w:hAnsi="宋体" w:eastAsia="宋体" w:cs="宋体"/>
                <w:i w:val="0"/>
                <w:iCs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BD9C9">
            <w:pP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7AFBF">
            <w:pPr>
              <w:rPr>
                <w:rFonts w:hint="eastAsia" w:ascii="宋体" w:hAnsi="宋体" w:eastAsia="宋体" w:cs="宋体"/>
                <w:i w:val="0"/>
                <w:iCs w:val="0"/>
                <w:color w:val="000000"/>
                <w:sz w:val="24"/>
                <w:szCs w:val="24"/>
                <w:u w:val="none"/>
              </w:rPr>
            </w:pPr>
          </w:p>
        </w:tc>
      </w:tr>
      <w:tr w14:paraId="41C90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9CCB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13F42">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spacing w:val="-6"/>
                <w:kern w:val="0"/>
                <w:sz w:val="21"/>
                <w:szCs w:val="21"/>
                <w:u w:val="none"/>
                <w:lang w:val="en-US" w:eastAsia="zh-CN" w:bidi="ar"/>
              </w:rPr>
              <w:t>兴安盟农牧科学研究所</w:t>
            </w: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E7574">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spacing w:val="-11"/>
                <w:kern w:val="0"/>
                <w:sz w:val="21"/>
                <w:szCs w:val="21"/>
                <w:u w:val="none"/>
                <w:lang w:val="en-US" w:eastAsia="zh-CN" w:bidi="ar"/>
              </w:rPr>
              <w:t>乌兰浩特市乌察路农研巷9号</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9EF81">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spacing w:val="-11"/>
                <w:kern w:val="0"/>
                <w:sz w:val="21"/>
                <w:szCs w:val="21"/>
                <w:u w:val="none"/>
                <w:lang w:val="en-US" w:eastAsia="zh-CN" w:bidi="ar"/>
              </w:rPr>
              <w:t>孙乌日娜</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1244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15004830003</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B4114">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7261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9391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221F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F9C9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DAE09">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AC581">
            <w:pPr>
              <w:rPr>
                <w:rFonts w:hint="eastAsia" w:ascii="宋体" w:hAnsi="宋体" w:eastAsia="宋体" w:cs="宋体"/>
                <w:i w:val="0"/>
                <w:iCs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B9269">
            <w:pP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DD2F2">
            <w:pPr>
              <w:rPr>
                <w:rFonts w:hint="eastAsia" w:ascii="宋体" w:hAnsi="宋体" w:eastAsia="宋体" w:cs="宋体"/>
                <w:i w:val="0"/>
                <w:iCs w:val="0"/>
                <w:color w:val="000000"/>
                <w:sz w:val="24"/>
                <w:szCs w:val="24"/>
                <w:u w:val="none"/>
              </w:rPr>
            </w:pPr>
          </w:p>
        </w:tc>
      </w:tr>
      <w:tr w14:paraId="10C56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E12D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90B9D">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扎赉特旗佰东农业科技有限公司*</w:t>
            </w: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559F6">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兴安盟扎赉特旗乌塔其保安沼农工贸公司</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2DDA9">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李佰东</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B574A">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15004816400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B682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E15C1">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43CC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060F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FAFEE">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F857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26E32">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7BAD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88B4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r>
      <w:tr w14:paraId="1E09C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9286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7119A">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spacing w:val="-17"/>
                <w:kern w:val="0"/>
                <w:sz w:val="21"/>
                <w:szCs w:val="21"/>
                <w:u w:val="none"/>
                <w:lang w:val="en-US" w:eastAsia="zh-CN" w:bidi="ar"/>
              </w:rPr>
              <w:t>呼伦贝尔市农牧科学研究所</w:t>
            </w:r>
            <w:r>
              <w:rPr>
                <w:rFonts w:hint="eastAsia" w:ascii="仿宋_GB2312" w:hAnsi="宋体" w:eastAsia="仿宋_GB2312" w:cs="仿宋_GB2312"/>
                <w:i w:val="0"/>
                <w:iCs w:val="0"/>
                <w:color w:val="000000"/>
                <w:kern w:val="0"/>
                <w:sz w:val="21"/>
                <w:szCs w:val="21"/>
                <w:u w:val="none"/>
                <w:lang w:val="en-US" w:eastAsia="zh-CN" w:bidi="ar"/>
              </w:rPr>
              <w:t>*</w:t>
            </w: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FC511">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呼伦贝尔扎兰屯市河西</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EB001">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孙东显</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2373A">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13947048139</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B9DB6">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A9632">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7C75D">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36FBA">
            <w:pPr>
              <w:rPr>
                <w:rFonts w:hint="eastAsia" w:ascii="宋体" w:hAnsi="宋体" w:eastAsia="宋体" w:cs="宋体"/>
                <w:i w:val="0"/>
                <w:iCs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3B148">
            <w:pPr>
              <w:rPr>
                <w:rFonts w:hint="eastAsia" w:ascii="宋体" w:hAnsi="宋体" w:eastAsia="宋体" w:cs="宋体"/>
                <w:i w:val="0"/>
                <w:iCs w:val="0"/>
                <w:color w:val="000000"/>
                <w:sz w:val="24"/>
                <w:szCs w:val="24"/>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78F5A">
            <w:pP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EFFBE">
            <w:pPr>
              <w:rPr>
                <w:rFonts w:hint="eastAsia" w:ascii="宋体" w:hAnsi="宋体" w:eastAsia="宋体" w:cs="宋体"/>
                <w:i w:val="0"/>
                <w:iCs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04CCE">
            <w:pP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84E5B">
            <w:pPr>
              <w:rPr>
                <w:rFonts w:hint="eastAsia" w:ascii="宋体" w:hAnsi="宋体" w:eastAsia="宋体" w:cs="宋体"/>
                <w:i w:val="0"/>
                <w:iCs w:val="0"/>
                <w:color w:val="000000"/>
                <w:sz w:val="24"/>
                <w:szCs w:val="24"/>
                <w:u w:val="none"/>
              </w:rPr>
            </w:pPr>
          </w:p>
        </w:tc>
      </w:tr>
      <w:tr w14:paraId="33344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FC95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9972D">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阿荣旗高寒水稻种植有限责任公司</w:t>
            </w: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C2C3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spacing w:val="-6"/>
                <w:kern w:val="0"/>
                <w:sz w:val="21"/>
                <w:szCs w:val="21"/>
                <w:u w:val="none"/>
                <w:lang w:val="en-US" w:eastAsia="zh-CN" w:bidi="ar"/>
              </w:rPr>
              <w:t>呼伦贝尔阿荣旗新发乡东光村</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ECF8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刘庆海</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73E7A">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15904700458</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ECA4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FBEA4">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72B42">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5C18C">
            <w:pPr>
              <w:rPr>
                <w:rFonts w:hint="eastAsia" w:ascii="宋体" w:hAnsi="宋体" w:eastAsia="宋体" w:cs="宋体"/>
                <w:i w:val="0"/>
                <w:iCs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CE803">
            <w:pPr>
              <w:rPr>
                <w:rFonts w:hint="eastAsia" w:ascii="宋体" w:hAnsi="宋体" w:eastAsia="宋体" w:cs="宋体"/>
                <w:i w:val="0"/>
                <w:iCs w:val="0"/>
                <w:color w:val="000000"/>
                <w:sz w:val="24"/>
                <w:szCs w:val="24"/>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A0B21">
            <w:pP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68D28">
            <w:pPr>
              <w:rPr>
                <w:rFonts w:hint="eastAsia" w:ascii="宋体" w:hAnsi="宋体" w:eastAsia="宋体" w:cs="宋体"/>
                <w:i w:val="0"/>
                <w:iCs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9C37C">
            <w:pP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CE4AD">
            <w:pPr>
              <w:rPr>
                <w:rFonts w:hint="eastAsia" w:ascii="宋体" w:hAnsi="宋体" w:eastAsia="宋体" w:cs="宋体"/>
                <w:i w:val="0"/>
                <w:iCs w:val="0"/>
                <w:color w:val="000000"/>
                <w:sz w:val="24"/>
                <w:szCs w:val="24"/>
                <w:u w:val="none"/>
              </w:rPr>
            </w:pPr>
          </w:p>
        </w:tc>
      </w:tr>
      <w:tr w14:paraId="48485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5411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F427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spacing w:val="-17"/>
                <w:kern w:val="0"/>
                <w:sz w:val="21"/>
                <w:szCs w:val="21"/>
                <w:u w:val="none"/>
                <w:lang w:val="en-US" w:eastAsia="zh-CN" w:bidi="ar"/>
              </w:rPr>
              <w:t>呼伦贝尔岭域丰种业有限公司</w:t>
            </w: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263D2">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spacing w:val="-17"/>
                <w:kern w:val="0"/>
                <w:sz w:val="21"/>
                <w:szCs w:val="21"/>
                <w:u w:val="none"/>
                <w:lang w:val="en-US" w:eastAsia="zh-CN" w:bidi="ar"/>
              </w:rPr>
              <w:t>呼伦贝尔市莫旗尼尔基镇西拉金村</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2BB62">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陈德富</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70C7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17648008787</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0769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BF93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D35CD">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CBB36">
            <w:pPr>
              <w:rPr>
                <w:rFonts w:hint="eastAsia" w:ascii="宋体" w:hAnsi="宋体" w:eastAsia="宋体" w:cs="宋体"/>
                <w:i w:val="0"/>
                <w:iCs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5D40E">
            <w:pPr>
              <w:rPr>
                <w:rFonts w:hint="eastAsia" w:ascii="宋体" w:hAnsi="宋体" w:eastAsia="宋体" w:cs="宋体"/>
                <w:i w:val="0"/>
                <w:iCs w:val="0"/>
                <w:color w:val="000000"/>
                <w:sz w:val="24"/>
                <w:szCs w:val="24"/>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DE118">
            <w:pP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49BCD">
            <w:pPr>
              <w:rPr>
                <w:rFonts w:hint="eastAsia" w:ascii="宋体" w:hAnsi="宋体" w:eastAsia="宋体" w:cs="宋体"/>
                <w:i w:val="0"/>
                <w:iCs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97EF3">
            <w:pP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AFDE5">
            <w:pPr>
              <w:rPr>
                <w:rFonts w:hint="eastAsia" w:ascii="宋体" w:hAnsi="宋体" w:eastAsia="宋体" w:cs="宋体"/>
                <w:i w:val="0"/>
                <w:iCs w:val="0"/>
                <w:color w:val="000000"/>
                <w:sz w:val="24"/>
                <w:szCs w:val="24"/>
                <w:u w:val="none"/>
              </w:rPr>
            </w:pPr>
          </w:p>
        </w:tc>
      </w:tr>
      <w:tr w14:paraId="468D4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1F3E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811A2">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spacing w:val="-11"/>
                <w:kern w:val="0"/>
                <w:sz w:val="21"/>
                <w:szCs w:val="21"/>
                <w:u w:val="none"/>
                <w:lang w:val="en-US" w:eastAsia="zh-CN" w:bidi="ar"/>
              </w:rPr>
              <w:t>内蒙古兴稻种业有限公司</w:t>
            </w: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5A2F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兴安盟乌兰浩特市义勒力特镇胜利嘎查</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8540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季春德</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F541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15946281118</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8FB62">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BE7B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2366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D24A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D7B29">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8E16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DBB7D">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D5E44">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B995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r>
      <w:tr w14:paraId="68BE5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A887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08B76">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spacing w:val="-23"/>
                <w:kern w:val="0"/>
                <w:sz w:val="21"/>
                <w:szCs w:val="21"/>
                <w:u w:val="none"/>
                <w:lang w:val="en-US" w:eastAsia="zh-CN" w:bidi="ar"/>
              </w:rPr>
              <w:t>内蒙古广天生态农业有限公司</w:t>
            </w:r>
            <w:r>
              <w:rPr>
                <w:rFonts w:hint="eastAsia" w:ascii="仿宋_GB2312" w:hAnsi="宋体" w:eastAsia="仿宋_GB2312" w:cs="仿宋_GB2312"/>
                <w:i w:val="0"/>
                <w:iCs w:val="0"/>
                <w:color w:val="000000"/>
                <w:kern w:val="0"/>
                <w:sz w:val="21"/>
                <w:szCs w:val="21"/>
                <w:u w:val="none"/>
                <w:lang w:val="en-US" w:eastAsia="zh-CN" w:bidi="ar"/>
              </w:rPr>
              <w:t>*</w:t>
            </w: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2887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通辽市科左后旗金宝屯镇</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EC39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李向东</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433D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15148707988</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0470A">
            <w:pPr>
              <w:rPr>
                <w:rFonts w:hint="eastAsia" w:ascii="宋体" w:hAnsi="宋体" w:eastAsia="宋体" w:cs="宋体"/>
                <w:i w:val="0"/>
                <w:iCs w:val="0"/>
                <w:color w:val="000000"/>
                <w:sz w:val="24"/>
                <w:szCs w:val="24"/>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7912E">
            <w:pPr>
              <w:rPr>
                <w:rFonts w:hint="eastAsia" w:ascii="宋体" w:hAnsi="宋体" w:eastAsia="宋体" w:cs="宋体"/>
                <w:i w:val="0"/>
                <w:iCs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11336">
            <w:pPr>
              <w:rPr>
                <w:rFonts w:hint="eastAsia" w:ascii="宋体" w:hAnsi="宋体" w:eastAsia="宋体" w:cs="宋体"/>
                <w:i w:val="0"/>
                <w:iCs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B8A96">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8BB5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7754E">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7E58E">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620E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9BD66">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r>
      <w:tr w14:paraId="1D849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026D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33BC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spacing w:val="-11"/>
                <w:kern w:val="0"/>
                <w:sz w:val="21"/>
                <w:szCs w:val="21"/>
                <w:u w:val="none"/>
                <w:lang w:val="en-US" w:eastAsia="zh-CN" w:bidi="ar"/>
              </w:rPr>
              <w:t>翁牛特旗塔拉农作物机械化种植专业合作社</w:t>
            </w: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5684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spacing w:val="-11"/>
                <w:kern w:val="0"/>
                <w:sz w:val="21"/>
                <w:szCs w:val="21"/>
                <w:u w:val="none"/>
                <w:lang w:val="en-US" w:eastAsia="zh-CN" w:bidi="ar"/>
              </w:rPr>
              <w:t>内蒙古赤峰市翁牛特旗翁牛特旗乌丹镇康桥郡二期1号楼17楼西</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0195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张志刚</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8872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13904768804</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9EFA8">
            <w:pPr>
              <w:rPr>
                <w:rFonts w:hint="eastAsia" w:ascii="宋体" w:hAnsi="宋体" w:eastAsia="宋体" w:cs="宋体"/>
                <w:i w:val="0"/>
                <w:iCs w:val="0"/>
                <w:color w:val="000000"/>
                <w:sz w:val="24"/>
                <w:szCs w:val="24"/>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9BCB8">
            <w:pPr>
              <w:rPr>
                <w:rFonts w:hint="eastAsia" w:ascii="宋体" w:hAnsi="宋体" w:eastAsia="宋体" w:cs="宋体"/>
                <w:i w:val="0"/>
                <w:iCs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6F7A4">
            <w:pPr>
              <w:rPr>
                <w:rFonts w:hint="eastAsia" w:ascii="宋体" w:hAnsi="宋体" w:eastAsia="宋体" w:cs="宋体"/>
                <w:i w:val="0"/>
                <w:iCs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CB13E">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E4BB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A858E">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4B76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13B9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50971">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r>
      <w:tr w14:paraId="5FAA9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D582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31EF6">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通辽市农牧业科学院*</w:t>
            </w: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BFF99">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通辽市科尔沁区钱家店镇东</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BCE82">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包红霞</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9102D">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13804753588</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E8BAA">
            <w:pPr>
              <w:rPr>
                <w:rFonts w:hint="eastAsia" w:ascii="宋体" w:hAnsi="宋体" w:eastAsia="宋体" w:cs="宋体"/>
                <w:i w:val="0"/>
                <w:iCs w:val="0"/>
                <w:color w:val="000000"/>
                <w:sz w:val="24"/>
                <w:szCs w:val="24"/>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FAB07">
            <w:pPr>
              <w:rPr>
                <w:rFonts w:hint="eastAsia" w:ascii="宋体" w:hAnsi="宋体" w:eastAsia="宋体" w:cs="宋体"/>
                <w:i w:val="0"/>
                <w:iCs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4FF16">
            <w:pPr>
              <w:rPr>
                <w:rFonts w:hint="eastAsia" w:ascii="宋体" w:hAnsi="宋体" w:eastAsia="宋体" w:cs="宋体"/>
                <w:i w:val="0"/>
                <w:iCs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6A7B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309B4">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2A2C6">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62A2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9E43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2406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r>
      <w:tr w14:paraId="3AFD6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3337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8018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翁牛特旗海拉苏镇惠谷家庭农场</w:t>
            </w: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BE5A1">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赤峰市翁牛特旗海拉苏镇海拉苏嘎查</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A8EC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谷海洋</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1544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13847643566</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67AEE">
            <w:pPr>
              <w:rPr>
                <w:rFonts w:hint="eastAsia" w:ascii="宋体" w:hAnsi="宋体" w:eastAsia="宋体" w:cs="宋体"/>
                <w:i w:val="0"/>
                <w:iCs w:val="0"/>
                <w:color w:val="000000"/>
                <w:sz w:val="24"/>
                <w:szCs w:val="24"/>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139E4">
            <w:pPr>
              <w:rPr>
                <w:rFonts w:hint="eastAsia" w:ascii="宋体" w:hAnsi="宋体" w:eastAsia="宋体" w:cs="宋体"/>
                <w:i w:val="0"/>
                <w:iCs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CA172">
            <w:pPr>
              <w:rPr>
                <w:rFonts w:hint="eastAsia" w:ascii="宋体" w:hAnsi="宋体" w:eastAsia="宋体" w:cs="宋体"/>
                <w:i w:val="0"/>
                <w:iCs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6A092">
            <w:pPr>
              <w:rPr>
                <w:rFonts w:hint="eastAsia" w:ascii="宋体" w:hAnsi="宋体" w:eastAsia="宋体" w:cs="宋体"/>
                <w:i w:val="0"/>
                <w:iCs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FDC6B">
            <w:pPr>
              <w:rPr>
                <w:rFonts w:hint="eastAsia" w:ascii="宋体" w:hAnsi="宋体" w:eastAsia="宋体" w:cs="宋体"/>
                <w:i w:val="0"/>
                <w:iCs w:val="0"/>
                <w:color w:val="000000"/>
                <w:sz w:val="24"/>
                <w:szCs w:val="24"/>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FC28B">
            <w:pP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3B7F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6600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F6FD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r>
      <w:tr w14:paraId="109CC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AFA5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A3AC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spacing w:val="-17"/>
                <w:kern w:val="0"/>
                <w:sz w:val="21"/>
                <w:szCs w:val="21"/>
                <w:u w:val="none"/>
                <w:lang w:val="en-US" w:eastAsia="zh-CN" w:bidi="ar"/>
              </w:rPr>
              <w:t>内蒙古隆硕农业科技有限公司</w:t>
            </w: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6A9B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通辽市奈曼旗大镇</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37391">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关 </w:t>
            </w:r>
            <w:r>
              <w:rPr>
                <w:rStyle w:val="17"/>
                <w:rFonts w:hAnsi="宋体"/>
                <w:lang w:val="en-US" w:eastAsia="zh-CN" w:bidi="ar"/>
              </w:rPr>
              <w:t xml:space="preserve"> 奎</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E68ED">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13904754229</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F456D">
            <w:pPr>
              <w:rPr>
                <w:rFonts w:hint="eastAsia" w:ascii="宋体" w:hAnsi="宋体" w:eastAsia="宋体" w:cs="宋体"/>
                <w:i w:val="0"/>
                <w:iCs w:val="0"/>
                <w:color w:val="000000"/>
                <w:sz w:val="24"/>
                <w:szCs w:val="24"/>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37C5F">
            <w:pPr>
              <w:rPr>
                <w:rFonts w:hint="eastAsia" w:ascii="宋体" w:hAnsi="宋体" w:eastAsia="宋体" w:cs="宋体"/>
                <w:i w:val="0"/>
                <w:iCs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33627">
            <w:pPr>
              <w:rPr>
                <w:rFonts w:hint="eastAsia" w:ascii="宋体" w:hAnsi="宋体" w:eastAsia="宋体" w:cs="宋体"/>
                <w:i w:val="0"/>
                <w:iCs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A3B67">
            <w:pPr>
              <w:rPr>
                <w:rFonts w:hint="eastAsia" w:ascii="宋体" w:hAnsi="宋体" w:eastAsia="宋体" w:cs="宋体"/>
                <w:i w:val="0"/>
                <w:iCs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A4A36">
            <w:pPr>
              <w:rPr>
                <w:rFonts w:hint="eastAsia" w:ascii="宋体" w:hAnsi="宋体" w:eastAsia="宋体" w:cs="宋体"/>
                <w:i w:val="0"/>
                <w:iCs w:val="0"/>
                <w:color w:val="000000"/>
                <w:sz w:val="24"/>
                <w:szCs w:val="24"/>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5D640">
            <w:pP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C7546">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6F5D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5D864">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r>
      <w:tr w14:paraId="723C4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trPr>
        <w:tc>
          <w:tcPr>
            <w:tcW w:w="477" w:type="dxa"/>
            <w:tcBorders>
              <w:top w:val="nil"/>
              <w:left w:val="nil"/>
              <w:bottom w:val="nil"/>
              <w:right w:val="nil"/>
            </w:tcBorders>
            <w:shd w:val="clear" w:color="auto" w:fill="auto"/>
            <w:vAlign w:val="center"/>
          </w:tcPr>
          <w:p w14:paraId="0D721C7B">
            <w:pPr>
              <w:rPr>
                <w:rFonts w:hint="eastAsia" w:ascii="宋体" w:hAnsi="宋体" w:eastAsia="宋体" w:cs="宋体"/>
                <w:i w:val="0"/>
                <w:iCs w:val="0"/>
                <w:color w:val="000000"/>
                <w:sz w:val="24"/>
                <w:szCs w:val="24"/>
                <w:u w:val="none"/>
              </w:rPr>
            </w:pPr>
          </w:p>
        </w:tc>
        <w:tc>
          <w:tcPr>
            <w:tcW w:w="14682" w:type="dxa"/>
            <w:gridSpan w:val="13"/>
            <w:tcBorders>
              <w:top w:val="nil"/>
              <w:left w:val="nil"/>
              <w:bottom w:val="nil"/>
              <w:right w:val="nil"/>
            </w:tcBorders>
            <w:shd w:val="clear" w:color="auto" w:fill="auto"/>
            <w:vAlign w:val="center"/>
          </w:tcPr>
          <w:p w14:paraId="1AF78806">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注：标“★”试点为提供品质分析样品试点</w:t>
            </w:r>
            <w:r>
              <w:rPr>
                <w:rFonts w:hint="eastAsia" w:ascii="宋体" w:hAnsi="宋体" w:cs="宋体"/>
                <w:i w:val="0"/>
                <w:iCs w:val="0"/>
                <w:color w:val="000000"/>
                <w:kern w:val="0"/>
                <w:sz w:val="24"/>
                <w:szCs w:val="24"/>
                <w:u w:val="none"/>
                <w:lang w:val="en-US" w:eastAsia="zh-CN" w:bidi="ar"/>
              </w:rPr>
              <w:t>，标“</w:t>
            </w:r>
            <w:r>
              <w:rPr>
                <w:rFonts w:hint="eastAsia" w:ascii="仿宋_GB2312" w:hAnsi="宋体" w:eastAsia="仿宋_GB2312" w:cs="仿宋_GB2312"/>
                <w:i w:val="0"/>
                <w:iCs w:val="0"/>
                <w:color w:val="000000"/>
                <w:kern w:val="0"/>
                <w:sz w:val="21"/>
                <w:szCs w:val="21"/>
                <w:u w:val="none"/>
                <w:lang w:val="en-US" w:eastAsia="zh-CN" w:bidi="ar"/>
              </w:rPr>
              <w:t>*</w:t>
            </w:r>
            <w:r>
              <w:rPr>
                <w:rFonts w:hint="eastAsia" w:ascii="宋体" w:hAnsi="宋体" w:cs="宋体"/>
                <w:i w:val="0"/>
                <w:iCs w:val="0"/>
                <w:color w:val="000000"/>
                <w:kern w:val="0"/>
                <w:sz w:val="24"/>
                <w:szCs w:val="24"/>
                <w:u w:val="none"/>
                <w:lang w:val="en-US" w:eastAsia="zh-CN" w:bidi="ar"/>
              </w:rPr>
              <w:t>”为统一承担申请者自行开展生产试验的试点。</w:t>
            </w:r>
          </w:p>
        </w:tc>
      </w:tr>
    </w:tbl>
    <w:p w14:paraId="1B25B0EA">
      <w:pPr>
        <w:spacing w:line="520" w:lineRule="exact"/>
        <w:jc w:val="left"/>
        <w:rPr>
          <w:rFonts w:hint="eastAsia" w:ascii="方正小标宋简体" w:hAnsi="方正小标宋简体" w:eastAsia="方正小标宋简体" w:cs="方正小标宋简体"/>
          <w:bCs/>
          <w:sz w:val="32"/>
          <w:szCs w:val="32"/>
          <w:lang w:val="en-US" w:eastAsia="zh-CN"/>
        </w:rPr>
      </w:pPr>
      <w:r>
        <w:rPr>
          <w:rFonts w:hint="eastAsia" w:ascii="方正小标宋简体" w:hAnsi="方正小标宋简体" w:eastAsia="方正小标宋简体" w:cs="方正小标宋简体"/>
          <w:bCs/>
          <w:sz w:val="32"/>
          <w:szCs w:val="32"/>
          <w:lang w:val="en-US" w:eastAsia="zh-CN"/>
        </w:rPr>
        <w:t>附件5</w:t>
      </w:r>
    </w:p>
    <w:p w14:paraId="21E596C2">
      <w:pPr>
        <w:spacing w:line="520" w:lineRule="exact"/>
        <w:jc w:val="center"/>
        <w:rPr>
          <w:rFonts w:hint="eastAsia"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202</w:t>
      </w:r>
      <w:r>
        <w:rPr>
          <w:rFonts w:hint="eastAsia" w:ascii="方正小标宋简体" w:hAnsi="方正小标宋简体" w:eastAsia="方正小标宋简体" w:cs="方正小标宋简体"/>
          <w:bCs/>
          <w:sz w:val="32"/>
          <w:szCs w:val="32"/>
          <w:lang w:val="en-US" w:eastAsia="zh-CN"/>
        </w:rPr>
        <w:t>5</w:t>
      </w:r>
      <w:r>
        <w:rPr>
          <w:rFonts w:hint="eastAsia" w:ascii="方正小标宋简体" w:hAnsi="方正小标宋简体" w:eastAsia="方正小标宋简体" w:cs="方正小标宋简体"/>
          <w:bCs/>
          <w:sz w:val="32"/>
          <w:szCs w:val="32"/>
        </w:rPr>
        <w:t>年水稻品种试验特性鉴定项目及承担单位</w:t>
      </w:r>
    </w:p>
    <w:p w14:paraId="0588622D">
      <w:pPr>
        <w:spacing w:beforeLines="0" w:afterLines="0"/>
        <w:jc w:val="left"/>
        <w:rPr>
          <w:rFonts w:hint="eastAsia" w:ascii="黑体" w:hAnsi="黑体" w:eastAsia="黑体"/>
          <w:sz w:val="28"/>
          <w:szCs w:val="24"/>
        </w:rPr>
      </w:pPr>
      <w:r>
        <w:rPr>
          <w:rFonts w:hint="eastAsia" w:ascii="黑体" w:hAnsi="黑体" w:eastAsia="黑体"/>
          <w:sz w:val="28"/>
          <w:szCs w:val="24"/>
        </w:rPr>
        <w:t xml:space="preserve">    </w:t>
      </w:r>
      <w:r>
        <w:rPr>
          <w:rFonts w:hint="eastAsia" w:ascii="黑体" w:hAnsi="黑体" w:eastAsia="黑体"/>
          <w:sz w:val="28"/>
          <w:szCs w:val="24"/>
          <w:lang w:val="en-US" w:eastAsia="zh-CN"/>
        </w:rPr>
        <w:t xml:space="preserve">    </w:t>
      </w:r>
    </w:p>
    <w:tbl>
      <w:tblPr>
        <w:tblStyle w:val="9"/>
        <w:tblW w:w="13650" w:type="dxa"/>
        <w:tblInd w:w="-7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0"/>
        <w:gridCol w:w="2596"/>
        <w:gridCol w:w="3716"/>
        <w:gridCol w:w="4488"/>
      </w:tblGrid>
      <w:tr w14:paraId="4FB85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0" w:type="dxa"/>
            <w:vAlign w:val="center"/>
          </w:tcPr>
          <w:p w14:paraId="07310590">
            <w:pPr>
              <w:widowControl/>
              <w:jc w:val="center"/>
              <w:textAlignment w:val="center"/>
              <w:rPr>
                <w:rFonts w:hint="default" w:ascii="宋体" w:hAnsi="宋体" w:cs="宋体"/>
                <w:b/>
                <w:bCs/>
                <w:color w:val="000000"/>
                <w:kern w:val="0"/>
                <w:sz w:val="22"/>
                <w:szCs w:val="22"/>
                <w:lang w:val="en-US" w:eastAsia="zh-CN" w:bidi="ar"/>
              </w:rPr>
            </w:pPr>
            <w:r>
              <w:rPr>
                <w:rFonts w:hint="eastAsia" w:ascii="宋体" w:hAnsi="宋体" w:cs="宋体"/>
                <w:b/>
                <w:bCs/>
                <w:color w:val="000000"/>
                <w:kern w:val="0"/>
                <w:sz w:val="22"/>
                <w:szCs w:val="22"/>
                <w:lang w:bidi="ar"/>
              </w:rPr>
              <w:t>组别</w:t>
            </w:r>
          </w:p>
        </w:tc>
        <w:tc>
          <w:tcPr>
            <w:tcW w:w="2596" w:type="dxa"/>
            <w:vAlign w:val="center"/>
          </w:tcPr>
          <w:p w14:paraId="53901C49">
            <w:pPr>
              <w:widowControl/>
              <w:jc w:val="center"/>
              <w:textAlignment w:val="center"/>
              <w:rPr>
                <w:rFonts w:hint="default" w:ascii="宋体" w:hAnsi="宋体" w:cs="宋体"/>
                <w:b/>
                <w:bCs/>
                <w:color w:val="000000"/>
                <w:kern w:val="0"/>
                <w:sz w:val="22"/>
                <w:szCs w:val="22"/>
                <w:lang w:val="en-US" w:eastAsia="zh-CN" w:bidi="ar"/>
              </w:rPr>
            </w:pPr>
            <w:r>
              <w:rPr>
                <w:rFonts w:hint="eastAsia" w:ascii="宋体" w:hAnsi="宋体" w:cs="宋体"/>
                <w:b/>
                <w:bCs/>
                <w:color w:val="000000"/>
                <w:kern w:val="0"/>
                <w:sz w:val="22"/>
                <w:szCs w:val="22"/>
                <w:lang w:bidi="ar"/>
              </w:rPr>
              <w:t>鉴定项目</w:t>
            </w:r>
          </w:p>
        </w:tc>
        <w:tc>
          <w:tcPr>
            <w:tcW w:w="3716" w:type="dxa"/>
            <w:vAlign w:val="center"/>
          </w:tcPr>
          <w:p w14:paraId="5F2E9A25">
            <w:pPr>
              <w:widowControl/>
              <w:jc w:val="center"/>
              <w:textAlignment w:val="center"/>
              <w:rPr>
                <w:rFonts w:hint="default" w:ascii="宋体" w:hAnsi="宋体" w:cs="宋体"/>
                <w:b/>
                <w:bCs/>
                <w:color w:val="000000"/>
                <w:kern w:val="0"/>
                <w:sz w:val="22"/>
                <w:szCs w:val="22"/>
                <w:lang w:val="en-US" w:eastAsia="zh-CN" w:bidi="ar"/>
              </w:rPr>
            </w:pPr>
            <w:r>
              <w:rPr>
                <w:rFonts w:hint="eastAsia" w:ascii="宋体" w:hAnsi="宋体" w:cs="宋体"/>
                <w:b/>
                <w:bCs/>
                <w:color w:val="000000"/>
                <w:kern w:val="0"/>
                <w:sz w:val="22"/>
                <w:szCs w:val="22"/>
                <w:lang w:bidi="ar"/>
              </w:rPr>
              <w:t>承担单位</w:t>
            </w:r>
          </w:p>
        </w:tc>
        <w:tc>
          <w:tcPr>
            <w:tcW w:w="4488" w:type="dxa"/>
            <w:vAlign w:val="center"/>
          </w:tcPr>
          <w:p w14:paraId="549E8092">
            <w:pPr>
              <w:widowControl/>
              <w:jc w:val="center"/>
              <w:textAlignment w:val="center"/>
              <w:rPr>
                <w:rFonts w:hint="default" w:ascii="宋体" w:hAnsi="宋体" w:cs="宋体"/>
                <w:b/>
                <w:bCs/>
                <w:color w:val="000000"/>
                <w:kern w:val="0"/>
                <w:sz w:val="22"/>
                <w:szCs w:val="22"/>
                <w:lang w:val="en-US" w:eastAsia="zh-CN" w:bidi="ar"/>
              </w:rPr>
            </w:pPr>
            <w:r>
              <w:rPr>
                <w:rFonts w:hint="eastAsia" w:ascii="宋体" w:hAnsi="宋体" w:cs="宋体"/>
                <w:b/>
                <w:bCs/>
                <w:color w:val="000000"/>
                <w:kern w:val="0"/>
                <w:sz w:val="22"/>
                <w:szCs w:val="22"/>
                <w:lang w:bidi="ar"/>
              </w:rPr>
              <w:t>地 址</w:t>
            </w:r>
          </w:p>
        </w:tc>
      </w:tr>
      <w:tr w14:paraId="6805A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0" w:type="dxa"/>
            <w:vAlign w:val="center"/>
          </w:tcPr>
          <w:p w14:paraId="1B3E78A7">
            <w:pPr>
              <w:jc w:val="center"/>
              <w:rPr>
                <w:rFonts w:hint="eastAsia" w:ascii="仿宋_GB2312" w:hAnsi="仿宋_GB2312" w:eastAsia="仿宋_GB2312" w:cs="仿宋_GB2312"/>
                <w:sz w:val="36"/>
                <w:szCs w:val="28"/>
                <w:vertAlign w:val="baseline"/>
                <w:lang w:val="en-US" w:eastAsia="zh-CN"/>
              </w:rPr>
            </w:pPr>
            <w:r>
              <w:rPr>
                <w:rFonts w:hint="eastAsia" w:ascii="仿宋_GB2312" w:hAnsi="仿宋_GB2312" w:eastAsia="仿宋_GB2312" w:cs="仿宋_GB2312"/>
                <w:color w:val="000000"/>
                <w:kern w:val="0"/>
                <w:sz w:val="22"/>
                <w:szCs w:val="22"/>
                <w:lang w:val="en-US" w:eastAsia="zh-CN" w:bidi="ar"/>
              </w:rPr>
              <w:t>早熟组、中熟组、中晚熟组</w:t>
            </w:r>
          </w:p>
        </w:tc>
        <w:tc>
          <w:tcPr>
            <w:tcW w:w="2596" w:type="dxa"/>
            <w:vAlign w:val="center"/>
          </w:tcPr>
          <w:p w14:paraId="6860E0DF">
            <w:pPr>
              <w:widowControl/>
              <w:jc w:val="center"/>
              <w:textAlignment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bidi="ar"/>
              </w:rPr>
              <w:t>DNA 指纹鉴定</w:t>
            </w:r>
          </w:p>
        </w:tc>
        <w:tc>
          <w:tcPr>
            <w:tcW w:w="3716" w:type="dxa"/>
            <w:vAlign w:val="center"/>
          </w:tcPr>
          <w:p w14:paraId="3406F46D">
            <w:pPr>
              <w:widowControl/>
              <w:jc w:val="center"/>
              <w:textAlignment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bidi="ar"/>
              </w:rPr>
              <w:t>中国水稻研究所</w:t>
            </w:r>
          </w:p>
        </w:tc>
        <w:tc>
          <w:tcPr>
            <w:tcW w:w="4488" w:type="dxa"/>
            <w:vAlign w:val="center"/>
          </w:tcPr>
          <w:p w14:paraId="41ADF508">
            <w:pPr>
              <w:widowControl/>
              <w:jc w:val="center"/>
              <w:textAlignment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浙江省杭州市富阳区水稻所路28号</w:t>
            </w:r>
          </w:p>
        </w:tc>
      </w:tr>
      <w:tr w14:paraId="7F884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0" w:type="dxa"/>
            <w:vAlign w:val="center"/>
          </w:tcPr>
          <w:p w14:paraId="5F2E222B">
            <w:pPr>
              <w:jc w:val="center"/>
              <w:rPr>
                <w:rFonts w:hint="eastAsia" w:ascii="仿宋_GB2312" w:hAnsi="仿宋_GB2312" w:eastAsia="仿宋_GB2312" w:cs="仿宋_GB2312"/>
                <w:sz w:val="36"/>
                <w:szCs w:val="28"/>
                <w:vertAlign w:val="baseline"/>
                <w:lang w:val="en-US" w:eastAsia="zh-CN"/>
              </w:rPr>
            </w:pPr>
            <w:r>
              <w:rPr>
                <w:rFonts w:hint="eastAsia" w:ascii="仿宋_GB2312" w:hAnsi="仿宋_GB2312" w:eastAsia="仿宋_GB2312" w:cs="仿宋_GB2312"/>
                <w:color w:val="000000"/>
                <w:kern w:val="0"/>
                <w:sz w:val="22"/>
                <w:szCs w:val="22"/>
                <w:lang w:val="en-US" w:eastAsia="zh-CN" w:bidi="ar"/>
              </w:rPr>
              <w:t>早熟组、中熟组、中晚熟组</w:t>
            </w:r>
          </w:p>
        </w:tc>
        <w:tc>
          <w:tcPr>
            <w:tcW w:w="2596" w:type="dxa"/>
            <w:vAlign w:val="center"/>
          </w:tcPr>
          <w:p w14:paraId="73BC1600">
            <w:pPr>
              <w:widowControl/>
              <w:jc w:val="center"/>
              <w:textAlignment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bidi="ar"/>
              </w:rPr>
              <w:t>转基因检测</w:t>
            </w:r>
          </w:p>
        </w:tc>
        <w:tc>
          <w:tcPr>
            <w:tcW w:w="3716" w:type="dxa"/>
            <w:vAlign w:val="center"/>
          </w:tcPr>
          <w:p w14:paraId="04B6A40F">
            <w:pPr>
              <w:widowControl/>
              <w:jc w:val="center"/>
              <w:textAlignment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农业农村部谷物及制品质量监督检验测试中心（哈尔滨）</w:t>
            </w:r>
          </w:p>
        </w:tc>
        <w:tc>
          <w:tcPr>
            <w:tcW w:w="4488" w:type="dxa"/>
            <w:vAlign w:val="center"/>
          </w:tcPr>
          <w:p w14:paraId="198FC07C">
            <w:pPr>
              <w:widowControl/>
              <w:jc w:val="center"/>
              <w:textAlignment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哈尔滨市南岗区科研街9号</w:t>
            </w:r>
          </w:p>
        </w:tc>
      </w:tr>
      <w:tr w14:paraId="579BD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0" w:type="dxa"/>
            <w:vAlign w:val="center"/>
          </w:tcPr>
          <w:p w14:paraId="1F2ACA8E">
            <w:pPr>
              <w:jc w:val="center"/>
              <w:rPr>
                <w:rFonts w:hint="eastAsia" w:ascii="仿宋_GB2312" w:hAnsi="仿宋_GB2312" w:eastAsia="仿宋_GB2312" w:cs="仿宋_GB2312"/>
                <w:sz w:val="36"/>
                <w:szCs w:val="28"/>
                <w:vertAlign w:val="baseline"/>
                <w:lang w:val="en-US" w:eastAsia="zh-CN"/>
              </w:rPr>
            </w:pPr>
            <w:r>
              <w:rPr>
                <w:rFonts w:hint="eastAsia" w:ascii="仿宋_GB2312" w:hAnsi="仿宋_GB2312" w:eastAsia="仿宋_GB2312" w:cs="仿宋_GB2312"/>
                <w:color w:val="000000"/>
                <w:kern w:val="0"/>
                <w:sz w:val="22"/>
                <w:szCs w:val="22"/>
                <w:lang w:val="en-US" w:eastAsia="zh-CN" w:bidi="ar"/>
              </w:rPr>
              <w:t>早熟组、中熟组、中晚熟组</w:t>
            </w:r>
          </w:p>
        </w:tc>
        <w:tc>
          <w:tcPr>
            <w:tcW w:w="2596" w:type="dxa"/>
            <w:vAlign w:val="center"/>
          </w:tcPr>
          <w:p w14:paraId="5C04E30D">
            <w:pPr>
              <w:widowControl/>
              <w:jc w:val="center"/>
              <w:textAlignment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bidi="ar"/>
              </w:rPr>
              <w:t>品质分析</w:t>
            </w:r>
          </w:p>
        </w:tc>
        <w:tc>
          <w:tcPr>
            <w:tcW w:w="3716" w:type="dxa"/>
            <w:vAlign w:val="center"/>
          </w:tcPr>
          <w:p w14:paraId="79C37757">
            <w:pPr>
              <w:widowControl/>
              <w:jc w:val="center"/>
              <w:textAlignment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农业农村部谷物及制品质量监督检验测试中心（哈尔滨）</w:t>
            </w:r>
          </w:p>
        </w:tc>
        <w:tc>
          <w:tcPr>
            <w:tcW w:w="4488" w:type="dxa"/>
            <w:vAlign w:val="center"/>
          </w:tcPr>
          <w:p w14:paraId="4FC8A601">
            <w:pPr>
              <w:widowControl/>
              <w:jc w:val="center"/>
              <w:textAlignment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哈尔滨市南岗区科研街9号</w:t>
            </w:r>
          </w:p>
        </w:tc>
      </w:tr>
      <w:tr w14:paraId="42917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0" w:type="dxa"/>
            <w:vAlign w:val="center"/>
          </w:tcPr>
          <w:p w14:paraId="15BDF890">
            <w:pPr>
              <w:widowControl/>
              <w:jc w:val="center"/>
              <w:textAlignment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早熟组、中熟组</w:t>
            </w:r>
          </w:p>
        </w:tc>
        <w:tc>
          <w:tcPr>
            <w:tcW w:w="2596" w:type="dxa"/>
            <w:vAlign w:val="center"/>
          </w:tcPr>
          <w:p w14:paraId="629823A1">
            <w:pPr>
              <w:widowControl/>
              <w:jc w:val="center"/>
              <w:textAlignment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bidi="ar"/>
              </w:rPr>
              <w:t>抗性</w:t>
            </w:r>
            <w:r>
              <w:rPr>
                <w:rFonts w:hint="eastAsia" w:ascii="仿宋_GB2312" w:hAnsi="仿宋_GB2312" w:eastAsia="仿宋_GB2312" w:cs="仿宋_GB2312"/>
                <w:color w:val="000000"/>
                <w:kern w:val="0"/>
                <w:sz w:val="22"/>
                <w:szCs w:val="22"/>
                <w:lang w:eastAsia="zh-CN" w:bidi="ar"/>
              </w:rPr>
              <w:t>（</w:t>
            </w:r>
            <w:r>
              <w:rPr>
                <w:rFonts w:hint="eastAsia" w:ascii="仿宋_GB2312" w:hAnsi="仿宋_GB2312" w:eastAsia="仿宋_GB2312" w:cs="仿宋_GB2312"/>
                <w:color w:val="000000"/>
                <w:kern w:val="0"/>
                <w:sz w:val="22"/>
                <w:szCs w:val="22"/>
                <w:lang w:val="en-US" w:eastAsia="zh-CN" w:bidi="ar"/>
              </w:rPr>
              <w:t>耐冷性、稻瘟病</w:t>
            </w:r>
            <w:r>
              <w:rPr>
                <w:rFonts w:hint="eastAsia" w:ascii="仿宋_GB2312" w:hAnsi="仿宋_GB2312" w:eastAsia="仿宋_GB2312" w:cs="仿宋_GB2312"/>
                <w:color w:val="000000"/>
                <w:kern w:val="0"/>
                <w:sz w:val="22"/>
                <w:szCs w:val="22"/>
                <w:lang w:eastAsia="zh-CN" w:bidi="ar"/>
              </w:rPr>
              <w:t>）</w:t>
            </w:r>
          </w:p>
        </w:tc>
        <w:tc>
          <w:tcPr>
            <w:tcW w:w="3716" w:type="dxa"/>
            <w:vAlign w:val="center"/>
          </w:tcPr>
          <w:p w14:paraId="1DD292B6">
            <w:pPr>
              <w:widowControl/>
              <w:jc w:val="center"/>
              <w:textAlignment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黑龙江省农科院绥化分院</w:t>
            </w:r>
          </w:p>
        </w:tc>
        <w:tc>
          <w:tcPr>
            <w:tcW w:w="4488" w:type="dxa"/>
            <w:vAlign w:val="center"/>
          </w:tcPr>
          <w:p w14:paraId="4C058C22">
            <w:pPr>
              <w:widowControl/>
              <w:jc w:val="center"/>
              <w:textAlignment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绥化市工农西路420号</w:t>
            </w:r>
          </w:p>
        </w:tc>
      </w:tr>
      <w:tr w14:paraId="5C4DA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0" w:type="dxa"/>
            <w:vAlign w:val="center"/>
          </w:tcPr>
          <w:p w14:paraId="11D84AFA">
            <w:pPr>
              <w:widowControl/>
              <w:jc w:val="center"/>
              <w:textAlignment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中晚熟组</w:t>
            </w:r>
          </w:p>
        </w:tc>
        <w:tc>
          <w:tcPr>
            <w:tcW w:w="2596" w:type="dxa"/>
            <w:vAlign w:val="center"/>
          </w:tcPr>
          <w:p w14:paraId="1E9066E2">
            <w:pPr>
              <w:widowControl/>
              <w:jc w:val="center"/>
              <w:textAlignment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bidi="ar"/>
              </w:rPr>
              <w:t>抗性</w:t>
            </w:r>
            <w:r>
              <w:rPr>
                <w:rFonts w:hint="eastAsia" w:ascii="仿宋_GB2312" w:hAnsi="仿宋_GB2312" w:eastAsia="仿宋_GB2312" w:cs="仿宋_GB2312"/>
                <w:color w:val="000000"/>
                <w:kern w:val="0"/>
                <w:sz w:val="22"/>
                <w:szCs w:val="22"/>
                <w:lang w:eastAsia="zh-CN" w:bidi="ar"/>
              </w:rPr>
              <w:t>（</w:t>
            </w:r>
            <w:r>
              <w:rPr>
                <w:rFonts w:hint="eastAsia" w:ascii="仿宋_GB2312" w:hAnsi="仿宋_GB2312" w:eastAsia="仿宋_GB2312" w:cs="仿宋_GB2312"/>
                <w:color w:val="000000"/>
                <w:kern w:val="0"/>
                <w:sz w:val="22"/>
                <w:szCs w:val="22"/>
                <w:lang w:val="en-US" w:eastAsia="zh-CN" w:bidi="ar"/>
              </w:rPr>
              <w:t>耐冷性、稻瘟病</w:t>
            </w:r>
            <w:r>
              <w:rPr>
                <w:rFonts w:hint="eastAsia" w:ascii="仿宋_GB2312" w:hAnsi="仿宋_GB2312" w:eastAsia="仿宋_GB2312" w:cs="仿宋_GB2312"/>
                <w:color w:val="000000"/>
                <w:kern w:val="0"/>
                <w:sz w:val="22"/>
                <w:szCs w:val="22"/>
                <w:lang w:eastAsia="zh-CN" w:bidi="ar"/>
              </w:rPr>
              <w:t>）</w:t>
            </w:r>
          </w:p>
        </w:tc>
        <w:tc>
          <w:tcPr>
            <w:tcW w:w="3716" w:type="dxa"/>
            <w:vAlign w:val="center"/>
          </w:tcPr>
          <w:p w14:paraId="76226625">
            <w:pPr>
              <w:widowControl/>
              <w:jc w:val="center"/>
              <w:textAlignment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东北农业大学农学院</w:t>
            </w:r>
          </w:p>
        </w:tc>
        <w:tc>
          <w:tcPr>
            <w:tcW w:w="4488" w:type="dxa"/>
            <w:vAlign w:val="center"/>
          </w:tcPr>
          <w:p w14:paraId="67EF58DE">
            <w:pPr>
              <w:jc w:val="center"/>
              <w:rPr>
                <w:rFonts w:hint="eastAsia" w:ascii="仿宋_GB2312" w:hAnsi="仿宋_GB2312" w:eastAsia="仿宋_GB2312" w:cs="仿宋_GB2312"/>
                <w:sz w:val="36"/>
                <w:szCs w:val="28"/>
                <w:vertAlign w:val="baseline"/>
                <w:lang w:val="en-US" w:eastAsia="zh-CN"/>
              </w:rPr>
            </w:pPr>
            <w:r>
              <w:rPr>
                <w:rFonts w:hint="eastAsia" w:ascii="仿宋_GB2312" w:hAnsi="仿宋_GB2312" w:eastAsia="仿宋_GB2312" w:cs="仿宋_GB2312"/>
                <w:color w:val="000000"/>
                <w:kern w:val="0"/>
                <w:sz w:val="22"/>
                <w:szCs w:val="22"/>
                <w:lang w:val="en-US" w:eastAsia="zh-CN" w:bidi="ar"/>
              </w:rPr>
              <w:t>黑龙江省哈尔滨市香坊区长江路600号</w:t>
            </w:r>
          </w:p>
        </w:tc>
      </w:tr>
    </w:tbl>
    <w:p w14:paraId="3B305CDB">
      <w:pPr>
        <w:rPr>
          <w:rFonts w:hint="default" w:ascii="ArialUnicodeMS" w:hAnsi="ArialUnicodeMS" w:eastAsia="ArialUnicodeMS"/>
          <w:sz w:val="36"/>
          <w:szCs w:val="28"/>
          <w:lang w:val="en-US" w:eastAsia="zh-CN"/>
        </w:rPr>
      </w:pPr>
    </w:p>
    <w:sectPr>
      <w:footerReference r:id="rId8" w:type="default"/>
      <w:pgSz w:w="16838" w:h="11906" w:orient="landscape"/>
      <w:pgMar w:top="1531" w:right="2098" w:bottom="1531" w:left="1871" w:header="850" w:footer="164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ArialUnicodeMS">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DDAC8">
    <w:pPr>
      <w:pStyle w:val="5"/>
      <w:ind w:right="360" w:firstLine="360"/>
    </w:pPr>
    <w:r>
      <w:pict>
        <v:shape id="文本框 1025" o:spid="_x0000_s4098"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14E5FA15">
                <w:pPr>
                  <w:pStyle w:val="5"/>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- 7 -</w:t>
                </w:r>
                <w:r>
                  <w:rPr>
                    <w:rFonts w:hint="eastAsia"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0A6DB">
    <w:pPr>
      <w:pStyle w:val="5"/>
    </w:pPr>
    <w:r>
      <w:pict>
        <v:shape id="文本框 1026"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2B9CC4E4">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FA465">
    <w:pPr>
      <w:pStyle w:val="5"/>
      <w:ind w:right="360" w:firstLine="360"/>
    </w:pPr>
    <w:r>
      <w:pict>
        <v:shape id="文本框 2" o:spid="_x0000_s4102"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14:paraId="3C431770">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- 13 -</w:t>
                </w:r>
                <w:r>
                  <w:rPr>
                    <w:rFonts w:hint="eastAsia" w:ascii="宋体" w:hAnsi="宋体" w:cs="宋体"/>
                    <w:sz w:val="28"/>
                    <w:szCs w:val="2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752AE">
    <w:pPr>
      <w:pStyle w:val="5"/>
    </w:pPr>
    <w:r>
      <w:pict>
        <v:shape id="_x0000_s4101" o:spid="_x0000_s4101"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path/>
          <v:fill on="f" focussize="0,0"/>
          <v:stroke on="f"/>
          <v:imagedata o:title=""/>
          <o:lock v:ext="edit" aspectratio="f"/>
          <v:textbox inset="0mm,0mm,0mm,0mm" style="mso-fit-shape-to-text:t;">
            <w:txbxContent>
              <w:p w14:paraId="672116A8">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- 11 -</w:t>
                </w:r>
                <w:r>
                  <w:rPr>
                    <w:rFonts w:hint="eastAsia" w:ascii="宋体" w:hAnsi="宋体" w:cs="宋体"/>
                    <w:sz w:val="28"/>
                    <w:szCs w:val="28"/>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7179A">
    <w:pPr>
      <w:pStyle w:val="5"/>
      <w:ind w:right="360" w:firstLine="360"/>
    </w:pPr>
    <w:r>
      <w:pict>
        <v:shape id="_x0000_s4103" o:spid="_x0000_s4103" o:spt="202" type="#_x0000_t202" style="position:absolute;left:0pt;margin-top:0pt;height:144pt;width:144pt;mso-position-horizontal:outside;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14:paraId="593717A5">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- 19 -</w:t>
                </w:r>
                <w:r>
                  <w:rPr>
                    <w:rFonts w:hint="eastAsia" w:ascii="宋体" w:hAnsi="宋体" w:cs="宋体"/>
                    <w:sz w:val="28"/>
                    <w:szCs w:val="28"/>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B5504">
    <w:pPr>
      <w:pStyle w:val="5"/>
      <w:ind w:right="360" w:firstLine="360"/>
    </w:pPr>
    <w:r>
      <w:pict>
        <v:shape id="_x0000_s4105" o:spid="_x0000_s4105"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44C6589C">
                <w:pPr>
                  <w:pStyle w:val="5"/>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- 2 -</w:t>
                </w:r>
                <w:r>
                  <w:rPr>
                    <w:rFonts w:hint="eastAsia" w:ascii="宋体" w:hAnsi="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GY0MjZlMTlkOTFlNDEwODQ4ODA5YmJmODI2Mjk0ZjYifQ=="/>
    <w:docVar w:name="KSO_WPS_MARK_KEY" w:val="379b4380-61eb-4bc8-8e99-c1db1dc11786"/>
  </w:docVars>
  <w:rsids>
    <w:rsidRoot w:val="00172A27"/>
    <w:rsid w:val="00072711"/>
    <w:rsid w:val="00170D3E"/>
    <w:rsid w:val="001E6479"/>
    <w:rsid w:val="00221570"/>
    <w:rsid w:val="0027024F"/>
    <w:rsid w:val="009E6693"/>
    <w:rsid w:val="00DA3EA5"/>
    <w:rsid w:val="013C690E"/>
    <w:rsid w:val="01E90844"/>
    <w:rsid w:val="028B3CA0"/>
    <w:rsid w:val="02B7449E"/>
    <w:rsid w:val="030268DE"/>
    <w:rsid w:val="03225C95"/>
    <w:rsid w:val="04D72BD5"/>
    <w:rsid w:val="05271B2C"/>
    <w:rsid w:val="053A3A5E"/>
    <w:rsid w:val="055C132D"/>
    <w:rsid w:val="062C51A3"/>
    <w:rsid w:val="06532730"/>
    <w:rsid w:val="07660241"/>
    <w:rsid w:val="07A1355F"/>
    <w:rsid w:val="084F5179"/>
    <w:rsid w:val="0972706E"/>
    <w:rsid w:val="0A5D06A7"/>
    <w:rsid w:val="0A60366D"/>
    <w:rsid w:val="0A8E1F88"/>
    <w:rsid w:val="0AD77CAC"/>
    <w:rsid w:val="0AEA459B"/>
    <w:rsid w:val="0AF049F1"/>
    <w:rsid w:val="0BB40C09"/>
    <w:rsid w:val="0C084C88"/>
    <w:rsid w:val="0C584422"/>
    <w:rsid w:val="0DBA2B1A"/>
    <w:rsid w:val="0E455054"/>
    <w:rsid w:val="0F030E47"/>
    <w:rsid w:val="0F8B4CE8"/>
    <w:rsid w:val="0FD22917"/>
    <w:rsid w:val="10F307C4"/>
    <w:rsid w:val="11395E81"/>
    <w:rsid w:val="12CD5618"/>
    <w:rsid w:val="142D2812"/>
    <w:rsid w:val="14F1699C"/>
    <w:rsid w:val="15E50ECA"/>
    <w:rsid w:val="162C5BC4"/>
    <w:rsid w:val="16B72867"/>
    <w:rsid w:val="16BA2357"/>
    <w:rsid w:val="176A31EC"/>
    <w:rsid w:val="195E346D"/>
    <w:rsid w:val="198804EA"/>
    <w:rsid w:val="1A045DC3"/>
    <w:rsid w:val="1A2C4B7C"/>
    <w:rsid w:val="1A3A7DAF"/>
    <w:rsid w:val="1AB62E35"/>
    <w:rsid w:val="1AEB7B62"/>
    <w:rsid w:val="1C336F94"/>
    <w:rsid w:val="1C542906"/>
    <w:rsid w:val="1D1E5AAC"/>
    <w:rsid w:val="1D6372A4"/>
    <w:rsid w:val="1D9E02DC"/>
    <w:rsid w:val="1E0C3498"/>
    <w:rsid w:val="1E2C5FC2"/>
    <w:rsid w:val="1E390005"/>
    <w:rsid w:val="1ED27C83"/>
    <w:rsid w:val="1F3F164B"/>
    <w:rsid w:val="1F550E6F"/>
    <w:rsid w:val="1FE81CE3"/>
    <w:rsid w:val="1FE83A91"/>
    <w:rsid w:val="20B3409F"/>
    <w:rsid w:val="217F21D3"/>
    <w:rsid w:val="230019B5"/>
    <w:rsid w:val="236D7BDE"/>
    <w:rsid w:val="26CF7759"/>
    <w:rsid w:val="28041684"/>
    <w:rsid w:val="28247630"/>
    <w:rsid w:val="289742A6"/>
    <w:rsid w:val="2A8307E1"/>
    <w:rsid w:val="2ACE4194"/>
    <w:rsid w:val="2B923F41"/>
    <w:rsid w:val="2BA35D97"/>
    <w:rsid w:val="2CB27900"/>
    <w:rsid w:val="2E0A55BC"/>
    <w:rsid w:val="2E3E6BA7"/>
    <w:rsid w:val="2F4F0364"/>
    <w:rsid w:val="2F5E78CC"/>
    <w:rsid w:val="30041F7C"/>
    <w:rsid w:val="31216E03"/>
    <w:rsid w:val="323D1788"/>
    <w:rsid w:val="347B2CCE"/>
    <w:rsid w:val="347D07F4"/>
    <w:rsid w:val="34F07218"/>
    <w:rsid w:val="35FE2069"/>
    <w:rsid w:val="36017203"/>
    <w:rsid w:val="361B02C4"/>
    <w:rsid w:val="365732C7"/>
    <w:rsid w:val="36C55872"/>
    <w:rsid w:val="380A305C"/>
    <w:rsid w:val="381A7D6D"/>
    <w:rsid w:val="38B70239"/>
    <w:rsid w:val="38D40D18"/>
    <w:rsid w:val="38E80323"/>
    <w:rsid w:val="39652DB6"/>
    <w:rsid w:val="3B4C28C4"/>
    <w:rsid w:val="3B6E533A"/>
    <w:rsid w:val="3C0B4B6C"/>
    <w:rsid w:val="3C307B7A"/>
    <w:rsid w:val="3C782607"/>
    <w:rsid w:val="3CE960ED"/>
    <w:rsid w:val="3D050462"/>
    <w:rsid w:val="3EF57E15"/>
    <w:rsid w:val="3FBF6165"/>
    <w:rsid w:val="40507320"/>
    <w:rsid w:val="40520D87"/>
    <w:rsid w:val="41410DFB"/>
    <w:rsid w:val="41935718"/>
    <w:rsid w:val="41B65345"/>
    <w:rsid w:val="449851D6"/>
    <w:rsid w:val="45605CF4"/>
    <w:rsid w:val="45920B89"/>
    <w:rsid w:val="469F45FA"/>
    <w:rsid w:val="47FB34B7"/>
    <w:rsid w:val="48B136F8"/>
    <w:rsid w:val="4A325785"/>
    <w:rsid w:val="4D2C4242"/>
    <w:rsid w:val="4DA150FB"/>
    <w:rsid w:val="4EBE6C3E"/>
    <w:rsid w:val="508C4249"/>
    <w:rsid w:val="50941CF8"/>
    <w:rsid w:val="51D063E1"/>
    <w:rsid w:val="5201260D"/>
    <w:rsid w:val="529852AA"/>
    <w:rsid w:val="52B6458B"/>
    <w:rsid w:val="52E37F64"/>
    <w:rsid w:val="533A45A8"/>
    <w:rsid w:val="53DE3F9F"/>
    <w:rsid w:val="543F6DB5"/>
    <w:rsid w:val="547E0068"/>
    <w:rsid w:val="550A7A2A"/>
    <w:rsid w:val="55E95892"/>
    <w:rsid w:val="55F12998"/>
    <w:rsid w:val="567F7FA4"/>
    <w:rsid w:val="578E2211"/>
    <w:rsid w:val="57D61E46"/>
    <w:rsid w:val="58443AEF"/>
    <w:rsid w:val="5862192B"/>
    <w:rsid w:val="586F17F4"/>
    <w:rsid w:val="58C36BC0"/>
    <w:rsid w:val="59177C20"/>
    <w:rsid w:val="59617E35"/>
    <w:rsid w:val="59741916"/>
    <w:rsid w:val="59E469F9"/>
    <w:rsid w:val="5A6E2593"/>
    <w:rsid w:val="5C050F4B"/>
    <w:rsid w:val="5C89392A"/>
    <w:rsid w:val="5C8F71F3"/>
    <w:rsid w:val="5CAD1A26"/>
    <w:rsid w:val="5DE03A1E"/>
    <w:rsid w:val="5EC073AC"/>
    <w:rsid w:val="5F8D62EA"/>
    <w:rsid w:val="606F2E37"/>
    <w:rsid w:val="608C096F"/>
    <w:rsid w:val="60AC13BC"/>
    <w:rsid w:val="615C7797"/>
    <w:rsid w:val="61D05B58"/>
    <w:rsid w:val="63D55E82"/>
    <w:rsid w:val="6424218B"/>
    <w:rsid w:val="651D7306"/>
    <w:rsid w:val="652C2711"/>
    <w:rsid w:val="667447B3"/>
    <w:rsid w:val="66C043ED"/>
    <w:rsid w:val="67505508"/>
    <w:rsid w:val="6759214B"/>
    <w:rsid w:val="67B67838"/>
    <w:rsid w:val="68F62348"/>
    <w:rsid w:val="69106163"/>
    <w:rsid w:val="6A333127"/>
    <w:rsid w:val="6A4A42E9"/>
    <w:rsid w:val="6AE70BEA"/>
    <w:rsid w:val="6B1E1D6A"/>
    <w:rsid w:val="6C05597C"/>
    <w:rsid w:val="6DFF52A9"/>
    <w:rsid w:val="6EE8255C"/>
    <w:rsid w:val="6F4931E6"/>
    <w:rsid w:val="6F5E29F5"/>
    <w:rsid w:val="70276CD6"/>
    <w:rsid w:val="71752277"/>
    <w:rsid w:val="72750781"/>
    <w:rsid w:val="728D1533"/>
    <w:rsid w:val="737722D7"/>
    <w:rsid w:val="737E1FC8"/>
    <w:rsid w:val="73AF1F9E"/>
    <w:rsid w:val="73F43927"/>
    <w:rsid w:val="75BF7F65"/>
    <w:rsid w:val="78655B93"/>
    <w:rsid w:val="79C70B90"/>
    <w:rsid w:val="79E75D85"/>
    <w:rsid w:val="79FF3026"/>
    <w:rsid w:val="7B1B5C3E"/>
    <w:rsid w:val="7B364826"/>
    <w:rsid w:val="7CB6064B"/>
    <w:rsid w:val="7EB75C7D"/>
    <w:rsid w:val="7F6406D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Body Text Indent"/>
    <w:basedOn w:val="1"/>
    <w:autoRedefine/>
    <w:qFormat/>
    <w:uiPriority w:val="0"/>
    <w:pPr>
      <w:spacing w:after="120"/>
      <w:ind w:left="420" w:leftChars="200"/>
    </w:pPr>
  </w:style>
  <w:style w:type="paragraph" w:styleId="4">
    <w:name w:val="Balloon Text"/>
    <w:basedOn w:val="1"/>
    <w:link w:val="16"/>
    <w:autoRedefine/>
    <w:qFormat/>
    <w:uiPriority w:val="0"/>
    <w:rPr>
      <w:sz w:val="18"/>
      <w:szCs w:val="18"/>
    </w:rPr>
  </w:style>
  <w:style w:type="paragraph" w:styleId="5">
    <w:name w:val="footer"/>
    <w:basedOn w:val="1"/>
    <w:link w:val="13"/>
    <w:autoRedefine/>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val="0"/>
      <w:spacing w:before="100" w:beforeAutospacing="1" w:after="100" w:afterAutospacing="1"/>
      <w:ind w:left="0" w:right="0"/>
      <w:jc w:val="left"/>
    </w:pPr>
    <w:rPr>
      <w:rFonts w:ascii="Calibri" w:hAnsi="Calibri" w:eastAsia="宋体" w:cs="Calibri"/>
      <w:kern w:val="0"/>
      <w:sz w:val="24"/>
      <w:szCs w:val="24"/>
      <w:lang w:val="en-US" w:eastAsia="zh-CN"/>
    </w:rPr>
  </w:style>
  <w:style w:type="table" w:styleId="9">
    <w:name w:val="Table Grid"/>
    <w:basedOn w:val="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autoRedefine/>
    <w:qFormat/>
    <w:uiPriority w:val="0"/>
  </w:style>
  <w:style w:type="character" w:styleId="12">
    <w:name w:val="Hyperlink"/>
    <w:autoRedefine/>
    <w:unhideWhenUsed/>
    <w:qFormat/>
    <w:uiPriority w:val="0"/>
    <w:rPr>
      <w:color w:val="0000FF"/>
      <w:u w:val="single"/>
    </w:rPr>
  </w:style>
  <w:style w:type="character" w:customStyle="1" w:styleId="13">
    <w:name w:val="页脚 Char"/>
    <w:link w:val="5"/>
    <w:autoRedefine/>
    <w:semiHidden/>
    <w:qFormat/>
    <w:locked/>
    <w:uiPriority w:val="0"/>
    <w:rPr>
      <w:rFonts w:eastAsia="宋体"/>
      <w:kern w:val="2"/>
      <w:sz w:val="18"/>
      <w:szCs w:val="18"/>
      <w:lang w:val="en-US" w:eastAsia="zh-CN" w:bidi="ar-SA"/>
    </w:rPr>
  </w:style>
  <w:style w:type="paragraph" w:customStyle="1" w:styleId="14">
    <w:name w:val="Char2 Char Char Char Char Char Char"/>
    <w:basedOn w:val="2"/>
    <w:autoRedefine/>
    <w:qFormat/>
    <w:uiPriority w:val="0"/>
    <w:pPr>
      <w:snapToGrid w:val="0"/>
      <w:spacing w:before="240" w:after="240" w:line="348" w:lineRule="auto"/>
    </w:pPr>
    <w:rPr>
      <w:rFonts w:ascii="Tahoma" w:hAnsi="Tahoma"/>
      <w:bCs w:val="0"/>
      <w:sz w:val="24"/>
      <w:szCs w:val="20"/>
    </w:rPr>
  </w:style>
  <w:style w:type="character" w:customStyle="1" w:styleId="15">
    <w:name w:val="font41"/>
    <w:autoRedefine/>
    <w:qFormat/>
    <w:uiPriority w:val="0"/>
    <w:rPr>
      <w:rFonts w:hint="default" w:ascii="Times New Roman" w:hAnsi="Times New Roman" w:cs="Times New Roman"/>
      <w:color w:val="000000"/>
      <w:sz w:val="20"/>
      <w:szCs w:val="20"/>
      <w:u w:val="single"/>
    </w:rPr>
  </w:style>
  <w:style w:type="character" w:customStyle="1" w:styleId="16">
    <w:name w:val="批注框文本 Char"/>
    <w:link w:val="4"/>
    <w:autoRedefine/>
    <w:qFormat/>
    <w:uiPriority w:val="0"/>
    <w:rPr>
      <w:kern w:val="2"/>
      <w:sz w:val="18"/>
      <w:szCs w:val="18"/>
    </w:rPr>
  </w:style>
  <w:style w:type="character" w:customStyle="1" w:styleId="17">
    <w:name w:val="font21"/>
    <w:basedOn w:val="10"/>
    <w:qFormat/>
    <w:uiPriority w:val="0"/>
    <w:rPr>
      <w:rFonts w:hint="eastAsia" w:ascii="仿宋_GB2312" w:eastAsia="仿宋_GB2312" w:cs="仿宋_GB2312"/>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8" textRotate="1"/>
    <customShpInfo spid="_x0000_s4097" textRotate="1"/>
    <customShpInfo spid="_x0000_s4102" textRotate="1"/>
    <customShpInfo spid="_x0000_s4101" textRotate="1"/>
    <customShpInfo spid="_x0000_s4103" textRotate="1"/>
    <customShpInfo spid="_x0000_s410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13</Pages>
  <Words>3752</Words>
  <Characters>4078</Characters>
  <Lines>82</Lines>
  <Paragraphs>23</Paragraphs>
  <TotalTime>0</TotalTime>
  <ScaleCrop>false</ScaleCrop>
  <LinksUpToDate>false</LinksUpToDate>
  <CharactersWithSpaces>4145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2021-03-14T03:24:00Z</dcterms:created>
  <dc:creator>Administrator</dc:creator>
  <cp:lastModifiedBy>孙宇燕</cp:lastModifiedBy>
  <cp:lastPrinted>2025-03-19T08:46:00Z</cp:lastPrinted>
  <dcterms:modified xsi:type="dcterms:W3CDTF">2025-03-21T09:38:55Z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B118163146554FA591519B2E80C2490F</vt:lpwstr>
  </property>
  <property fmtid="{D5CDD505-2E9C-101B-9397-08002B2CF9AE}" pid="4" name="KSOTemplateDocerSaveRecord">
    <vt:lpwstr>eyJoZGlkIjoiOGY0MjZlMTlkOTFlNDEwODQ4ODA5YmJmODI2Mjk0ZjYiLCJ1c2VySWQiOiIxMjA3MDU5ODM3In0=</vt:lpwstr>
  </property>
</Properties>
</file>