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8" w:rsidRDefault="004C5FE8" w:rsidP="004C5FE8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C5FE8" w:rsidRDefault="004C5FE8" w:rsidP="004C5FE8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4C5FE8" w:rsidRDefault="004C5FE8" w:rsidP="004C5FE8">
      <w:pPr>
        <w:widowControl/>
        <w:autoSpaceDN w:val="0"/>
        <w:snapToGrid w:val="0"/>
        <w:spacing w:line="320" w:lineRule="exact"/>
        <w:jc w:val="center"/>
        <w:rPr>
          <w:rFonts w:ascii="华文中宋" w:eastAsia="华文中宋" w:hAnsi="华文中宋" w:cs="华文中宋" w:hint="eastAsia"/>
          <w:b/>
          <w:color w:val="000000"/>
          <w:kern w:val="0"/>
          <w:sz w:val="32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32"/>
        </w:rPr>
        <w:t>2012年初次获得AAA信用等级的企业名单</w:t>
      </w:r>
    </w:p>
    <w:p w:rsidR="004C5FE8" w:rsidRDefault="004C5FE8" w:rsidP="004C5FE8">
      <w:pPr>
        <w:widowControl/>
        <w:autoSpaceDN w:val="0"/>
        <w:snapToGrid w:val="0"/>
        <w:spacing w:line="320" w:lineRule="exact"/>
        <w:jc w:val="center"/>
        <w:rPr>
          <w:rFonts w:hint="eastAsia"/>
          <w:b/>
          <w:color w:val="000000"/>
          <w:kern w:val="0"/>
          <w:sz w:val="32"/>
        </w:rPr>
      </w:pPr>
    </w:p>
    <w:tbl>
      <w:tblPr>
        <w:tblW w:w="8520" w:type="dxa"/>
        <w:tblLayout w:type="fixed"/>
        <w:tblLook w:val="04A0"/>
      </w:tblPr>
      <w:tblGrid>
        <w:gridCol w:w="1042"/>
        <w:gridCol w:w="7478"/>
      </w:tblGrid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序号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企业名称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北京金色农华种业科技有限公司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北京克劳沃草业技术开发中心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北京大京九农业开发有限公司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山西强盛种业有限公司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山西潞玉种业股份有限公司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辽宁东亚种业有限公司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上海惠和种业有限公司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江苏中江种业股份有限公司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江苏神农大丰种业科技有限公司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浙江虹越花卉有限公司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天禾农业科技集团股份有限公司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江西先农种业有限公司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shd w:val="clear" w:color="auto" w:fill="FFFFFF"/>
              <w:snapToGrid w:val="0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山东润丰种业有限公司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山东鑫丰种业有限公司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郯城县种子公司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山东银兴种业有限公司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河南秋乐种业科技股份有限公司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河南九圣禾新科种业有限公司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河南黄泛区地神种业有限公司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河南省金囤种业有限公司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创世纪种业有限公司</w:t>
            </w:r>
          </w:p>
        </w:tc>
      </w:tr>
      <w:tr w:rsidR="004C5FE8" w:rsidTr="004C5FE8">
        <w:trPr>
          <w:trHeight w:val="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E8" w:rsidRDefault="004C5FE8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四川隆平高科种业有限公司</w:t>
            </w:r>
          </w:p>
        </w:tc>
      </w:tr>
    </w:tbl>
    <w:p w:rsidR="0022031A" w:rsidRDefault="0022031A"/>
    <w:sectPr w:rsidR="0022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1A" w:rsidRDefault="0022031A" w:rsidP="004C5FE8">
      <w:r>
        <w:separator/>
      </w:r>
    </w:p>
  </w:endnote>
  <w:endnote w:type="continuationSeparator" w:id="1">
    <w:p w:rsidR="0022031A" w:rsidRDefault="0022031A" w:rsidP="004C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1A" w:rsidRDefault="0022031A" w:rsidP="004C5FE8">
      <w:r>
        <w:separator/>
      </w:r>
    </w:p>
  </w:footnote>
  <w:footnote w:type="continuationSeparator" w:id="1">
    <w:p w:rsidR="0022031A" w:rsidRDefault="0022031A" w:rsidP="004C5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FE8"/>
    <w:rsid w:val="0022031A"/>
    <w:rsid w:val="004C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E8"/>
    <w:pPr>
      <w:widowControl w:val="0"/>
      <w:jc w:val="both"/>
    </w:pPr>
    <w:rPr>
      <w:rFonts w:ascii="等线" w:eastAsia="等线" w:hAnsi="等线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2018-06-20T09:11:00Z</dcterms:created>
  <dcterms:modified xsi:type="dcterms:W3CDTF">2018-06-20T09:12:00Z</dcterms:modified>
</cp:coreProperties>
</file>