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jc w:val="center"/>
        <w:rPr>
          <w:b/>
          <w:bCs/>
          <w:color w:val="auto"/>
          <w:sz w:val="36"/>
        </w:rPr>
      </w:pPr>
      <w:r>
        <w:rPr>
          <w:b/>
          <w:bCs/>
          <w:color w:val="auto"/>
          <w:sz w:val="36"/>
        </w:rPr>
        <w:t>20</w:t>
      </w:r>
      <w:r>
        <w:rPr>
          <w:rFonts w:hint="eastAsia"/>
          <w:b/>
          <w:bCs/>
          <w:color w:val="auto"/>
          <w:sz w:val="36"/>
          <w:lang w:val="en-US" w:eastAsia="zh-CN"/>
        </w:rPr>
        <w:t>22</w:t>
      </w:r>
      <w:r>
        <w:rPr>
          <w:b/>
          <w:bCs/>
          <w:color w:val="auto"/>
          <w:sz w:val="36"/>
        </w:rPr>
        <w:t>年度内蒙古自治区</w:t>
      </w:r>
      <w:r>
        <w:rPr>
          <w:rFonts w:hint="eastAsia"/>
          <w:b/>
          <w:bCs/>
          <w:color w:val="auto"/>
          <w:sz w:val="36"/>
          <w:lang w:val="en-US" w:eastAsia="zh-CN"/>
        </w:rPr>
        <w:t>青贮</w:t>
      </w:r>
      <w:r>
        <w:rPr>
          <w:b/>
          <w:bCs/>
          <w:color w:val="auto"/>
          <w:sz w:val="36"/>
        </w:rPr>
        <w:t>玉米品种</w:t>
      </w:r>
      <w:r>
        <w:rPr>
          <w:rFonts w:hint="eastAsia"/>
          <w:b/>
          <w:bCs/>
          <w:color w:val="auto"/>
          <w:sz w:val="36"/>
          <w:lang w:eastAsia="zh-CN"/>
        </w:rPr>
        <w:t>中熟组</w:t>
      </w:r>
    </w:p>
    <w:p>
      <w:pPr>
        <w:snapToGrid w:val="0"/>
        <w:spacing w:line="320" w:lineRule="atLeast"/>
        <w:jc w:val="center"/>
        <w:rPr>
          <w:rFonts w:hint="eastAsia" w:eastAsiaTheme="minorEastAsia"/>
          <w:b/>
          <w:bCs/>
          <w:color w:val="auto"/>
          <w:sz w:val="32"/>
          <w:lang w:eastAsia="zh-CN"/>
        </w:rPr>
      </w:pPr>
      <w:r>
        <w:rPr>
          <w:rFonts w:hint="eastAsia"/>
          <w:b/>
          <w:bCs/>
          <w:color w:val="auto"/>
          <w:sz w:val="36"/>
          <w:lang w:eastAsia="zh-CN"/>
        </w:rPr>
        <w:t>一年</w:t>
      </w:r>
      <w:r>
        <w:rPr>
          <w:rFonts w:hint="eastAsia"/>
          <w:b/>
          <w:bCs/>
          <w:color w:val="auto"/>
          <w:sz w:val="36"/>
        </w:rPr>
        <w:t>区域</w:t>
      </w:r>
      <w:r>
        <w:rPr>
          <w:b/>
          <w:bCs/>
          <w:color w:val="auto"/>
          <w:sz w:val="36"/>
        </w:rPr>
        <w:t>试验</w:t>
      </w:r>
      <w:r>
        <w:rPr>
          <w:rFonts w:hint="eastAsia"/>
          <w:b/>
          <w:bCs/>
          <w:color w:val="auto"/>
          <w:sz w:val="36"/>
        </w:rPr>
        <w:t>情况通报</w:t>
      </w:r>
    </w:p>
    <w:p>
      <w:pPr>
        <w:spacing w:line="280" w:lineRule="exact"/>
        <w:jc w:val="center"/>
        <w:rPr>
          <w:rFonts w:hint="eastAsia" w:eastAsia="黑体"/>
          <w:b/>
          <w:color w:val="auto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0"/>
        <w:rPr>
          <w:rFonts w:eastAsia="黑体"/>
          <w:b/>
          <w:bCs/>
          <w:color w:val="auto"/>
          <w:sz w:val="24"/>
          <w:szCs w:val="24"/>
        </w:rPr>
      </w:pPr>
      <w:r>
        <w:rPr>
          <w:rFonts w:eastAsia="黑体"/>
          <w:b/>
          <w:bCs/>
          <w:color w:val="auto"/>
          <w:sz w:val="24"/>
          <w:szCs w:val="24"/>
        </w:rPr>
        <w:t>1 试验目的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4" w:firstLineChars="200"/>
        <w:textAlignment w:val="auto"/>
        <w:outlineLvl w:val="0"/>
        <w:rPr>
          <w:rFonts w:hint="eastAsia" w:ascii="宋体" w:hAnsi="宋体" w:cs="仿宋_GB2312" w:eastAsia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 w:eastAsia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客观、科学、公正地评价参试青贮玉米品种的丰产性、生育期、综合抗性及遗传稳产性、适应性等性状，加快我区青贮玉米品种试验、审定、示范、推广步伐。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0"/>
        <w:rPr>
          <w:rFonts w:eastAsia="黑体"/>
          <w:b/>
          <w:bCs/>
          <w:color w:val="auto"/>
          <w:sz w:val="24"/>
          <w:szCs w:val="24"/>
        </w:rPr>
      </w:pPr>
      <w:r>
        <w:rPr>
          <w:rFonts w:eastAsia="黑体"/>
          <w:b/>
          <w:bCs/>
          <w:color w:val="auto"/>
          <w:sz w:val="24"/>
          <w:szCs w:val="24"/>
        </w:rPr>
        <w:t xml:space="preserve">2 </w:t>
      </w:r>
      <w:r>
        <w:rPr>
          <w:rFonts w:hint="eastAsia" w:eastAsia="黑体"/>
          <w:b/>
          <w:bCs/>
          <w:color w:val="auto"/>
          <w:sz w:val="24"/>
          <w:szCs w:val="24"/>
          <w:lang w:val="en-US" w:eastAsia="zh-CN"/>
        </w:rPr>
        <w:t>试验</w:t>
      </w:r>
      <w:r>
        <w:rPr>
          <w:rFonts w:eastAsia="黑体"/>
          <w:b/>
          <w:bCs/>
          <w:color w:val="auto"/>
          <w:sz w:val="24"/>
          <w:szCs w:val="24"/>
        </w:rPr>
        <w:t>品种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4"/>
        <w:textAlignment w:val="auto"/>
        <w:rPr>
          <w:rFonts w:hint="eastAsia" w:hAnsi="宋体" w:cs="仿宋_GB2312"/>
          <w:bCs/>
          <w:color w:val="auto"/>
          <w:sz w:val="24"/>
          <w:szCs w:val="24"/>
        </w:rPr>
      </w:pPr>
      <w:r>
        <w:rPr>
          <w:rFonts w:hint="eastAsia" w:hAnsi="宋体" w:cs="仿宋_GB2312"/>
          <w:bCs/>
          <w:color w:val="auto"/>
          <w:sz w:val="24"/>
          <w:szCs w:val="24"/>
        </w:rPr>
        <w:t>参</w:t>
      </w: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加</w:t>
      </w:r>
      <w:r>
        <w:rPr>
          <w:rFonts w:hint="eastAsia" w:hAnsi="宋体" w:cs="仿宋_GB2312"/>
          <w:bCs/>
          <w:color w:val="auto"/>
          <w:sz w:val="24"/>
          <w:szCs w:val="24"/>
        </w:rPr>
        <w:t>试验品种</w:t>
      </w: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26</w:t>
      </w:r>
      <w:r>
        <w:rPr>
          <w:rFonts w:hint="eastAsia" w:hAnsi="宋体" w:cs="仿宋_GB2312"/>
          <w:bCs/>
          <w:color w:val="auto"/>
          <w:sz w:val="24"/>
          <w:szCs w:val="24"/>
        </w:rPr>
        <w:t>个，对照品种为伊单76，参试品种见表1。</w:t>
      </w:r>
    </w:p>
    <w:p>
      <w:pPr>
        <w:pStyle w:val="2"/>
        <w:ind w:firstLine="464"/>
        <w:rPr>
          <w:rFonts w:hint="eastAsia" w:hAnsi="宋体"/>
          <w:color w:val="auto"/>
          <w:sz w:val="24"/>
        </w:rPr>
      </w:pPr>
    </w:p>
    <w:p>
      <w:pPr>
        <w:spacing w:line="320" w:lineRule="exact"/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>表1    参试品种</w:t>
      </w:r>
    </w:p>
    <w:tbl>
      <w:tblPr>
        <w:tblStyle w:val="5"/>
        <w:tblpPr w:leftFromText="180" w:rightFromText="180" w:vertAnchor="text" w:horzAnchor="page" w:tblpX="1686" w:tblpY="328"/>
        <w:tblOverlap w:val="never"/>
        <w:tblW w:w="850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24"/>
        <w:gridCol w:w="1929"/>
        <w:gridCol w:w="565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95" w:hRule="atLeast"/>
        </w:trPr>
        <w:tc>
          <w:tcPr>
            <w:tcW w:w="92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9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品种名称</w:t>
            </w:r>
          </w:p>
        </w:tc>
        <w:tc>
          <w:tcPr>
            <w:tcW w:w="56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  <w:lang w:val="en-US" w:eastAsia="zh-CN"/>
              </w:rPr>
              <w:t>申请单位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垦玉1405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新疆农垦科学院作物研究所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12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丰青20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合肥丰乐种业股份有限公司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西蒙1587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内蒙古西蒙种业有限公司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吉单570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吉林省农业科学院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468" w:hRule="atLeast"/>
        </w:trPr>
        <w:tc>
          <w:tcPr>
            <w:tcW w:w="924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1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北农865</w:t>
            </w:r>
          </w:p>
        </w:tc>
        <w:tc>
          <w:tcPr>
            <w:tcW w:w="5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通辽市农牧科学研究所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6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丹强224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辽宁宸玉种业科技有限公司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7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利禾2257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内蒙古利禾农业科技发展有限公司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8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CN2258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内蒙古辰诺农业科技有限公司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北玉928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沈阳北玉种子科技有限公司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同青111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秦皇岛懂农帝农业有限公司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8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欣煊35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沈阳市欣煊农业科技有限公司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8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内单901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内蒙古景琪种子科技有限公司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内青19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内蒙古自治区农牧业科学院玉米研究所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内青16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内蒙古自治区农牧业科学院玉米研究所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蒙青贮4815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内蒙古蒙青草种业科技有限公司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鸣和祥青贮9号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鄂尔多斯市胜丰种业有限公司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金联华8157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承德金联华种业有限公司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东裕8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沈阳东裕种业有限公司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DM701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乌兰浩特丰泽种业有限公司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烁秋198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内蒙古烁秋农牧业有限公司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先玉1710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铁岭先锋种子研究有限公司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兴业129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北票兴业种子有限公司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海科玉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内蒙古兴丰种业有限公司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现代青贮8号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内蒙古兴丰种业有限公司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吉饲15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吉林省农业科学院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33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牧米360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辽宁省宏盛农业科技有限公司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541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对照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伊单76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鄂尔多斯市满世通科技种业有限责任公司</w:t>
            </w:r>
          </w:p>
        </w:tc>
      </w:tr>
    </w:tbl>
    <w:p>
      <w:pPr>
        <w:pStyle w:val="2"/>
        <w:spacing w:line="360" w:lineRule="exact"/>
        <w:ind w:firstLine="0" w:firstLineChars="0"/>
        <w:outlineLvl w:val="0"/>
        <w:rPr>
          <w:rFonts w:hint="eastAsia" w:ascii="Times New Roman" w:eastAsia="黑体"/>
          <w:b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0"/>
        <w:rPr>
          <w:rFonts w:hint="eastAsia" w:eastAsia="黑体"/>
          <w:b/>
          <w:bCs/>
          <w:color w:val="auto"/>
          <w:sz w:val="24"/>
          <w:szCs w:val="24"/>
          <w:lang w:eastAsia="zh-CN"/>
        </w:rPr>
      </w:pPr>
      <w:r>
        <w:rPr>
          <w:rFonts w:eastAsia="黑体"/>
          <w:b/>
          <w:bCs/>
          <w:color w:val="auto"/>
          <w:sz w:val="24"/>
          <w:szCs w:val="24"/>
        </w:rPr>
        <w:t xml:space="preserve">3 </w:t>
      </w:r>
      <w:r>
        <w:rPr>
          <w:rFonts w:hint="eastAsia" w:eastAsia="黑体"/>
          <w:b/>
          <w:bCs/>
          <w:color w:val="auto"/>
          <w:sz w:val="24"/>
          <w:szCs w:val="24"/>
          <w:lang w:eastAsia="zh-CN"/>
        </w:rPr>
        <w:t>试验设计</w:t>
      </w:r>
    </w:p>
    <w:p>
      <w:pPr>
        <w:pStyle w:val="2"/>
        <w:spacing w:line="440" w:lineRule="exact"/>
        <w:ind w:firstLine="31680"/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hAnsi="宋体" w:cs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间比法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排列</w:t>
      </w:r>
      <w:r>
        <w:rPr>
          <w:rFonts w:hint="eastAsia" w:hAnsi="宋体" w:cs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品种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宋体" w:cs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不设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重复，小区面积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20m</w:t>
      </w:r>
      <w:r>
        <w:rPr>
          <w:rFonts w:hAnsi="宋体" w:cs="仿宋_GB2312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行区。试验区四周设保护行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保护行种植玉米，不少于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行，主步道宽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1.5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～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2.0m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0"/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eastAsia="黑体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eastAsia="黑体"/>
          <w:b/>
          <w:bCs/>
          <w:color w:val="auto"/>
          <w:sz w:val="24"/>
          <w:szCs w:val="24"/>
        </w:rPr>
        <w:t>试验执行情况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eastAsia" w:hAnsi="宋体" w:cs="仿宋_GB2312"/>
          <w:bCs/>
          <w:color w:val="auto"/>
          <w:sz w:val="24"/>
          <w:szCs w:val="24"/>
        </w:rPr>
      </w:pPr>
      <w:r>
        <w:rPr>
          <w:rFonts w:hint="eastAsia" w:hAnsi="宋体" w:cs="仿宋_GB2312"/>
          <w:bCs/>
          <w:color w:val="auto"/>
          <w:sz w:val="24"/>
          <w:szCs w:val="24"/>
        </w:rPr>
        <w:t>各试验点均按试验方案认真执行，执行情况见表2。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5气候情况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5.1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通辽市</w:t>
      </w:r>
      <w:r>
        <w:rPr>
          <w:rFonts w:hint="eastAsia" w:ascii="宋体" w:hAnsi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（内蒙古中农种子科技有限公司）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本年度雨水较多，多集中在7-9月份，温度较去年低，9月20号初霜，较去年初霜期早。7月中旬出现阵风，极个别品种出现倒伏现象。病虫害较往年轻，田间无明显病虫害。5-9月份月降雨量较历年明显增多。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Times New Roman" w:eastAsia="黑体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5.2</w:t>
      </w:r>
      <w:r>
        <w:rPr>
          <w:rFonts w:hint="eastAsia" w:ascii="Times New Roman" w:eastAsia="黑体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通辽2（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通辽市农牧科学研究所 </w:t>
      </w:r>
      <w:r>
        <w:rPr>
          <w:rFonts w:hint="eastAsia" w:ascii="Times New Roman" w:eastAsia="黑体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月份月降雨量较历年明显增多。5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-8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月份平均气温均比历年低。5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-7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月份日照较历年低。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苗期低温多雨，拔节期到大喇叭口期降水多，日照时数、日平均气温将往年低，个别品种成熟期较往年偏晚，9月20日初霜，全生育期无风雹灾害。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5.3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赤峰市1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（北京德农种业有限公司赤峰分公司）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播种后至出苗气温较低，6月-7月中旬降雨频繁，雨量较大。丝黑穗病、以及早熟品种大斑病发生较严重。7月下旬至收获，气候较干旱。8月下旬至9月末气温较常年高。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5.4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赤峰市2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（内蒙古禾为贵种业有限公司）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今年气候低温多雨，自5月1日至9月30日，≥10℃活动积温2903.3℃，较去年低28.7℃，降雨量355.0mm，比去年同期低68.1mm，6月份低温多雨，7-8月份干旱少雨，9月19日霜冻，所有参试品种生育期较正常年份延长，9月20日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5.5</w:t>
      </w:r>
      <w:r>
        <w:rPr>
          <w:rFonts w:hint="eastAsia" w:ascii="宋体" w:hAnsi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呼和浩特市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内蒙古自治区农牧业科学院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本年度玉米生长季降雨量偏少、干旱较重，积温偏低。播种后及苗期气温偏低，6月份以后气温正常；5-8月上旬干旱少雨，8月中下旬降雨增多；9月23日霜冻，早于常年。全生育期无风雹灾害。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5.6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鄂尔多斯市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鄂尔多斯市农牧科学研究院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玉米生长期内气温5月较往年偏低，6月出现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极端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高温天气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。降雨量较往年少，玉米生育期间无特殊自然灾害。初霜期9月23日。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5.7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巴彦淖尔市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（内蒙古西蒙种业有限公司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eastAsia="黑体" w:hAnsiTheme="minorHAnsi" w:cstheme="minorBidi"/>
          <w:b/>
          <w:bCs w:val="0"/>
          <w:color w:val="FF0000"/>
          <w:spacing w:val="-4"/>
          <w:kern w:val="2"/>
          <w:sz w:val="24"/>
          <w:szCs w:val="24"/>
          <w:lang w:val="en-US" w:eastAsia="zh-CN" w:bidi="ar-SA"/>
        </w:rPr>
      </w:pPr>
      <w:r>
        <w:rPr>
          <w:rFonts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-9月份月降雨量较历年明显减少。温度与往年相比较高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日照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足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天数多达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5.8</w:t>
      </w:r>
      <w:r>
        <w:rPr>
          <w:rFonts w:hint="eastAsia" w:ascii="宋体" w:hAnsi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阿拉善盟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阿拉善盟农牧业技术推广中心）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b/>
          <w:bCs/>
          <w:color w:val="00B0F0"/>
          <w:kern w:val="0"/>
          <w:sz w:val="24"/>
          <w:szCs w:val="24"/>
          <w:lang w:val="en-US" w:eastAsia="zh-CN"/>
        </w:rPr>
      </w:pPr>
      <w:bookmarkStart w:id="0" w:name="_Hlk87604078"/>
      <w:r>
        <w:rPr>
          <w:rFonts w:hint="eastAsia" w:ascii="宋体" w:hAnsi="宋体"/>
          <w:b/>
          <w:bCs/>
          <w:color w:val="00B0F0"/>
          <w:kern w:val="0"/>
          <w:sz w:val="24"/>
          <w:szCs w:val="24"/>
          <w:lang w:eastAsia="zh-CN"/>
        </w:rPr>
        <w:t>该试点收获时间为</w:t>
      </w:r>
      <w:r>
        <w:rPr>
          <w:rFonts w:hint="eastAsia" w:ascii="宋体" w:hAnsi="宋体"/>
          <w:b/>
          <w:bCs/>
          <w:color w:val="00B0F0"/>
          <w:kern w:val="0"/>
          <w:sz w:val="24"/>
          <w:szCs w:val="24"/>
        </w:rPr>
        <w:t>9月</w:t>
      </w:r>
      <w:r>
        <w:rPr>
          <w:rFonts w:hint="eastAsia" w:ascii="宋体" w:hAnsi="宋体"/>
          <w:b/>
          <w:bCs/>
          <w:color w:val="00B0F0"/>
          <w:kern w:val="0"/>
          <w:sz w:val="24"/>
          <w:szCs w:val="24"/>
          <w:lang w:val="en-US" w:eastAsia="zh-CN"/>
        </w:rPr>
        <w:t>27日，品种间含水量28.14%-45.63%，已经错过了青贮玉米最佳收获期（含水量65%左右），该试点数据报废。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FF000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701" w:bottom="1701" w:left="1701" w:header="851" w:footer="737" w:gutter="0"/>
          <w:cols w:space="720" w:num="1"/>
          <w:docGrid w:type="linesAndChars" w:linePitch="312" w:charSpace="0"/>
        </w:sectPr>
      </w:pPr>
    </w:p>
    <w:p>
      <w:pPr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>表2  试验执行情况表</w:t>
      </w:r>
    </w:p>
    <w:tbl>
      <w:tblPr>
        <w:tblStyle w:val="5"/>
        <w:tblW w:w="14179" w:type="dxa"/>
        <w:tblInd w:w="-15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05"/>
        <w:gridCol w:w="1766"/>
        <w:gridCol w:w="1766"/>
        <w:gridCol w:w="1766"/>
        <w:gridCol w:w="1766"/>
        <w:gridCol w:w="1766"/>
        <w:gridCol w:w="1772"/>
        <w:gridCol w:w="177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汇总顺序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通辽市1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通辽市2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赤峰1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赤峰2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呼和浩特市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鄂尔多斯市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巴彦淖尔市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承试单位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内蒙古中农种子科技有限公司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通辽市农牧科学</w:t>
            </w:r>
          </w:p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研究所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北京德农种业有限</w:t>
            </w:r>
          </w:p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公司赤峰分公司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内蒙古禾为贵种业有限公司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内蒙古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自治区农牧业科学院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鄂尔多斯市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农牧业科学研究所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内蒙古西蒙种业有限公司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地点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通辽市科尔沁区木里图镇西海力斯台村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科尔沁区钱家店镇市农牧所试验区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赤峰市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松山区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赤峰市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敖汉旗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呼和浩特市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玉泉区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 xml:space="preserve">小黑河镇 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鄂尔多斯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达拉特旗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 xml:space="preserve">杭锦后旗二道桥镇 </w:t>
            </w:r>
            <w:r>
              <w:rPr>
                <w:rFonts w:ascii="宋体" w:hAnsi="宋体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董金生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包额尔敦嘎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张淑霞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王国伟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赵瑞霞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常国有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陶 昕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前茬作物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土质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黏土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沙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密度（株/亩）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5000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5000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5000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小区面积（m2）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小区行数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小区行长（m）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6.67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7.27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基肥种类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复合肥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基肥用量（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3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播种期（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5/14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5/17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5/4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播种方法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人工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点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播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34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种肥种类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复合肥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、氯化钾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硫酸钾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种肥量（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17.5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17.5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定苗期（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6/9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6/6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追肥时间（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7/6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24、7/20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15、7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追肥种类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氮钾掺混肥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、猪粪水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1000kg/亩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25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灌水时间（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5/13、7/6、8/11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5/17、8/29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13、8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27、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、7/2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0、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8/10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5/6、6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14、8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15、7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5/24、6/15、7/13、8/4、</w:t>
            </w:r>
          </w:p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8/4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收获时间(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9/20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9/20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</w:tr>
    </w:tbl>
    <w:p>
      <w:pPr>
        <w:spacing w:line="400" w:lineRule="exact"/>
        <w:outlineLvl w:val="0"/>
        <w:rPr>
          <w:rFonts w:hint="eastAsia" w:eastAsia="黑体"/>
          <w:b/>
          <w:bCs/>
          <w:color w:val="auto"/>
          <w:sz w:val="28"/>
        </w:rPr>
        <w:sectPr>
          <w:headerReference r:id="rId6" w:type="default"/>
          <w:footerReference r:id="rId7" w:type="default"/>
          <w:footerReference r:id="rId8" w:type="even"/>
          <w:pgSz w:w="16840" w:h="11907" w:orient="landscape"/>
          <w:pgMar w:top="1304" w:right="1440" w:bottom="1304" w:left="1440" w:header="851" w:footer="992" w:gutter="0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eastAsia="黑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pacing w:val="-4"/>
          <w:sz w:val="24"/>
          <w:szCs w:val="24"/>
          <w:lang w:val="en-US" w:eastAsia="zh-CN"/>
        </w:rPr>
        <w:t>6</w:t>
      </w:r>
      <w:r>
        <w:rPr>
          <w:rFonts w:hint="eastAsia" w:eastAsia="黑体"/>
          <w:b/>
          <w:bCs/>
          <w:color w:val="auto"/>
          <w:sz w:val="24"/>
          <w:szCs w:val="24"/>
          <w:lang w:val="en-US" w:eastAsia="zh-CN"/>
        </w:rPr>
        <w:t>试验结果与分析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生育期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default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对照伊单76收获时籽粒乳线39.8%，北农865、内青19、欣煊35、先玉1710收获时籽粒乳线38.9%、38.9%、37.9 %、37.8%，生育期与对照伊单76基本相当；吉饲15、鸣和祥青贮9号、烁秋198收获时籽粒乳线分别为51.5%、43.2%、42.1%，生育期比对照伊单76早；其余品种收获时籽粒乳线均</w:t>
      </w:r>
      <w:r>
        <w:rPr>
          <w:rFonts w:hint="default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≤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35.0%，生育期比对照伊单76晚。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参试品种</w:t>
      </w:r>
      <w:r>
        <w:rPr>
          <w:rFonts w:hint="eastAsia" w:ascii="宋体" w:hAnsi="宋体"/>
          <w:color w:val="auto"/>
          <w:sz w:val="24"/>
          <w:szCs w:val="24"/>
        </w:rPr>
        <w:t>出苗至收获1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23</w:t>
      </w:r>
      <w:r>
        <w:rPr>
          <w:rFonts w:ascii="宋体" w:hAnsi="宋体"/>
          <w:color w:val="auto"/>
          <w:sz w:val="24"/>
          <w:szCs w:val="24"/>
        </w:rPr>
        <w:t>天</w:t>
      </w:r>
      <w:r>
        <w:rPr>
          <w:rFonts w:hAnsi="宋体"/>
          <w:color w:val="auto"/>
          <w:sz w:val="24"/>
          <w:szCs w:val="24"/>
        </w:rPr>
        <w:t>（见表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3</w:t>
      </w:r>
      <w:r>
        <w:rPr>
          <w:rFonts w:hAnsi="宋体"/>
          <w:color w:val="auto"/>
          <w:sz w:val="24"/>
          <w:szCs w:val="24"/>
        </w:rPr>
        <w:t>）</w:t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产量水平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对照伊单76生物干重1709.1公斤/亩,排第11位。CN2258、内青19、利禾2257、烁秋198、先玉1710、内青16、丰青20分别比对照伊单76增产9.1%、7.2%、6.5%、4.6%、3.3%、3.2%</w:t>
      </w:r>
      <w:r>
        <w:rPr>
          <w:rFonts w:hint="eastAsia" w:hAnsi="宋体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3.1%，其余品种增产幅度</w:t>
      </w:r>
      <w:r>
        <w:rPr>
          <w:rFonts w:hint="default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≤</w:t>
      </w:r>
      <w:r>
        <w:rPr>
          <w:rFonts w:hint="eastAsia" w:hAnsi="宋体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.0%（见表</w:t>
      </w:r>
      <w:r>
        <w:rPr>
          <w:rFonts w:hint="eastAsia" w:hAnsi="宋体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对照伊单76生物鲜重（30%标准干物质含量）5698.1公斤/亩,排第11位。CN2258、内青19、利禾2257、烁秋198、丰青20、先玉1710、内青16分别比对照伊单76增产9.5%</w:t>
      </w:r>
      <w:r>
        <w:rPr>
          <w:rFonts w:hint="eastAsia" w:hAnsi="宋体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7.4%、6</w:t>
      </w:r>
      <w:r>
        <w:rPr>
          <w:rFonts w:hint="eastAsia" w:hAnsi="宋体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7 %、5.0%</w:t>
      </w:r>
      <w:r>
        <w:rPr>
          <w:rFonts w:hint="eastAsia" w:hAnsi="宋体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3.7% 、3.6%</w:t>
      </w:r>
      <w:r>
        <w:rPr>
          <w:rFonts w:hint="eastAsia" w:hAnsi="宋体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3.1% ，其余品种增产幅度</w:t>
      </w:r>
      <w:r>
        <w:rPr>
          <w:rFonts w:hint="default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≤</w:t>
      </w:r>
      <w:r>
        <w:rPr>
          <w:rFonts w:hint="eastAsia" w:hAnsi="宋体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.0%（见表</w:t>
      </w:r>
      <w:r>
        <w:rPr>
          <w:rFonts w:hint="eastAsia" w:hAnsi="宋体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3稳产性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="宋体" w:hAnsi="宋体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参试品种生物</w:t>
      </w:r>
      <w:r>
        <w:rPr>
          <w:rFonts w:hint="eastAsia" w:ascii="宋体" w:hAnsi="宋体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干重比对照伊单76增产2.0%以上，且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增产试点比例</w:t>
      </w:r>
      <w:r>
        <w:rPr>
          <w:rFonts w:hint="default" w:ascii="宋体" w:hAnsi="宋体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≥</w:t>
      </w:r>
      <w:r>
        <w:rPr>
          <w:rFonts w:hint="eastAsia" w:ascii="宋体" w:hAnsi="宋体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60%的品种共6个，分别为CN2258、内青19、利禾2257、烁秋198、先玉1710、丰青20，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增产试点比例</w:t>
      </w:r>
      <w:r>
        <w:rPr>
          <w:rFonts w:hint="eastAsia" w:ascii="宋体" w:hAnsi="宋体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为71-100%，稳产性好（见表3）。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4抗倒性</w:t>
      </w:r>
    </w:p>
    <w:p>
      <w:pPr>
        <w:pStyle w:val="2"/>
        <w:spacing w:line="440" w:lineRule="exact"/>
        <w:ind w:firstLine="31680"/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hAnsi="宋体"/>
          <w:color w:val="auto"/>
          <w:sz w:val="24"/>
          <w:szCs w:val="24"/>
        </w:rPr>
        <w:t>参试品种抗倒性较好，无超标倒伏、倒折品种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（见表3）</w:t>
      </w:r>
      <w:r>
        <w:rPr>
          <w:rFonts w:hint="eastAsia" w:hAnsi="宋体"/>
          <w:color w:val="auto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6.5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抗病性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Times New Roman" w:hAnsi="宋体"/>
          <w:bCs w:val="0"/>
          <w:color w:val="auto"/>
          <w:spacing w:val="0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参试品种的田间综合抗性较好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（见表3）。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6.7主要性状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参试品种株高298.0-368.3cm，穗位119.2-178.1cm；参试品种收获时单株平均绿叶片数为10-14片（见表</w:t>
      </w:r>
      <w:r>
        <w:rPr>
          <w:rFonts w:hint="eastAsia" w:ascii="宋体" w:hAnsi="宋体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ascii="宋体" w:hAnsi="宋体"/>
          <w:color w:val="000000"/>
          <w:sz w:val="24"/>
          <w:szCs w:val="24"/>
        </w:rPr>
      </w:pPr>
      <w:r>
        <w:rPr>
          <w:rFonts w:eastAsia="黑体"/>
          <w:b/>
          <w:bCs/>
          <w:color w:val="000000"/>
          <w:sz w:val="24"/>
          <w:szCs w:val="24"/>
        </w:rPr>
        <w:t>7</w:t>
      </w:r>
      <w:r>
        <w:rPr>
          <w:rFonts w:hint="eastAsia" w:eastAsia="黑体"/>
          <w:b/>
          <w:bCs/>
          <w:color w:val="000000"/>
          <w:sz w:val="24"/>
          <w:szCs w:val="24"/>
        </w:rPr>
        <w:t xml:space="preserve"> </w:t>
      </w:r>
      <w:r>
        <w:rPr>
          <w:rFonts w:eastAsia="黑体"/>
          <w:b/>
          <w:bCs/>
          <w:color w:val="000000"/>
          <w:sz w:val="24"/>
          <w:szCs w:val="24"/>
        </w:rPr>
        <w:t>品种评述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7.1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CN2258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</w:pPr>
      <w:r>
        <w:rPr>
          <w:rFonts w:hint="eastAsia" w:hAnsi="宋体" w:eastAsiaTheme="minorEastAsia" w:cstheme="minorBidi"/>
          <w:color w:val="auto"/>
          <w:sz w:val="24"/>
          <w:szCs w:val="24"/>
        </w:rPr>
        <w:t>平均生物干重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1864.7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公斤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/亩，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比对照伊单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7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6增产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9.1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%，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7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个试点表现为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6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增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1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减，居第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1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位。平均生物鲜重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（30%标准干物质含量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）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6241.9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公斤/亩，比对照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伊单7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6增产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 xml:space="preserve">9.5 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%，居第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1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位。出苗至收获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123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天；株型半紧凑，株高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360.5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cm，穗位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143.0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cm；收获时平均绿叶片数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11.7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；收获时籽粒乳线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33.6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%；倒伏率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0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，倒折率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0.1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%，空秆率0.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4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%，双穗率0；各试点田间平均表现，大斑病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1-3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级，小斑病1级，弯孢叶斑病1级，矮叶病毒病1级，粗缩病1级，茎腐病0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.2%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，丝黑穗病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0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，玉米螟0。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7.2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内青19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hAnsi="宋体" w:eastAsiaTheme="minorEastAsia" w:cstheme="minorBidi"/>
          <w:color w:val="auto"/>
          <w:sz w:val="24"/>
          <w:szCs w:val="24"/>
        </w:rPr>
      </w:pPr>
      <w:r>
        <w:rPr>
          <w:rFonts w:hint="eastAsia" w:hAnsi="宋体" w:eastAsiaTheme="minorEastAsia" w:cstheme="minorBidi"/>
          <w:color w:val="auto"/>
          <w:sz w:val="24"/>
          <w:szCs w:val="24"/>
        </w:rPr>
        <w:t>平均生物干重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1832.5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公斤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/亩，比对照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伊单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7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6增产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7.2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%，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7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个试点表现为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5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增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2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减，居第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2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位。平均生物鲜重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（30%标准干物质含量</w:t>
      </w:r>
      <w:r>
        <w:rPr>
          <w:rFonts w:hint="eastAsia" w:hAnsi="宋体"/>
          <w:color w:val="auto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6117.9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公斤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/亩，比对照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伊单7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6增产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7.4 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%，居第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2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位。出苗至收获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12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3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天；株型半紧凑，株高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329.1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cm，穗位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124.4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cm；收获时平均绿叶片数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11.5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；收获时籽粒乳线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38.3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%；倒伏率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0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，倒折率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0.1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%，空秆率0.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3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%，双穗率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0.8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%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；各试点田间平均表现，大斑病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1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级，小斑病1级，弯孢叶斑病1级，矮叶病毒病1级，粗缩病1级，茎腐病0，丝黑穗病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0.1%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，玉米螟0。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7.3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利禾2257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</w:pPr>
      <w:r>
        <w:rPr>
          <w:rFonts w:hint="eastAsia" w:hAnsi="宋体" w:eastAsiaTheme="minorEastAsia" w:cstheme="minorBidi"/>
          <w:color w:val="auto"/>
          <w:sz w:val="24"/>
          <w:szCs w:val="24"/>
        </w:rPr>
        <w:t>平均生物干重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1821.0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公斤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/亩，比对照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伊单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7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6增产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6.5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%，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7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个试点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全部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增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产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，居第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3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位。平均生物鲜重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（30%标准干物质含量</w:t>
      </w:r>
      <w:r>
        <w:rPr>
          <w:rFonts w:hint="eastAsia" w:hAnsi="宋体"/>
          <w:color w:val="auto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6081.2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公斤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/亩，比对照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伊单7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6增产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6.7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%，居第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3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位。出苗至收获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12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3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天；株型半紧凑，株高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359.5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cm，穗位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147.2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cm；收获时平均绿叶片数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13.0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；收获时籽粒乳线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29.0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%；倒伏率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0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，倒折率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0.1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%，空秆率0.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5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%，双穗率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0.3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%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；各试点田间平均表现，大斑病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1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级，小斑病1级，弯孢叶斑病1级，矮叶病毒病1级，粗缩病1级，茎腐病0，丝黑穗病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0.1%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，玉米螟0。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烁秋198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hAnsi="宋体" w:eastAsiaTheme="minorEastAsia" w:cstheme="minorBidi"/>
          <w:color w:val="auto"/>
          <w:sz w:val="24"/>
          <w:szCs w:val="24"/>
        </w:rPr>
        <w:t>平均生物干重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1787.3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公斤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/亩，比对照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伊单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7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6增产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4.6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%，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7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个试点表现为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6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增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1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减，居第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4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位。平均生物鲜重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（30%标准干物质含量</w:t>
      </w:r>
      <w:r>
        <w:rPr>
          <w:rFonts w:hint="eastAsia" w:hAnsi="宋体"/>
          <w:color w:val="auto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5981.0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公斤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/亩，比对照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伊单7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6增产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5.0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%，居第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4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位。出苗至收获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12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3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天；株型半紧凑，株高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361.3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cm，穗位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140.2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cm；收获时平均绿叶片数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11.9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；收获时籽粒乳线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42.1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%；倒伏率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0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，倒折率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0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，空秆率0.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1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%，双穗率0；各试点田间平均表现，大斑病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1-5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级，小斑病1级，弯孢叶斑病1级，矮叶病毒病1级，粗缩病1级，茎腐病0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.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2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%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，丝黑穗病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0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，玉米螟0。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先玉1710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</w:pPr>
      <w:r>
        <w:rPr>
          <w:rFonts w:hint="eastAsia" w:hAnsi="宋体" w:eastAsiaTheme="minorEastAsia" w:cstheme="minorBidi"/>
          <w:color w:val="auto"/>
          <w:sz w:val="24"/>
          <w:szCs w:val="24"/>
        </w:rPr>
        <w:t>平均生物干重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1765.4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公斤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/亩，比对照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伊单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7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6增产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3.3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%，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7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个试点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全部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增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产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，居第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5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位。平均生物鲜重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（30%标准干物质含量</w:t>
      </w:r>
      <w:r>
        <w:rPr>
          <w:rFonts w:hint="eastAsia" w:hAnsi="宋体"/>
          <w:color w:val="auto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5903.5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公斤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/亩，比对照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伊单7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6增产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3.6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%，居第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6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位。出苗至收获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12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3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天；株型半紧凑，株高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333.4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cm，穗位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120.5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cm；收获时平均绿叶片数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12.3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；收获时籽粒乳线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37.8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%；倒伏率0.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1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%，倒折率0.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1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%，空秆率0.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1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%，双穗率0.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4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%；各试点田间平均表现，大斑病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1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级，小斑病1级，弯孢叶斑病1级，矮叶病毒病1级，粗缩病1级，茎腐病0，丝黑穗病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0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，玉米螟0。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hAnsi="宋体" w:cstheme="minorBidi"/>
          <w:color w:val="auto"/>
          <w:sz w:val="24"/>
          <w:szCs w:val="24"/>
          <w:lang w:val="en-US" w:eastAsia="zh-CN"/>
        </w:rPr>
      </w:pP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="宋体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丰青20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hAnsi="宋体" w:eastAsiaTheme="minorEastAsia" w:cstheme="minorBidi"/>
          <w:color w:val="auto"/>
          <w:sz w:val="24"/>
          <w:szCs w:val="24"/>
        </w:rPr>
        <w:t>平均生物干重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1761.7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公斤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/亩，比对照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伊单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7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6增产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3.1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%，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7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个试点表现为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5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增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2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减，居第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7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位。平均生物鲜重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（30%标准干物质含量</w:t>
      </w:r>
      <w:r>
        <w:rPr>
          <w:rFonts w:hint="eastAsia" w:hAnsi="宋体"/>
          <w:color w:val="auto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5907.4</w:t>
      </w:r>
      <w:r>
        <w:rPr>
          <w:rFonts w:hint="eastAsia" w:hAnsi="宋体" w:eastAsiaTheme="minorEastAsia" w:cstheme="minorBidi"/>
          <w:color w:val="auto"/>
          <w:sz w:val="24"/>
          <w:szCs w:val="24"/>
          <w:lang w:eastAsia="zh-CN"/>
        </w:rPr>
        <w:t>公斤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/亩，比对照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伊单7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6增产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3.7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%，居第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5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位。出苗至收获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12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3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天；株型半紧凑，株高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335.4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cm，穗位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142.5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cm；收获时平均绿叶片数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11.9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；收获时籽粒乳线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34.4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%；倒伏率0，倒折率0.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5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%，空秆率0.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9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%，双穗率0；各试点田间平均表现，大斑病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1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级，小斑病1级，弯孢叶斑病1级，矮叶病毒病1级，粗缩病1级，茎腐病0，丝黑穗病0.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2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%，玉米螟0。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="宋体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伊单76(CK)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0"/>
        <w:jc w:val="both"/>
        <w:textAlignment w:val="auto"/>
        <w:rPr>
          <w:rFonts w:hint="eastAsia" w:hAnsi="宋体" w:eastAsiaTheme="minorEastAsia" w:cstheme="minorBidi"/>
          <w:color w:val="auto"/>
          <w:sz w:val="24"/>
          <w:szCs w:val="24"/>
        </w:rPr>
      </w:pP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平均生物干重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1709.1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11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平均生物鲜重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（30%标准干物质含量</w:t>
      </w:r>
      <w:r>
        <w:rPr>
          <w:rFonts w:hint="eastAsia" w:hAnsi="宋体"/>
          <w:color w:val="auto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5698.1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11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出苗至收获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12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3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天；株型半紧凑，株高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329.8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cm，穗位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140.0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cm；收获时平均绿叶片数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11.7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；收获时籽粒乳线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39.8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%；倒伏率0.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1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%，倒折率0，空秆率0.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6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%，双穗率0.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2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%；各试点田间平均表现，大斑病</w:t>
      </w:r>
      <w:r>
        <w:rPr>
          <w:rFonts w:hint="eastAsia" w:hAnsi="宋体" w:cstheme="minorBidi"/>
          <w:color w:val="auto"/>
          <w:sz w:val="24"/>
          <w:szCs w:val="24"/>
          <w:lang w:val="en-US" w:eastAsia="zh-CN"/>
        </w:rPr>
        <w:t>1</w:t>
      </w:r>
      <w:r>
        <w:rPr>
          <w:rFonts w:hint="eastAsia" w:hAnsi="宋体" w:eastAsiaTheme="minorEastAsia" w:cstheme="minorBidi"/>
          <w:color w:val="auto"/>
          <w:sz w:val="24"/>
          <w:szCs w:val="24"/>
        </w:rPr>
        <w:t>级，小斑病1级，弯孢叶斑病1级，矮叶病毒病1级，粗缩病1级，茎腐病0，丝黑穗病0，玉米螟0。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0"/>
        <w:jc w:val="both"/>
        <w:textAlignment w:val="auto"/>
        <w:rPr>
          <w:rFonts w:hint="eastAsia" w:hAnsi="宋体" w:eastAsiaTheme="minorEastAsia" w:cstheme="minorBidi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72" w:firstLineChars="196"/>
        <w:textAlignment w:val="auto"/>
        <w:outlineLvl w:val="9"/>
        <w:rPr>
          <w:rFonts w:hint="eastAsia" w:hAnsi="宋体"/>
          <w:b/>
          <w:bCs/>
          <w:color w:val="FF0000"/>
          <w:sz w:val="24"/>
          <w:szCs w:val="24"/>
        </w:rPr>
        <w:sectPr>
          <w:headerReference r:id="rId9" w:type="default"/>
          <w:footerReference r:id="rId10" w:type="default"/>
          <w:footerReference r:id="rId11" w:type="even"/>
          <w:pgSz w:w="11907" w:h="16840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1937"/>
          <w:tab w:val="center" w:pos="7011"/>
        </w:tabs>
        <w:spacing w:line="480" w:lineRule="exact"/>
        <w:jc w:val="center"/>
        <w:rPr>
          <w:color w:val="auto"/>
          <w:sz w:val="24"/>
          <w:szCs w:val="24"/>
        </w:rPr>
      </w:pPr>
      <w:r>
        <w:rPr>
          <w:rFonts w:hint="eastAsia" w:eastAsia="黑体"/>
          <w:b/>
          <w:color w:val="auto"/>
          <w:sz w:val="24"/>
          <w:szCs w:val="24"/>
        </w:rPr>
        <w:t>主要农艺性状汇总表</w:t>
      </w:r>
    </w:p>
    <w:tbl>
      <w:tblPr>
        <w:tblStyle w:val="5"/>
        <w:tblpPr w:leftFromText="180" w:rightFromText="180" w:vertAnchor="text" w:horzAnchor="page" w:tblpX="545" w:tblpY="417"/>
        <w:tblOverlap w:val="never"/>
        <w:tblW w:w="15312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781"/>
        <w:gridCol w:w="634"/>
        <w:gridCol w:w="683"/>
        <w:gridCol w:w="685"/>
        <w:gridCol w:w="543"/>
        <w:gridCol w:w="542"/>
        <w:gridCol w:w="438"/>
        <w:gridCol w:w="604"/>
        <w:gridCol w:w="484"/>
        <w:gridCol w:w="601"/>
        <w:gridCol w:w="841"/>
        <w:gridCol w:w="720"/>
        <w:gridCol w:w="400"/>
        <w:gridCol w:w="600"/>
        <w:gridCol w:w="755"/>
        <w:gridCol w:w="678"/>
        <w:gridCol w:w="425"/>
        <w:gridCol w:w="478"/>
        <w:gridCol w:w="420"/>
        <w:gridCol w:w="582"/>
        <w:gridCol w:w="483"/>
        <w:gridCol w:w="396"/>
        <w:gridCol w:w="439"/>
        <w:gridCol w:w="441"/>
        <w:gridCol w:w="439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bCs/>
                <w:color w:val="auto"/>
                <w:kern w:val="2"/>
                <w:sz w:val="20"/>
                <w:szCs w:val="20"/>
              </w:rPr>
              <w:t>品种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</w:rPr>
              <w:t>株型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9" w:firstLineChars="49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株</w:t>
            </w:r>
          </w:p>
          <w:p>
            <w:pPr>
              <w:ind w:firstLine="89" w:firstLineChars="49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高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cm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）</w:t>
            </w: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穗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位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cm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）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出苗至收获天数（天）</w:t>
            </w:r>
          </w:p>
        </w:tc>
        <w:tc>
          <w:tcPr>
            <w:tcW w:w="54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spacing w:val="0"/>
                <w:w w:val="90"/>
                <w:kern w:val="2"/>
                <w:sz w:val="20"/>
                <w:szCs w:val="20"/>
                <w:lang w:val="en-US" w:eastAsia="zh-CN" w:bidi="ar-SA"/>
              </w:rPr>
              <w:t>收获时籽粒乳线位置(%)</w:t>
            </w:r>
          </w:p>
        </w:tc>
        <w:tc>
          <w:tcPr>
            <w:tcW w:w="54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211" w:hanging="173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倒</w:t>
            </w:r>
          </w:p>
          <w:p>
            <w:pPr>
              <w:pStyle w:val="2"/>
              <w:spacing w:before="50" w:after="50"/>
              <w:ind w:left="211" w:hanging="173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伏</w:t>
            </w:r>
          </w:p>
          <w:p>
            <w:pPr>
              <w:pStyle w:val="2"/>
              <w:spacing w:before="50" w:after="50"/>
              <w:ind w:left="211" w:hanging="173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left="211" w:hanging="173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（%）</w:t>
            </w:r>
          </w:p>
        </w:tc>
        <w:tc>
          <w:tcPr>
            <w:tcW w:w="43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46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倒</w:t>
            </w:r>
          </w:p>
          <w:p>
            <w:pPr>
              <w:pStyle w:val="2"/>
              <w:spacing w:before="50" w:after="50"/>
              <w:ind w:left="422" w:hanging="346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折</w:t>
            </w:r>
          </w:p>
          <w:p>
            <w:pPr>
              <w:pStyle w:val="2"/>
              <w:spacing w:before="50" w:after="50"/>
              <w:ind w:left="422" w:hanging="346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left="422" w:hanging="346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（%）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46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空</w:t>
            </w:r>
          </w:p>
          <w:p>
            <w:pPr>
              <w:pStyle w:val="2"/>
              <w:spacing w:before="50" w:after="50"/>
              <w:ind w:left="422" w:hanging="346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秆</w:t>
            </w:r>
          </w:p>
          <w:p>
            <w:pPr>
              <w:pStyle w:val="2"/>
              <w:spacing w:before="50" w:after="50"/>
              <w:ind w:left="422" w:hanging="346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left="422" w:hanging="346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（%）</w:t>
            </w:r>
          </w:p>
        </w:tc>
        <w:tc>
          <w:tcPr>
            <w:tcW w:w="48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双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穗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（%）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收获时单株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平均绿叶片数</w:t>
            </w:r>
          </w:p>
        </w:tc>
        <w:tc>
          <w:tcPr>
            <w:tcW w:w="25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干重</w:t>
            </w:r>
          </w:p>
        </w:tc>
        <w:tc>
          <w:tcPr>
            <w:tcW w:w="18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FF0000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FF0000"/>
                <w:w w:val="90"/>
                <w:kern w:val="2"/>
                <w:sz w:val="20"/>
                <w:szCs w:val="20"/>
                <w:lang w:val="en-US" w:eastAsia="zh-CN" w:bidi="ar-SA"/>
              </w:rPr>
              <w:t>鲜重</w:t>
            </w:r>
          </w:p>
          <w:p>
            <w:pPr>
              <w:jc w:val="center"/>
              <w:rPr>
                <w:rFonts w:hint="default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FF0000"/>
                <w:w w:val="90"/>
                <w:kern w:val="2"/>
                <w:sz w:val="20"/>
                <w:szCs w:val="20"/>
                <w:lang w:val="en-US" w:eastAsia="zh-CN" w:bidi="ar-SA"/>
              </w:rPr>
              <w:t>（30%标准干物质含量）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（级）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（级）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弯孢菌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叶斑病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（级）</w:t>
            </w:r>
          </w:p>
        </w:tc>
        <w:tc>
          <w:tcPr>
            <w:tcW w:w="48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矮花叶病毒病（级）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粗缩病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（级）</w:t>
            </w:r>
          </w:p>
        </w:tc>
        <w:tc>
          <w:tcPr>
            <w:tcW w:w="43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茎腐病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）</w:t>
            </w:r>
          </w:p>
        </w:tc>
        <w:tc>
          <w:tcPr>
            <w:tcW w:w="44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丝黑穗病（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%)</w:t>
            </w:r>
          </w:p>
        </w:tc>
        <w:tc>
          <w:tcPr>
            <w:tcW w:w="43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玉米螟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0" w:hRule="atLeast"/>
        </w:trPr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/>
              <w:rPr>
                <w:rFonts w:hint="eastAsia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8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211" w:hanging="173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3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46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0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46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01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产量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（公斤</w:t>
            </w:r>
            <w:r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/亩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比对照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增减产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）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位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增产试点比例（%）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产量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（公斤</w:t>
            </w:r>
            <w:r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/亩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）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比对照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增减产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位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  <w:t>次</w:t>
            </w:r>
          </w:p>
        </w:tc>
        <w:tc>
          <w:tcPr>
            <w:tcW w:w="47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bookmarkStart w:id="1" w:name="_GoBack" w:colFirst="12" w:colLast="14"/>
            <w:r>
              <w:rPr>
                <w:rFonts w:eastAsia="等线"/>
                <w:color w:val="auto"/>
                <w:sz w:val="20"/>
                <w:szCs w:val="20"/>
              </w:rPr>
              <w:t>CN2258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360.5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143.0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33.6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1864.7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6241.9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9.5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内青</w:t>
            </w:r>
            <w:r>
              <w:rPr>
                <w:rFonts w:eastAsia="等线"/>
                <w:color w:val="auto"/>
                <w:sz w:val="20"/>
                <w:szCs w:val="20"/>
              </w:rPr>
              <w:t>19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329.1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124.4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38.3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1832.5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6117.9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利禾</w:t>
            </w:r>
            <w:r>
              <w:rPr>
                <w:rFonts w:eastAsia="等线"/>
                <w:color w:val="auto"/>
                <w:sz w:val="20"/>
                <w:szCs w:val="20"/>
              </w:rPr>
              <w:t>2257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359.5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147.2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29.0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1821.0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6081.2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烁秋</w:t>
            </w:r>
            <w:r>
              <w:rPr>
                <w:rFonts w:eastAsia="等线"/>
                <w:color w:val="auto"/>
                <w:sz w:val="20"/>
                <w:szCs w:val="20"/>
              </w:rPr>
              <w:t>198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361.3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140.2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42.1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1787.3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5981.0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先玉</w:t>
            </w:r>
            <w:r>
              <w:rPr>
                <w:rFonts w:eastAsia="等线"/>
                <w:color w:val="auto"/>
                <w:sz w:val="20"/>
                <w:szCs w:val="20"/>
              </w:rPr>
              <w:t>1710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333.4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120.5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37.8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1765.4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5903.5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内青</w:t>
            </w:r>
            <w:r>
              <w:rPr>
                <w:rFonts w:eastAsia="等线"/>
                <w:color w:val="auto"/>
                <w:sz w:val="20"/>
                <w:szCs w:val="20"/>
              </w:rPr>
              <w:t>16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340.7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156.3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27.1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1764.4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5874.4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丰青</w:t>
            </w:r>
            <w:r>
              <w:rPr>
                <w:rFonts w:eastAsia="等线"/>
                <w:color w:val="auto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335.4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142.5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34.4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1761.7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5907.4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bookmarkEnd w:id="1"/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丹强</w:t>
            </w:r>
            <w:r>
              <w:rPr>
                <w:rFonts w:eastAsia="等线"/>
                <w:color w:val="auto"/>
                <w:sz w:val="20"/>
                <w:szCs w:val="20"/>
              </w:rPr>
              <w:t>224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298.6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129.9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29.4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1731.6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5811.9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西蒙</w:t>
            </w:r>
            <w:r>
              <w:rPr>
                <w:rFonts w:eastAsia="等线"/>
                <w:color w:val="auto"/>
                <w:sz w:val="20"/>
                <w:szCs w:val="20"/>
              </w:rPr>
              <w:t>1587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317.8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144.1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24.5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1719.6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5763.0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垦玉</w:t>
            </w:r>
            <w:r>
              <w:rPr>
                <w:rFonts w:eastAsia="等线"/>
                <w:color w:val="auto"/>
                <w:sz w:val="20"/>
                <w:szCs w:val="20"/>
              </w:rPr>
              <w:t>1405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348.8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138.2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1711.2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5764.1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伊单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auto"/>
                <w:sz w:val="20"/>
                <w:szCs w:val="20"/>
              </w:rPr>
              <w:t>ck</w:t>
            </w: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  <w:t>）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329.8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140.0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39.8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1709.1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5698.1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海科玉</w:t>
            </w:r>
            <w:r>
              <w:rPr>
                <w:rFonts w:eastAsia="等线"/>
                <w:color w:val="auto"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347.3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178.1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22.8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1698.1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-0.6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5696.2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3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蒙青贮</w:t>
            </w:r>
            <w:r>
              <w:rPr>
                <w:rFonts w:eastAsia="等线"/>
                <w:color w:val="auto"/>
                <w:sz w:val="20"/>
                <w:szCs w:val="20"/>
              </w:rPr>
              <w:t>4815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368.3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158.2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20.5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1675.5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-2.0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5596.1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-1.8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吉单</w:t>
            </w:r>
            <w:r>
              <w:rPr>
                <w:rFonts w:eastAsia="等线"/>
                <w:color w:val="auto"/>
                <w:sz w:val="20"/>
                <w:szCs w:val="20"/>
              </w:rPr>
              <w:t>570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329.8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164.4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28.8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1659.1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-2.9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5524.0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-3.1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欣煊</w:t>
            </w:r>
            <w:r>
              <w:rPr>
                <w:rFonts w:eastAsia="等线"/>
                <w:color w:val="auto"/>
                <w:sz w:val="20"/>
                <w:szCs w:val="20"/>
              </w:rPr>
              <w:t>35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327.8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119.2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37.9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1658.2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-3.0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5541.2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-2.8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同青</w:t>
            </w:r>
            <w:r>
              <w:rPr>
                <w:rFonts w:eastAsia="等线"/>
                <w:color w:val="auto"/>
                <w:sz w:val="20"/>
                <w:szCs w:val="20"/>
              </w:rPr>
              <w:t>111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340.7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132.4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32.8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1652.9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-3.3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5536.0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-2.8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北农</w:t>
            </w:r>
            <w:r>
              <w:rPr>
                <w:rFonts w:eastAsia="等线"/>
                <w:color w:val="auto"/>
                <w:sz w:val="20"/>
                <w:szCs w:val="20"/>
              </w:rPr>
              <w:t>865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335.2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156.1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38.9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1649.6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-3.5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5501.3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-3.5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牧米</w:t>
            </w:r>
            <w:r>
              <w:rPr>
                <w:rFonts w:eastAsia="等线"/>
                <w:color w:val="auto"/>
                <w:sz w:val="20"/>
                <w:szCs w:val="20"/>
              </w:rPr>
              <w:t>360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300.7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129.9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33.4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1597.1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-6.6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5339.8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-6.3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鸣和祥青贮</w:t>
            </w:r>
            <w:r>
              <w:rPr>
                <w:rFonts w:eastAsia="等线"/>
                <w:color w:val="auto"/>
                <w:sz w:val="20"/>
                <w:szCs w:val="20"/>
              </w:rPr>
              <w:t>9</w:t>
            </w:r>
            <w:r>
              <w:rPr>
                <w:rFonts w:hint="eastAsia"/>
                <w:color w:val="auto"/>
                <w:sz w:val="20"/>
                <w:szCs w:val="20"/>
              </w:rPr>
              <w:t>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298.0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123.1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43.2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1591.2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-6.9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5287.9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-7.2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北玉</w:t>
            </w:r>
            <w:r>
              <w:rPr>
                <w:rFonts w:eastAsia="等线"/>
                <w:color w:val="auto"/>
                <w:sz w:val="20"/>
                <w:szCs w:val="20"/>
              </w:rPr>
              <w:t>928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335.5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156.2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20.2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1589.6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-7.0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5273.2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-7.5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内单</w:t>
            </w:r>
            <w:r>
              <w:rPr>
                <w:rFonts w:eastAsia="等线"/>
                <w:color w:val="auto"/>
                <w:sz w:val="20"/>
                <w:szCs w:val="20"/>
              </w:rPr>
              <w:t>901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339.6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574.3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31.2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1580.5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-7.5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5310.6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-6.8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金联华</w:t>
            </w:r>
            <w:r>
              <w:rPr>
                <w:rFonts w:eastAsia="等线"/>
                <w:color w:val="auto"/>
                <w:sz w:val="20"/>
                <w:szCs w:val="20"/>
              </w:rPr>
              <w:t>8157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338.6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168.7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19.0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1578.5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-7.6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5278.8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-7.4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东裕</w:t>
            </w:r>
            <w:r>
              <w:rPr>
                <w:rFonts w:eastAsia="等线"/>
                <w:color w:val="auto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318.2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155.8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28.4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1566.2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-8.4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5172.8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-9.2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吉饲</w:t>
            </w:r>
            <w:r>
              <w:rPr>
                <w:rFonts w:eastAsia="等线"/>
                <w:color w:val="auto"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327.5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139.8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51.5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1538.8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-10.0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5161.9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-9.4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等线"/>
                <w:color w:val="auto"/>
                <w:sz w:val="20"/>
                <w:szCs w:val="20"/>
              </w:rPr>
              <w:t>DM701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302.4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130.0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34.8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1525.3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-10.8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5081.7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-10.8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兴业</w:t>
            </w:r>
            <w:r>
              <w:rPr>
                <w:rFonts w:eastAsia="等线"/>
                <w:color w:val="auto"/>
                <w:sz w:val="20"/>
                <w:szCs w:val="20"/>
              </w:rPr>
              <w:t>129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303.5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125.9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29.4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1511.8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-11.5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5011.3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-12.1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现代青贮</w:t>
            </w:r>
            <w:r>
              <w:rPr>
                <w:rFonts w:eastAsia="等线"/>
                <w:color w:val="auto"/>
                <w:sz w:val="20"/>
                <w:szCs w:val="20"/>
              </w:rPr>
              <w:t>10</w:t>
            </w:r>
            <w:r>
              <w:rPr>
                <w:rFonts w:hint="eastAsia"/>
                <w:color w:val="auto"/>
                <w:sz w:val="20"/>
                <w:szCs w:val="20"/>
              </w:rPr>
              <w:t>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302.0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126.1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30.1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1429.3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-16.4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4787.2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-16.0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pPr>
        <w:spacing w:line="480" w:lineRule="exact"/>
        <w:jc w:val="center"/>
        <w:rPr>
          <w:rFonts w:eastAsia="黑体"/>
          <w:b/>
          <w:color w:val="auto"/>
          <w:sz w:val="20"/>
          <w:szCs w:val="20"/>
        </w:rPr>
      </w:pPr>
    </w:p>
    <w:p>
      <w:pPr>
        <w:spacing w:line="480" w:lineRule="exact"/>
        <w:jc w:val="center"/>
        <w:rPr>
          <w:rFonts w:eastAsia="黑体"/>
          <w:b/>
          <w:color w:val="auto"/>
          <w:sz w:val="20"/>
          <w:szCs w:val="20"/>
        </w:rPr>
      </w:pPr>
    </w:p>
    <w:p>
      <w:pPr>
        <w:spacing w:line="480" w:lineRule="exact"/>
        <w:jc w:val="center"/>
        <w:rPr>
          <w:rFonts w:eastAsia="黑体"/>
          <w:b/>
          <w:color w:val="auto"/>
          <w:sz w:val="20"/>
          <w:szCs w:val="20"/>
        </w:rPr>
      </w:pPr>
    </w:p>
    <w:p>
      <w:pPr>
        <w:spacing w:line="480" w:lineRule="exact"/>
        <w:jc w:val="center"/>
        <w:rPr>
          <w:rFonts w:eastAsia="黑体"/>
          <w:b/>
          <w:color w:val="auto"/>
          <w:sz w:val="20"/>
          <w:szCs w:val="20"/>
        </w:rPr>
      </w:pPr>
    </w:p>
    <w:p/>
    <w:sectPr>
      <w:headerReference r:id="rId12" w:type="default"/>
      <w:footerReference r:id="rId13" w:type="default"/>
      <w:footerReference r:id="rId14" w:type="even"/>
      <w:pgSz w:w="16840" w:h="11907" w:orient="landscape"/>
      <w:pgMar w:top="1304" w:right="1474" w:bottom="1304" w:left="1474" w:header="851" w:footer="992" w:gutter="0"/>
      <w:cols w:space="720" w:num="1"/>
      <w:docGrid w:linePitch="312" w:charSpace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mdSHdEBAACi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W6yRSIzNJisOu2FitnPtCYn1uAEN&#10;tbjwlOjPFgVOyzIbYTZ2s3HwQe27vE2pE/AfDhG7yU2mCiPsVBhHl2lOa5Z2428/Zz3/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A5nUh3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qRIzmN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32</w:t>
    </w:r>
    <w:r>
      <w:fldChar w:fldCharType="end"/>
    </w: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eCe29EBAACiAwAADgAAAGRycy9lMm9Eb2MueG1srVPNjtMwEL4j8Q6W&#10;7zTZahe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VgjkxibzVYadsPEbOfbExLrcQMY&#10;dbjwlJgPDgXOyzIbcTZ2s3EIUe+7sk25EwhvDwm7KU3mCiPsVBhHV2hOa5Z342+/ZD3+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Mngntv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32</w:t>
    </w:r>
    <w:r>
      <w:fldChar w:fldCharType="end"/>
    </w:r>
  </w:p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40</w:t>
    </w:r>
    <w:r>
      <w:fldChar w:fldCharType="end"/>
    </w:r>
  </w:p>
  <w:p>
    <w:pPr>
      <w:pStyle w:val="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zEyYzMzNzM0MWMwODY5YWRkZjJhNWQ1MjEzOWMifQ=="/>
  </w:docVars>
  <w:rsids>
    <w:rsidRoot w:val="5F722315"/>
    <w:rsid w:val="247D620B"/>
    <w:rsid w:val="39F03928"/>
    <w:rsid w:val="4ACB6EB4"/>
    <w:rsid w:val="4D341814"/>
    <w:rsid w:val="584D6EAE"/>
    <w:rsid w:val="5F722315"/>
    <w:rsid w:val="6ABD2B79"/>
    <w:rsid w:val="795C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4" w:firstLineChars="200"/>
    </w:pPr>
    <w:rPr>
      <w:rFonts w:ascii="宋体"/>
      <w:bCs/>
      <w:spacing w:val="-4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xl3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FF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header" Target="header4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4956</Words>
  <Characters>7105</Characters>
  <Lines>0</Lines>
  <Paragraphs>0</Paragraphs>
  <TotalTime>3</TotalTime>
  <ScaleCrop>false</ScaleCrop>
  <LinksUpToDate>false</LinksUpToDate>
  <CharactersWithSpaces>7317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2022-12-24T10:06:00Z</dcterms:created>
  <dc:creator>郝丹</dc:creator>
  <cp:lastModifiedBy>郝丹</cp:lastModifiedBy>
  <dcterms:modified xsi:type="dcterms:W3CDTF">2023-02-02T04:32:55Z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58342970056748E39CC4F33BF03D7B42</vt:lpwstr>
  </property>
</Properties>
</file>