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内蒙古自治区</w:t>
      </w:r>
      <w:r>
        <w:rPr>
          <w:rFonts w:hint="eastAsia"/>
          <w:b/>
          <w:sz w:val="32"/>
          <w:szCs w:val="32"/>
          <w:lang w:val="en-US" w:eastAsia="zh-CN"/>
        </w:rPr>
        <w:t>水地组</w:t>
      </w:r>
      <w:r>
        <w:rPr>
          <w:rFonts w:hint="eastAsia"/>
          <w:b/>
          <w:sz w:val="32"/>
          <w:szCs w:val="32"/>
        </w:rPr>
        <w:t>小麦生产试验汇总总结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(2022年度)</w:t>
      </w:r>
    </w:p>
    <w:p>
      <w:pPr>
        <w:spacing w:line="360" w:lineRule="auto"/>
        <w:rPr>
          <w:b/>
          <w:sz w:val="24"/>
        </w:rPr>
      </w:pPr>
      <w:r>
        <w:rPr>
          <w:b/>
          <w:sz w:val="24"/>
        </w:rPr>
        <w:t>一、试验目的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为了客观、公正、科学地评价新育成（或引进）小麦品种的稳定性、一致性、特异性和适应性，测定新品种的生产潜力，为品种审定提供依据，并加速新品种推广。</w:t>
      </w: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二、参试品种与试验地点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1.参试品种：农麦125、巴麦20号、兆丰10号、赤18鉴3、蒙紫麦1号、巴麦19号、赤麦9号、农麦2号（对照品种）。</w:t>
      </w:r>
    </w:p>
    <w:p>
      <w:pPr>
        <w:spacing w:line="360" w:lineRule="auto"/>
        <w:ind w:firstLine="480" w:firstLineChars="200"/>
        <w:rPr>
          <w:color w:val="0000FF"/>
          <w:sz w:val="24"/>
        </w:rPr>
      </w:pPr>
      <w:r>
        <w:rPr>
          <w:rFonts w:hint="eastAsia"/>
          <w:sz w:val="24"/>
        </w:rPr>
        <w:t>2.试验地点6个：杭后陕坝镇、头道桥原种场、</w:t>
      </w:r>
      <w:r>
        <w:rPr>
          <w:sz w:val="24"/>
        </w:rPr>
        <w:t>达旗树林召镇、</w:t>
      </w:r>
      <w:r>
        <w:rPr>
          <w:rFonts w:hint="eastAsia"/>
          <w:sz w:val="24"/>
        </w:rPr>
        <w:t>呼市玉泉区、赤峰松山区、通辽钱家店。</w:t>
      </w:r>
    </w:p>
    <w:p>
      <w:pPr>
        <w:spacing w:beforeLines="50" w:line="360" w:lineRule="auto"/>
        <w:rPr>
          <w:b/>
          <w:sz w:val="24"/>
        </w:rPr>
      </w:pPr>
      <w:r>
        <w:rPr>
          <w:b/>
          <w:sz w:val="24"/>
        </w:rPr>
        <w:t>三、试验</w:t>
      </w:r>
      <w:r>
        <w:rPr>
          <w:rFonts w:hint="eastAsia"/>
          <w:b/>
          <w:sz w:val="24"/>
        </w:rPr>
        <w:t>设计</w:t>
      </w:r>
    </w:p>
    <w:p>
      <w:pPr>
        <w:spacing w:line="360" w:lineRule="auto"/>
        <w:ind w:firstLine="480" w:firstLineChars="200"/>
      </w:pPr>
      <w:r>
        <w:rPr>
          <w:rFonts w:hint="eastAsia"/>
          <w:sz w:val="24"/>
        </w:rPr>
        <w:t>小区面积150平方米，2次重复，对照为农麦2号（内蒙古自治区农牧业科学院作物科学研究所提供）</w:t>
      </w:r>
      <w:r>
        <w:rPr>
          <w:rFonts w:hint="eastAsia"/>
        </w:rPr>
        <w:t>。</w:t>
      </w:r>
    </w:p>
    <w:p>
      <w:pPr>
        <w:spacing w:beforeLines="50" w:line="360" w:lineRule="auto"/>
        <w:rPr>
          <w:b/>
          <w:sz w:val="24"/>
        </w:rPr>
      </w:pPr>
      <w:r>
        <w:rPr>
          <w:b/>
          <w:sz w:val="24"/>
        </w:rPr>
        <w:t>四、试验执行情况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各点基本按实施方案要求进行试验，田间管理良好能够满足小麦生长发育的需要，</w:t>
      </w:r>
      <w:r>
        <w:rPr>
          <w:rFonts w:hint="eastAsia"/>
          <w:sz w:val="24"/>
        </w:rPr>
        <w:t>小麦</w:t>
      </w:r>
      <w:r>
        <w:rPr>
          <w:sz w:val="24"/>
        </w:rPr>
        <w:t>生长状况好。</w:t>
      </w:r>
    </w:p>
    <w:p>
      <w:pPr>
        <w:spacing w:line="360" w:lineRule="auto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五、气候特点对小麦生育期的影响</w:t>
      </w:r>
    </w:p>
    <w:p>
      <w:pPr>
        <w:spacing w:line="360" w:lineRule="auto"/>
        <w:rPr>
          <w:rFonts w:eastAsiaTheme="minorEastAsia"/>
          <w:b/>
          <w:bCs/>
          <w:sz w:val="24"/>
        </w:rPr>
      </w:pPr>
      <w:r>
        <w:rPr>
          <w:rFonts w:eastAsiaTheme="minorEastAsia"/>
          <w:b/>
          <w:sz w:val="24"/>
        </w:rPr>
        <w:t>杭后陕坝镇</w:t>
      </w:r>
      <w:r>
        <w:rPr>
          <w:rFonts w:eastAsiaTheme="minorEastAsia"/>
          <w:b/>
          <w:bCs/>
          <w:sz w:val="24"/>
        </w:rPr>
        <w:t>：</w:t>
      </w:r>
    </w:p>
    <w:p>
      <w:pPr>
        <w:spacing w:line="360" w:lineRule="auto"/>
        <w:ind w:firstLine="480" w:firstLineChars="200"/>
        <w:rPr>
          <w:rFonts w:eastAsiaTheme="minorEastAsia"/>
          <w:kern w:val="10"/>
          <w:sz w:val="24"/>
        </w:rPr>
      </w:pPr>
      <w:r>
        <w:rPr>
          <w:rFonts w:hint="eastAsia" w:eastAsiaTheme="minorEastAsia"/>
          <w:kern w:val="10"/>
          <w:sz w:val="24"/>
        </w:rPr>
        <w:t>小麦生育期为96-102天，与常年相当。小麦全生育期平均气温为19.25℃，比常年偏高1℃；降水总量为32.3mm，比常年少33.9mm。总的来说，今年气象条件有利于小麦的生长发育，即：今年2月下旬到3月上、中旬气温高，土壤解冻快，有利于小麦播种，所以今年小麦播种早，播后无降雨导致的土壤板结，利于小麦出苗，能促进小麦壮苗全苗；小麦播种后持续高温有利于小麦生根发芽，所以今年小麦出苗与上年相当，比常年早3-5天；进入5月后，平均气温比常年同期偏高1.4℃，小麦进入分蘖期后虽然温度偏高，但最高温比常年低，分蘖及分蘖成穗率较好；6月后气温迅速攀升，平均气温比常年同期偏高2.3-3.1℃，并在6月下旬出现一周左右的极端高温，河套小麦从6月上旬进入抽穗开花期，中旬开始进入灌浆期，这期间持续高温一定程度影响了小麦的结实，6月底至收获平均温度与常年相当，最高温较常年低3-5℃，没有出现持续高温晴热天气，适宜的温度对延长小麦灌浆期，没有极端干热风等高温逼熟天气，所以小麦今年发育期与往年接近，千粒重有所增加。</w:t>
      </w:r>
    </w:p>
    <w:p>
      <w:pPr>
        <w:spacing w:line="360" w:lineRule="auto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头道桥原种场：</w:t>
      </w:r>
      <w:bookmarkStart w:id="1" w:name="_GoBack"/>
      <w:bookmarkEnd w:id="1"/>
    </w:p>
    <w:p>
      <w:pPr>
        <w:spacing w:line="360" w:lineRule="auto"/>
        <w:ind w:firstLine="480" w:firstLineChars="200"/>
        <w:rPr>
          <w:rFonts w:eastAsiaTheme="minorEastAsia"/>
          <w:sz w:val="24"/>
        </w:rPr>
      </w:pPr>
      <w:r>
        <w:rPr>
          <w:rFonts w:hint="eastAsia" w:eastAsiaTheme="minorEastAsia"/>
          <w:sz w:val="24"/>
        </w:rPr>
        <w:t>3-4月份平均气温和土壤墒情与常年相当，对小麦播种、出苗影响不大；5月份气温与常年相当，气温适宜、日照时数较常年少30h左右，阴天较多，分蘖期相对较长，分蘖数较多；6月上旬气温略高于常年，且6月初日照时数较常年少17h左右，阴天较多，但无降雨天气，对小麦扬花期授粉略有不利影响，6月其他时间气温与常年相当，没有出现持续高温现象和干热天气，保证了小麦灌浆期所需水分和温度要求；7月份气温与常年相当，日照时数较常年多30h左右，水分、日照充足，利于小麦成熟，落黄较好。</w:t>
      </w:r>
    </w:p>
    <w:p>
      <w:pPr>
        <w:spacing w:line="360" w:lineRule="auto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达旗树林召镇：</w:t>
      </w:r>
    </w:p>
    <w:p>
      <w:pPr>
        <w:spacing w:line="360" w:lineRule="auto"/>
        <w:ind w:firstLine="480" w:firstLineChars="200"/>
        <w:jc w:val="left"/>
        <w:rPr>
          <w:rFonts w:eastAsiaTheme="minorEastAsia"/>
          <w:sz w:val="24"/>
        </w:rPr>
      </w:pPr>
      <w:r>
        <w:rPr>
          <w:rFonts w:hint="eastAsia" w:eastAsiaTheme="minorEastAsia"/>
          <w:sz w:val="24"/>
        </w:rPr>
        <w:t>小麦生育期93-101天，全生育期平均气温19.6℃，较常年相比高了1.8℃，降水总量112.8mm,比常年减少45.7mm，4月、5月干旱少雨，6月中旬连续高温影响小麦灌浆，造成小麦产量较往年相比普遍下降。</w:t>
      </w:r>
    </w:p>
    <w:p>
      <w:pPr>
        <w:spacing w:line="360" w:lineRule="auto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 xml:space="preserve">呼市玉泉区: </w:t>
      </w:r>
    </w:p>
    <w:p>
      <w:pPr>
        <w:spacing w:line="360" w:lineRule="auto"/>
        <w:ind w:firstLine="480" w:firstLineChars="200"/>
        <w:rPr>
          <w:rFonts w:eastAsiaTheme="minorEastAsia"/>
          <w:sz w:val="24"/>
        </w:rPr>
      </w:pPr>
      <w:r>
        <w:rPr>
          <w:rFonts w:hint="eastAsia" w:eastAsiaTheme="minorEastAsia"/>
          <w:sz w:val="24"/>
        </w:rPr>
        <w:t>总体来看，呼市小麦生长前期平均气温略高于常年，降水少于常年，日照时数充足。生长中期平均气温高于常年2℃左右，降水明显少于常年，日照时数充足，生长后期平均气温在24℃左右，高于常年，日照时数较充足。具体来看，3月的降水量比常年高6mm左右，墒情较好。由于温度较高，日照充足利于早出苗；5月平均气温偏低于常年，幼穗分化正常；6月平均气温较高于常年，加快了小麦的生长进程，有利于小麦抽穗开花；7月平均气温比常年略高1.4℃，降水量低于往年，日照时数充足，利于灌浆，同时避免了穗发芽发生，提高了千粒重，饱满度好。综上所述，2022年气候因子对小麦籽粒产量影响不大，小麦整体长势良好。</w:t>
      </w:r>
    </w:p>
    <w:p>
      <w:pPr>
        <w:spacing w:line="360" w:lineRule="auto"/>
        <w:rPr>
          <w:rFonts w:eastAsiaTheme="minorEastAsia"/>
          <w:b/>
          <w:sz w:val="24"/>
        </w:rPr>
      </w:pPr>
      <w:r>
        <w:rPr>
          <w:rFonts w:eastAsiaTheme="minorEastAsia"/>
          <w:b/>
          <w:sz w:val="24"/>
        </w:rPr>
        <w:t>赤峰松山试点：</w:t>
      </w:r>
    </w:p>
    <w:p>
      <w:pPr>
        <w:spacing w:line="360" w:lineRule="auto"/>
        <w:ind w:firstLine="480" w:firstLineChars="200"/>
        <w:rPr>
          <w:rFonts w:eastAsiaTheme="minorEastAsia"/>
          <w:sz w:val="24"/>
        </w:rPr>
      </w:pPr>
      <w:r>
        <w:rPr>
          <w:rFonts w:hint="eastAsia" w:eastAsiaTheme="minorEastAsia"/>
          <w:sz w:val="24"/>
        </w:rPr>
        <w:t>小麦生育期总降水量182.1mm，较常年减少94.7mm，一定程度影响各品种生长及灌浆，总体产量低于往年。6月下旬降雨较集中，降水量较常年增加18.3mm，平均气温较常年高0.6℃，导致大部分品种小麦白粉病发生重于常年，影响光合作用。</w:t>
      </w:r>
    </w:p>
    <w:p>
      <w:pPr>
        <w:spacing w:line="360" w:lineRule="auto"/>
        <w:rPr>
          <w:rFonts w:eastAsiaTheme="minorEastAsia"/>
          <w:b/>
          <w:spacing w:val="20"/>
          <w:kern w:val="10"/>
          <w:position w:val="2"/>
          <w:sz w:val="24"/>
        </w:rPr>
      </w:pPr>
      <w:r>
        <w:rPr>
          <w:rFonts w:eastAsiaTheme="minorEastAsia"/>
          <w:b/>
          <w:spacing w:val="20"/>
          <w:kern w:val="10"/>
          <w:position w:val="2"/>
          <w:sz w:val="24"/>
        </w:rPr>
        <w:t>通辽点：</w:t>
      </w:r>
    </w:p>
    <w:p>
      <w:pPr>
        <w:spacing w:line="360" w:lineRule="auto"/>
        <w:ind w:firstLine="480" w:firstLineChars="200"/>
        <w:rPr>
          <w:rFonts w:eastAsiaTheme="minorEastAsia"/>
          <w:sz w:val="24"/>
        </w:rPr>
      </w:pPr>
      <w:r>
        <w:rPr>
          <w:rFonts w:hint="eastAsia" w:eastAsiaTheme="minorEastAsia"/>
          <w:sz w:val="24"/>
        </w:rPr>
        <w:t>小麦整个生育期平均气温比往年略低，小麦苗期低温导致生长稍慢，生育进程延后；拔节期温度偏高，小麦株高略高。生育期内降水较往年偏多，但小麦生长前期较为干旱，造成穗长变小，结实粒数降低，增加不孕小花率，影响产量；小麦花期遇连续阴雨，一定程度上影响小麦授粉结实。生育期内日照时数较往年偏低，多雨寡照，光合作用供应不足影响粒重的提高，造成小麦瘪粒数增加，千粒重下降，从而影响产量。通辽地区总体气候现象属于前期低温少雨，后期高温多雨，6月中下旬正值多数小麦品种扬花期—灌桨期，此时期降雨量大且频繁，雨后大风，品种倒伏严重，小麦叶锈病、赤霉病发生率和普遍率比往年高许多，影响干物质的积累、影响正常收割，导致产量降低。</w:t>
      </w:r>
    </w:p>
    <w:p>
      <w:pPr>
        <w:spacing w:line="360" w:lineRule="auto"/>
        <w:ind w:firstLine="480" w:firstLineChars="200"/>
        <w:rPr>
          <w:rFonts w:eastAsiaTheme="minorEastAsia"/>
          <w:sz w:val="24"/>
        </w:rPr>
      </w:pPr>
    </w:p>
    <w:p>
      <w:pPr>
        <w:spacing w:line="360" w:lineRule="auto"/>
        <w:ind w:firstLine="480" w:firstLineChars="200"/>
        <w:rPr>
          <w:rFonts w:eastAsiaTheme="minorEastAsia"/>
          <w:sz w:val="24"/>
        </w:rPr>
      </w:pPr>
    </w:p>
    <w:p>
      <w:pPr>
        <w:spacing w:line="360" w:lineRule="auto"/>
        <w:ind w:firstLine="480" w:firstLineChars="200"/>
        <w:rPr>
          <w:rFonts w:eastAsiaTheme="minorEastAsia"/>
          <w:sz w:val="24"/>
        </w:rPr>
      </w:pPr>
    </w:p>
    <w:p>
      <w:pPr>
        <w:spacing w:line="360" w:lineRule="auto"/>
        <w:ind w:firstLine="480" w:firstLineChars="200"/>
        <w:rPr>
          <w:rFonts w:eastAsiaTheme="minorEastAsia"/>
          <w:sz w:val="24"/>
        </w:rPr>
      </w:pPr>
    </w:p>
    <w:p>
      <w:pPr>
        <w:spacing w:line="360" w:lineRule="auto"/>
        <w:ind w:firstLine="480" w:firstLineChars="200"/>
        <w:rPr>
          <w:rFonts w:eastAsiaTheme="minorEastAsia"/>
          <w:sz w:val="24"/>
        </w:rPr>
      </w:pPr>
    </w:p>
    <w:p>
      <w:pPr>
        <w:spacing w:line="360" w:lineRule="auto"/>
        <w:ind w:firstLine="480" w:firstLineChars="200"/>
        <w:rPr>
          <w:rFonts w:eastAsiaTheme="minorEastAsia"/>
          <w:sz w:val="24"/>
        </w:rPr>
      </w:pPr>
    </w:p>
    <w:p>
      <w:pPr>
        <w:spacing w:line="360" w:lineRule="auto"/>
        <w:ind w:firstLine="480" w:firstLineChars="200"/>
        <w:rPr>
          <w:rFonts w:eastAsiaTheme="minorEastAsia"/>
          <w:sz w:val="24"/>
        </w:rPr>
      </w:pPr>
    </w:p>
    <w:p>
      <w:pPr>
        <w:spacing w:line="360" w:lineRule="auto"/>
        <w:ind w:firstLine="480" w:firstLineChars="200"/>
        <w:rPr>
          <w:rFonts w:eastAsiaTheme="minorEastAsia"/>
          <w:sz w:val="24"/>
        </w:rPr>
      </w:pPr>
    </w:p>
    <w:p>
      <w:pPr>
        <w:spacing w:line="360" w:lineRule="auto"/>
        <w:ind w:firstLine="480" w:firstLineChars="200"/>
        <w:rPr>
          <w:rFonts w:eastAsiaTheme="minorEastAsia"/>
          <w:sz w:val="24"/>
        </w:rPr>
      </w:pPr>
    </w:p>
    <w:p>
      <w:pPr>
        <w:spacing w:line="360" w:lineRule="auto"/>
        <w:ind w:firstLine="480" w:firstLineChars="200"/>
        <w:rPr>
          <w:rFonts w:eastAsiaTheme="minorEastAsia"/>
          <w:sz w:val="24"/>
        </w:rPr>
      </w:pPr>
    </w:p>
    <w:p>
      <w:pPr>
        <w:spacing w:line="360" w:lineRule="auto"/>
        <w:ind w:firstLine="480" w:firstLineChars="200"/>
        <w:rPr>
          <w:rFonts w:eastAsiaTheme="minorEastAsia"/>
          <w:sz w:val="24"/>
        </w:rPr>
      </w:pPr>
    </w:p>
    <w:p>
      <w:pPr>
        <w:spacing w:line="360" w:lineRule="auto"/>
        <w:ind w:firstLine="480" w:firstLineChars="200"/>
        <w:rPr>
          <w:rFonts w:eastAsiaTheme="minorEastAsia"/>
          <w:sz w:val="24"/>
        </w:rPr>
      </w:pPr>
    </w:p>
    <w:p>
      <w:pPr>
        <w:spacing w:line="360" w:lineRule="auto"/>
        <w:ind w:firstLine="480" w:firstLineChars="200"/>
        <w:rPr>
          <w:rFonts w:eastAsiaTheme="minorEastAsia"/>
          <w:sz w:val="24"/>
        </w:rPr>
      </w:pPr>
    </w:p>
    <w:p>
      <w:pPr>
        <w:spacing w:line="360" w:lineRule="auto"/>
        <w:ind w:firstLine="480" w:firstLineChars="200"/>
        <w:rPr>
          <w:rFonts w:eastAsiaTheme="minorEastAsia"/>
          <w:sz w:val="24"/>
        </w:rPr>
      </w:pPr>
    </w:p>
    <w:p>
      <w:pPr>
        <w:spacing w:line="360" w:lineRule="auto"/>
        <w:ind w:firstLine="480" w:firstLineChars="200"/>
        <w:rPr>
          <w:rFonts w:eastAsiaTheme="minorEastAsia"/>
          <w:sz w:val="24"/>
        </w:rPr>
      </w:pPr>
    </w:p>
    <w:p>
      <w:pPr>
        <w:spacing w:line="360" w:lineRule="auto"/>
        <w:ind w:firstLine="480" w:firstLineChars="200"/>
        <w:rPr>
          <w:rFonts w:eastAsiaTheme="minorEastAsia"/>
          <w:sz w:val="24"/>
        </w:rPr>
      </w:pPr>
    </w:p>
    <w:p>
      <w:pPr>
        <w:spacing w:line="360" w:lineRule="auto"/>
        <w:ind w:firstLine="480" w:firstLineChars="200"/>
        <w:rPr>
          <w:rFonts w:eastAsiaTheme="minorEastAsia"/>
          <w:sz w:val="24"/>
        </w:rPr>
      </w:pPr>
    </w:p>
    <w:p>
      <w:pPr>
        <w:spacing w:line="360" w:lineRule="auto"/>
        <w:ind w:firstLine="480" w:firstLineChars="200"/>
        <w:rPr>
          <w:rFonts w:eastAsiaTheme="minorEastAsia"/>
          <w:sz w:val="24"/>
        </w:rPr>
      </w:pPr>
    </w:p>
    <w:p>
      <w:pPr>
        <w:jc w:val="center"/>
        <w:rPr>
          <w:b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表1 田间记载汇总表</w:t>
      </w:r>
    </w:p>
    <w:tbl>
      <w:tblPr>
        <w:tblStyle w:val="4"/>
        <w:tblW w:w="5020" w:type="pc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332"/>
        <w:gridCol w:w="993"/>
        <w:gridCol w:w="1272"/>
        <w:gridCol w:w="979"/>
        <w:gridCol w:w="1173"/>
        <w:gridCol w:w="1110"/>
        <w:gridCol w:w="1039"/>
        <w:gridCol w:w="803"/>
        <w:gridCol w:w="919"/>
        <w:gridCol w:w="1221"/>
        <w:gridCol w:w="1039"/>
        <w:gridCol w:w="12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品种名称</w:t>
            </w:r>
          </w:p>
        </w:tc>
        <w:tc>
          <w:tcPr>
            <w:tcW w:w="46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试验地点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出苗期</w:t>
            </w:r>
          </w:p>
        </w:tc>
        <w:tc>
          <w:tcPr>
            <w:tcW w:w="44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抽穗期</w:t>
            </w:r>
          </w:p>
        </w:tc>
        <w:tc>
          <w:tcPr>
            <w:tcW w:w="34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成熟期</w:t>
            </w: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生育期（天）</w:t>
            </w:r>
          </w:p>
        </w:tc>
        <w:tc>
          <w:tcPr>
            <w:tcW w:w="39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株高（cm）</w:t>
            </w:r>
          </w:p>
        </w:tc>
        <w:tc>
          <w:tcPr>
            <w:tcW w:w="36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幼苗习性</w:t>
            </w:r>
          </w:p>
        </w:tc>
        <w:tc>
          <w:tcPr>
            <w:tcW w:w="28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叶姿态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基本苗</w:t>
            </w:r>
          </w:p>
        </w:tc>
        <w:tc>
          <w:tcPr>
            <w:tcW w:w="42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最高总茎数</w:t>
            </w:r>
          </w:p>
        </w:tc>
        <w:tc>
          <w:tcPr>
            <w:tcW w:w="36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有效穗数</w:t>
            </w:r>
          </w:p>
        </w:tc>
        <w:tc>
          <w:tcPr>
            <w:tcW w:w="44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有效分蘖率（%）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农麦125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4月4日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5月28日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7月13日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72.0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直立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下披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32.9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71.8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44.2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61.6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4月6日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5月26日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7月9日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94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68.3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直立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半披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43.6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55.0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48.8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88.7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4月5日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5月31日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7月10日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97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88.5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直立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上冲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34.8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56.0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34.3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61.3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4月11日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5月30日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7月19日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85.0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直立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半披散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45.6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82.7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40.9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49.5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4月30日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6月11日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7月15日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67.0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直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披散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38.9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62.2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36.1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58.0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4月25日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6月12日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7月14日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80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86.0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半直立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披散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41.7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67.0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42.8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63.9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77.8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39.6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65.8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41.2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63.8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巴麦20号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4月4日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5月30日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7月12日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99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84.0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半直立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下披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36.7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87.6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41.1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47.0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4月6日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5月29日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7月11日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96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75.3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直立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半披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41.9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54.1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47.8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88.4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4月8日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6月3日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7月14日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98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74.2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直立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上冲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38.5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55.5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38.7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69.7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4月11日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6月04日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7月20日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95.0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直立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半披散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44.8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109.7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41.3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37.7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4月30日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6月15日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7月18日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81.0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直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披散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37.2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61.2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39.4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64.3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4月25日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6月11日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7月17日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83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91.0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半直立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披散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38.2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67.8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41.5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61.2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93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83.4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39.6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72.6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41.6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61.4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兆丰10号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4月4日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5月31日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7月14日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84.0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直立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下披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32.2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59.4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36.5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61.4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4月6日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5月28日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7月12日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97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70.4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直立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半披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40.3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51.2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45.6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89.1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4月7日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6月1日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7月10日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95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69.6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直立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上冲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37.5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46.2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36.2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78.3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4月11日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5月30日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7月20日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84.0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直立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半披散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42.6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98.8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41.9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42.4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4月30日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6月12日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7月15日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70.0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直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披散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38.0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63.1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36.5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57.9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4月26日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6月14日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7月16日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81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86.0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半直立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披散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40.6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67.8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42.7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63.0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eastAsiaTheme="minorEastAsia"/>
                <w:kern w:val="0"/>
                <w:sz w:val="18"/>
                <w:szCs w:val="18"/>
              </w:rPr>
              <w:instrText xml:space="preserve"> =AVERAGE(ABOVE) </w:instrText>
            </w:r>
            <w:r>
              <w:rPr>
                <w:rFonts w:hint="eastAsia" w:eastAsiaTheme="minorEastAsia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eastAsiaTheme="minorEastAsia"/>
                <w:kern w:val="0"/>
                <w:sz w:val="18"/>
                <w:szCs w:val="18"/>
              </w:rPr>
              <w:t>92</w:t>
            </w:r>
            <w:r>
              <w:rPr>
                <w:rFonts w:hint="eastAsia" w:eastAsiaTheme="minorEastAsia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77.3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38.5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64.4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39.9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65.4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color w:val="00B0F0"/>
                <w:kern w:val="0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color w:val="00B0F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color w:val="00B0F0"/>
                <w:kern w:val="0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color w:val="00B0F0"/>
                <w:kern w:val="0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color w:val="00B0F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赤18鉴3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4月5日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6月1日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7月12日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98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84.0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直立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下披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36.5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87.8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51.0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58.1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4月6日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5月31日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7月8日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93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83.9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直立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半披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44.5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55.8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49.8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89.3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4月8日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6月1日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7月10日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94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95.8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直立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上冲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42.5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50.0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38.2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76.3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4月15日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6月01日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7月19日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96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92.0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直立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半披散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45.9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108.3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39.8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36.7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4月30日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6月11日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7月15日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72.0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直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披散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38.6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61.2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38.9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63.6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4月25日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6月10日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7月14日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80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86.0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半直立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披散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41.5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66.8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43.4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65.0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85.6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41.6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71.7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43.5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64.8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蒙紫麦1号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4月5日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6月3日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7月12日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98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80.0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直立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下披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40.5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74.3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43.1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58.1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4月6日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5月28日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7月10日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95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69.4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半直立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下披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43.6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55.0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45.1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82.0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4月8日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6月1日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7月13日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97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81.9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直立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上冲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40.5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48.7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37.3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76.7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4月13日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6月02日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7月21日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100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84.0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直立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半披散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45.6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88.2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40.6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46.0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4月30日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6月12日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7月15日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76.0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直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披散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36.6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57.9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37.8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65.3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4月25日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6月11日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7月15日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81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90.0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半直立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披散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41.2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66.2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41.2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62.2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91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80.2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41.3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65.0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40.9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65.0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180" w:firstLineChars="100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巴麦19号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4月4日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6月1日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7月15日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102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83.0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直立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下披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35.4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86.5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46.1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53.4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4月6日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5月27日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7月12日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97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73.8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直立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半披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41.2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52.9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46.5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87.9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4月7日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6月2日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7月14日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99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81.3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直立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上冲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33.8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54.3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37.2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68.4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4月11日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5月29日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7月20日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87.0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直立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半披散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41.2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95.3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36.2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38.0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4月30日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6月12日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7月15日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77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83.0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直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披散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38.3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58.8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38.6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65.7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4月25日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6月12日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7月16日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82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76.0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半直立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披散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40.4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67.6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42.4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62.7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eastAsiaTheme="minorEastAsia"/>
                <w:kern w:val="0"/>
                <w:sz w:val="18"/>
                <w:szCs w:val="18"/>
              </w:rPr>
              <w:instrText xml:space="preserve"> =AVERAGE(ABOVE) </w:instrText>
            </w:r>
            <w:r>
              <w:rPr>
                <w:rFonts w:hint="eastAsia" w:eastAsiaTheme="minorEastAsia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eastAsiaTheme="minorEastAsia"/>
                <w:kern w:val="0"/>
                <w:sz w:val="18"/>
                <w:szCs w:val="18"/>
              </w:rPr>
              <w:t>93</w:t>
            </w:r>
            <w:r>
              <w:rPr>
                <w:rFonts w:hint="eastAsia" w:eastAsiaTheme="minorEastAsia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80.7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38.4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69.2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41.2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62.7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color w:val="00B0F0"/>
                <w:kern w:val="0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color w:val="00B0F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color w:val="00B0F0"/>
                <w:kern w:val="0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color w:val="00B0F0"/>
                <w:kern w:val="0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color w:val="00B0F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赤麦9号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4月5日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5月29日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7月12日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98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97.0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直立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下披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31.4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74.0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42.9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58.0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4月6日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5月28日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7月9日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94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76.4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直立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半披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41.9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53.8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47.7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88.7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4月9日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6月1日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7月10日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93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86.1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直立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上冲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38.5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55.5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38.7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69.7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4月11日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5月31日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7月18日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99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90.0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直立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半披散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43.1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97.0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40.6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41.8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4月30日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6月11日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7月14日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73.0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直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披散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35.5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57.0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37.7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66.1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4月25日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6月11日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7月14日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80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73.0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半直立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披散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40.0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67.3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42.1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62.6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eastAsiaTheme="minorEastAsia"/>
                <w:kern w:val="0"/>
                <w:sz w:val="18"/>
                <w:szCs w:val="18"/>
              </w:rPr>
              <w:instrText xml:space="preserve"> =AVERAGE(ABOVE) </w:instrText>
            </w:r>
            <w:r>
              <w:rPr>
                <w:rFonts w:hint="eastAsia" w:eastAsiaTheme="minorEastAsia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eastAsiaTheme="minorEastAsia"/>
                <w:kern w:val="0"/>
                <w:sz w:val="18"/>
                <w:szCs w:val="18"/>
              </w:rPr>
              <w:t>90</w:t>
            </w:r>
            <w:r>
              <w:rPr>
                <w:rFonts w:hint="eastAsia" w:eastAsiaTheme="minorEastAsia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82.6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38.4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67.4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41.6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64.5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180" w:firstLineChars="100"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农麦2号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4月5日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5月30日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7月13日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99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82.0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直立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下披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31.1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91.2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42.0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46.1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4月6日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5月28日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7月11日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96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72.4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直立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半披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42.2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54.2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46.3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85.4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4月6日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6月1日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7与12日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98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89.0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直立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上冲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30.2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52.8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35.7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67.5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4月11日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5月30日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7月20日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101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87.0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直立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半披散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45.1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114.8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40.2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35.0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4月30日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6月12日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7月14日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76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72.0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直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披散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38.8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61.4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39.6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64.4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4月25日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6月12日</w:t>
            </w: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7月16日</w:t>
            </w: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82</w:t>
            </w:r>
          </w:p>
        </w:tc>
        <w:tc>
          <w:tcPr>
            <w:tcW w:w="39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86.0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半直立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披散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40.3 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64.4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42.6 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66.1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44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12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fldChar w:fldCharType="begin"/>
            </w:r>
            <w:r>
              <w:rPr>
                <w:rFonts w:hint="eastAsia" w:eastAsiaTheme="minorEastAsia"/>
                <w:kern w:val="0"/>
                <w:sz w:val="18"/>
                <w:szCs w:val="18"/>
              </w:rPr>
              <w:instrText xml:space="preserve"> =AVERAGE(ABOVE) </w:instrText>
            </w:r>
            <w:r>
              <w:rPr>
                <w:rFonts w:hint="eastAsia" w:eastAsiaTheme="minorEastAsia"/>
                <w:kern w:val="0"/>
                <w:sz w:val="18"/>
                <w:szCs w:val="18"/>
              </w:rPr>
              <w:fldChar w:fldCharType="separate"/>
            </w:r>
            <w:r>
              <w:rPr>
                <w:rFonts w:hint="eastAsia" w:eastAsiaTheme="minorEastAsia"/>
                <w:kern w:val="0"/>
                <w:sz w:val="18"/>
                <w:szCs w:val="18"/>
              </w:rPr>
              <w:t>92</w:t>
            </w:r>
            <w:r>
              <w:rPr>
                <w:rFonts w:hint="eastAsia" w:eastAsiaTheme="minorEastAsia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90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81.4 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82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38.0 </w:t>
            </w:r>
          </w:p>
        </w:tc>
        <w:tc>
          <w:tcPr>
            <w:tcW w:w="429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73.1 </w:t>
            </w:r>
          </w:p>
        </w:tc>
        <w:tc>
          <w:tcPr>
            <w:tcW w:w="365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41.1 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60.8 </w:t>
            </w:r>
          </w:p>
        </w:tc>
      </w:tr>
    </w:tbl>
    <w:p>
      <w:pPr>
        <w:tabs>
          <w:tab w:val="left" w:pos="7230"/>
        </w:tabs>
        <w:jc w:val="center"/>
        <w:rPr>
          <w:b/>
          <w:bCs/>
          <w:sz w:val="24"/>
        </w:rPr>
      </w:pPr>
    </w:p>
    <w:p>
      <w:pPr>
        <w:tabs>
          <w:tab w:val="left" w:pos="7230"/>
        </w:tabs>
        <w:jc w:val="center"/>
        <w:rPr>
          <w:b/>
          <w:bCs/>
          <w:sz w:val="24"/>
        </w:rPr>
      </w:pPr>
    </w:p>
    <w:p>
      <w:pPr>
        <w:tabs>
          <w:tab w:val="left" w:pos="7230"/>
        </w:tabs>
        <w:jc w:val="center"/>
        <w:rPr>
          <w:b/>
          <w:bCs/>
          <w:sz w:val="24"/>
        </w:rPr>
      </w:pPr>
    </w:p>
    <w:p>
      <w:pPr>
        <w:tabs>
          <w:tab w:val="left" w:pos="7230"/>
        </w:tabs>
        <w:jc w:val="center"/>
        <w:rPr>
          <w:b/>
          <w:bCs/>
          <w:sz w:val="24"/>
        </w:rPr>
      </w:pPr>
    </w:p>
    <w:p>
      <w:pPr>
        <w:tabs>
          <w:tab w:val="left" w:pos="7230"/>
        </w:tabs>
        <w:jc w:val="center"/>
        <w:rPr>
          <w:b/>
          <w:bCs/>
          <w:sz w:val="24"/>
        </w:rPr>
      </w:pPr>
    </w:p>
    <w:p>
      <w:pPr>
        <w:tabs>
          <w:tab w:val="left" w:pos="7230"/>
        </w:tabs>
        <w:jc w:val="center"/>
        <w:rPr>
          <w:b/>
          <w:bCs/>
          <w:sz w:val="24"/>
        </w:rPr>
      </w:pPr>
    </w:p>
    <w:p>
      <w:pPr>
        <w:tabs>
          <w:tab w:val="left" w:pos="7230"/>
        </w:tabs>
        <w:jc w:val="center"/>
        <w:rPr>
          <w:b/>
          <w:bCs/>
          <w:sz w:val="24"/>
        </w:rPr>
      </w:pPr>
    </w:p>
    <w:p>
      <w:pPr>
        <w:tabs>
          <w:tab w:val="left" w:pos="7230"/>
        </w:tabs>
        <w:jc w:val="center"/>
        <w:rPr>
          <w:b/>
          <w:bCs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>
      <w:pPr>
        <w:rPr>
          <w:rFonts w:eastAsiaTheme="minorEastAsia"/>
          <w:sz w:val="15"/>
          <w:szCs w:val="15"/>
        </w:rPr>
      </w:pPr>
    </w:p>
    <w:p>
      <w:pPr>
        <w:tabs>
          <w:tab w:val="left" w:pos="7230"/>
        </w:tabs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表2 抗逆性汇总表</w:t>
      </w:r>
    </w:p>
    <w:tbl>
      <w:tblPr>
        <w:tblStyle w:val="4"/>
        <w:tblW w:w="507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296"/>
        <w:gridCol w:w="900"/>
        <w:gridCol w:w="756"/>
        <w:gridCol w:w="632"/>
        <w:gridCol w:w="931"/>
        <w:gridCol w:w="1203"/>
        <w:gridCol w:w="688"/>
        <w:gridCol w:w="1171"/>
        <w:gridCol w:w="1266"/>
        <w:gridCol w:w="1171"/>
        <w:gridCol w:w="1186"/>
        <w:gridCol w:w="866"/>
        <w:gridCol w:w="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24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品种名称</w:t>
            </w:r>
          </w:p>
        </w:tc>
        <w:tc>
          <w:tcPr>
            <w:tcW w:w="388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试点</w:t>
            </w:r>
          </w:p>
        </w:tc>
        <w:tc>
          <w:tcPr>
            <w:tcW w:w="325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穗发芽</w:t>
            </w:r>
          </w:p>
        </w:tc>
        <w:tc>
          <w:tcPr>
            <w:tcW w:w="232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落粒性</w:t>
            </w:r>
          </w:p>
        </w:tc>
        <w:tc>
          <w:tcPr>
            <w:tcW w:w="232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熟相</w:t>
            </w:r>
          </w:p>
        </w:tc>
        <w:tc>
          <w:tcPr>
            <w:tcW w:w="336" w:type="pct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白粉病</w:t>
            </w:r>
          </w:p>
        </w:tc>
        <w:tc>
          <w:tcPr>
            <w:tcW w:w="681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　倒伏</w:t>
            </w:r>
          </w:p>
        </w:tc>
        <w:tc>
          <w:tcPr>
            <w:tcW w:w="821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叶锈病 </w:t>
            </w:r>
          </w:p>
        </w:tc>
        <w:tc>
          <w:tcPr>
            <w:tcW w:w="843" w:type="pct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其它病害</w:t>
            </w:r>
          </w:p>
        </w:tc>
        <w:tc>
          <w:tcPr>
            <w:tcW w:w="313" w:type="pc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冻害</w:t>
            </w:r>
          </w:p>
        </w:tc>
        <w:tc>
          <w:tcPr>
            <w:tcW w:w="304" w:type="pc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湿害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24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25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面积（%）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程度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反应型</w:t>
            </w:r>
          </w:p>
        </w:tc>
        <w:tc>
          <w:tcPr>
            <w:tcW w:w="402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普遍率（%）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赤霉病</w:t>
            </w:r>
          </w:p>
        </w:tc>
        <w:tc>
          <w:tcPr>
            <w:tcW w:w="424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散黑穗</w:t>
            </w:r>
          </w:p>
        </w:tc>
        <w:tc>
          <w:tcPr>
            <w:tcW w:w="313" w:type="pc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农麦125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口松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好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抗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251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强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高抗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口松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好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高抗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强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抗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口松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好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高抗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top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强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高抗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口松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好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抗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高抗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50.0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口紧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好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抗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强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抗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100.0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口松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好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中度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高抗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中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1.7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29.2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巴麦20号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口松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好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抗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强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高抗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口松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好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高抗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强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抗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口松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好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高抗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强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高抗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口松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好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高抗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免疫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口紧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好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抗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强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抗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100.0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口松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好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80.0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重度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中抗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65.0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中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轻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13.3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30.8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兆丰10号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口松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好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抗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强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高抗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口松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好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高抗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强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抗级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口松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好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高抗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top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强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高抗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中等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好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抗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强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高抗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50.0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口紧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好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top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抗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强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中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100.0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口松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好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38.0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中度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中抗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35.0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中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33.3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赤18鉴3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口松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好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抗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强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高抗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口松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好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高抗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强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抗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口松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好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高抗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top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强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高抗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口紧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好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高抗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高抗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30.0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口紧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好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top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抗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强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抗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100.0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口松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好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轻微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高抗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中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25.8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蒙紫麦1号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口松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好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不倒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高抗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口松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好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高抗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top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强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抗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口松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好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高抗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强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高抗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30.0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中等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好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top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抗病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高抗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50.0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口紧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好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抗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强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抗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100.0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口松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好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轻微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高抗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中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325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32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32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36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35.8 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2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0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巴麦19号</w:t>
            </w:r>
          </w:p>
        </w:tc>
        <w:tc>
          <w:tcPr>
            <w:tcW w:w="388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325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232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口松</w:t>
            </w:r>
          </w:p>
        </w:tc>
        <w:tc>
          <w:tcPr>
            <w:tcW w:w="232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好</w:t>
            </w:r>
          </w:p>
        </w:tc>
        <w:tc>
          <w:tcPr>
            <w:tcW w:w="336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抗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强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高抗</w:t>
            </w: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325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232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口松</w:t>
            </w:r>
          </w:p>
        </w:tc>
        <w:tc>
          <w:tcPr>
            <w:tcW w:w="232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好</w:t>
            </w:r>
          </w:p>
        </w:tc>
        <w:tc>
          <w:tcPr>
            <w:tcW w:w="336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高抗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强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抗</w:t>
            </w: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325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232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口松</w:t>
            </w:r>
          </w:p>
        </w:tc>
        <w:tc>
          <w:tcPr>
            <w:tcW w:w="232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好</w:t>
            </w:r>
          </w:p>
        </w:tc>
        <w:tc>
          <w:tcPr>
            <w:tcW w:w="336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高抗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强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高抗</w:t>
            </w: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20.0 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325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232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中等</w:t>
            </w:r>
          </w:p>
        </w:tc>
        <w:tc>
          <w:tcPr>
            <w:tcW w:w="232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好</w:t>
            </w:r>
          </w:p>
        </w:tc>
        <w:tc>
          <w:tcPr>
            <w:tcW w:w="336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高抗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中抗</w:t>
            </w: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60.0 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口紧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好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抗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强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抗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100.0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325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232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口松</w:t>
            </w:r>
          </w:p>
        </w:tc>
        <w:tc>
          <w:tcPr>
            <w:tcW w:w="232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好</w:t>
            </w:r>
          </w:p>
        </w:tc>
        <w:tc>
          <w:tcPr>
            <w:tcW w:w="336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45.0 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中度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中抗</w:t>
            </w: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68.0 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中</w:t>
            </w:r>
          </w:p>
        </w:tc>
        <w:tc>
          <w:tcPr>
            <w:tcW w:w="42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325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32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32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36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43.0 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2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0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赤麦9号</w:t>
            </w:r>
          </w:p>
        </w:tc>
        <w:tc>
          <w:tcPr>
            <w:tcW w:w="388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325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232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口松</w:t>
            </w:r>
          </w:p>
        </w:tc>
        <w:tc>
          <w:tcPr>
            <w:tcW w:w="232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</w:t>
            </w:r>
          </w:p>
        </w:tc>
        <w:tc>
          <w:tcPr>
            <w:tcW w:w="336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高抗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强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高抗</w:t>
            </w: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325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232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口松</w:t>
            </w:r>
          </w:p>
        </w:tc>
        <w:tc>
          <w:tcPr>
            <w:tcW w:w="232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好</w:t>
            </w:r>
          </w:p>
        </w:tc>
        <w:tc>
          <w:tcPr>
            <w:tcW w:w="336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高抗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弱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抗</w:t>
            </w: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325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232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口松</w:t>
            </w:r>
          </w:p>
        </w:tc>
        <w:tc>
          <w:tcPr>
            <w:tcW w:w="232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好</w:t>
            </w:r>
          </w:p>
        </w:tc>
        <w:tc>
          <w:tcPr>
            <w:tcW w:w="336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高抗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强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高抗</w:t>
            </w: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中等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好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高抗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高抗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50.0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325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232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口紧</w:t>
            </w:r>
          </w:p>
        </w:tc>
        <w:tc>
          <w:tcPr>
            <w:tcW w:w="232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好</w:t>
            </w:r>
          </w:p>
        </w:tc>
        <w:tc>
          <w:tcPr>
            <w:tcW w:w="336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抗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强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抗</w:t>
            </w: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100.0 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325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232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口松</w:t>
            </w:r>
          </w:p>
        </w:tc>
        <w:tc>
          <w:tcPr>
            <w:tcW w:w="232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好</w:t>
            </w:r>
          </w:p>
        </w:tc>
        <w:tc>
          <w:tcPr>
            <w:tcW w:w="336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60.0 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重度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中抗</w:t>
            </w: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35.0 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中</w:t>
            </w:r>
          </w:p>
        </w:tc>
        <w:tc>
          <w:tcPr>
            <w:tcW w:w="42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325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32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32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36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12.2 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34.2 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2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0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农麦2号</w:t>
            </w:r>
          </w:p>
        </w:tc>
        <w:tc>
          <w:tcPr>
            <w:tcW w:w="388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325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232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口松</w:t>
            </w:r>
          </w:p>
        </w:tc>
        <w:tc>
          <w:tcPr>
            <w:tcW w:w="232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好</w:t>
            </w:r>
          </w:p>
        </w:tc>
        <w:tc>
          <w:tcPr>
            <w:tcW w:w="336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高抗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强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高抗</w:t>
            </w: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325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232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口松</w:t>
            </w:r>
          </w:p>
        </w:tc>
        <w:tc>
          <w:tcPr>
            <w:tcW w:w="232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好</w:t>
            </w:r>
          </w:p>
        </w:tc>
        <w:tc>
          <w:tcPr>
            <w:tcW w:w="336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高抗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强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抗</w:t>
            </w: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口松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好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高抗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强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高抗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中等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好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高抗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高抗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50.0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口紧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好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抗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强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抗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100.0 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325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232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口松</w:t>
            </w:r>
          </w:p>
        </w:tc>
        <w:tc>
          <w:tcPr>
            <w:tcW w:w="232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好</w:t>
            </w:r>
          </w:p>
        </w:tc>
        <w:tc>
          <w:tcPr>
            <w:tcW w:w="336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75.0 </w:t>
            </w: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重度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高抗</w:t>
            </w:r>
          </w:p>
        </w:tc>
        <w:tc>
          <w:tcPr>
            <w:tcW w:w="1266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20.0 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中</w:t>
            </w:r>
          </w:p>
        </w:tc>
        <w:tc>
          <w:tcPr>
            <w:tcW w:w="42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304" w:type="pct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36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251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30.0 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13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304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</w:tr>
    </w:tbl>
    <w:p>
      <w:pPr>
        <w:tabs>
          <w:tab w:val="left" w:pos="7230"/>
        </w:tabs>
        <w:jc w:val="center"/>
        <w:rPr>
          <w:b/>
          <w:bCs/>
          <w:sz w:val="24"/>
        </w:rPr>
      </w:pPr>
    </w:p>
    <w:p>
      <w:pPr>
        <w:tabs>
          <w:tab w:val="left" w:pos="7230"/>
        </w:tabs>
        <w:jc w:val="center"/>
        <w:rPr>
          <w:b/>
          <w:bCs/>
          <w:sz w:val="24"/>
        </w:rPr>
      </w:pPr>
    </w:p>
    <w:p>
      <w:pPr>
        <w:tabs>
          <w:tab w:val="left" w:pos="7230"/>
        </w:tabs>
        <w:rPr>
          <w:b/>
          <w:bCs/>
          <w:sz w:val="24"/>
        </w:rPr>
      </w:pPr>
    </w:p>
    <w:p>
      <w:pPr>
        <w:tabs>
          <w:tab w:val="left" w:pos="7230"/>
        </w:tabs>
        <w:jc w:val="center"/>
        <w:rPr>
          <w:b/>
          <w:bCs/>
          <w:sz w:val="24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7230"/>
        </w:tabs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表3 室内考种汇总表</w:t>
      </w:r>
    </w:p>
    <w:tbl>
      <w:tblPr>
        <w:tblStyle w:val="4"/>
        <w:tblW w:w="105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417"/>
        <w:gridCol w:w="715"/>
        <w:gridCol w:w="715"/>
        <w:gridCol w:w="715"/>
        <w:gridCol w:w="759"/>
        <w:gridCol w:w="701"/>
        <w:gridCol w:w="715"/>
        <w:gridCol w:w="715"/>
        <w:gridCol w:w="747"/>
        <w:gridCol w:w="632"/>
        <w:gridCol w:w="715"/>
        <w:gridCol w:w="9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品种名称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试验地点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穗长（cm）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穗型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壳色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芒型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粒色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粒质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饱满度</w:t>
            </w:r>
          </w:p>
        </w:tc>
        <w:tc>
          <w:tcPr>
            <w:tcW w:w="7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黑胚率（%）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每穗粒数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千粒重（g）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容重（g/L）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农麦125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长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欠饱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35.9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50.9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9.9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长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琥珀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饱满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37.8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48.5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8.6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长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半硬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饱满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49.5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33.8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9.6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 xml:space="preserve">白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长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半硬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饱满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32.5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45.2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9.4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长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中等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39.9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39.4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长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紫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半硬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较饱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37.0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39.6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723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9.2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2.6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38.8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42.9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巴麦20号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9.4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长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欠饱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42.9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40.5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10.9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长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琥珀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饱满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44.3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49.3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791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长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饱满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36.5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51.2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799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长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较饱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37.5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35.8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78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长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软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中等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39.5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38.1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780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长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半硬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欠饱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33.8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35.0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8.9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39.1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41.7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兆丰10号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11.6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长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欠饱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42.6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52.2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长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饱满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46.0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56.3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8.9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长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饱满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36.8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40.8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长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饱满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36.5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41.3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79</w:t>
            </w:r>
            <w:r>
              <w:rPr>
                <w:rFonts w:hint="eastAsia"/>
                <w:kern w:val="0"/>
                <w:sz w:val="18"/>
                <w:szCs w:val="18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长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欠饱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40.1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39.8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811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9.3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长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半硬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中饱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36.6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39.2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10.1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1.4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39.8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44.9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  <w:r>
              <w:rPr>
                <w:rFonts w:hint="eastAsia"/>
                <w:kern w:val="0"/>
                <w:sz w:val="18"/>
                <w:szCs w:val="18"/>
              </w:rPr>
              <w:t>90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赤18鉴3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9.6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秃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欠饱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36.8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42.4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804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9.6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顶芒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琥珀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饱满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48.0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45.2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9.2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椭圆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无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半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饱满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50.3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43.6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801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9.1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顶芒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饱满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15.5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33.1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42.8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9.6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圆锥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短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中等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38.6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39.6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长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半硬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较饱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36.0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38.6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8.9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4.2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40.5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42.0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78</w:t>
            </w: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蒙紫麦1号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长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紫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欠饱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41.8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40.5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8.8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长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黑紫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饱满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56.3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40.8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785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长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紫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饱满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34.9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35.8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9.1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长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紫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较饱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35.6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37.3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长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紫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欠饱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40.9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36.3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长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半硬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欠饱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33.3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33.4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92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59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0.3 </w:t>
            </w: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40.5 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37.4 </w:t>
            </w:r>
          </w:p>
        </w:tc>
        <w:tc>
          <w:tcPr>
            <w:tcW w:w="933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77</w:t>
            </w:r>
            <w:r>
              <w:rPr>
                <w:rFonts w:hint="eastAsia"/>
                <w:kern w:val="0"/>
                <w:sz w:val="18"/>
                <w:szCs w:val="18"/>
              </w:rPr>
              <w:t>8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92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92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巴麦19号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10.9 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59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长</w:t>
            </w: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欠饱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36.5 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48.5 </w:t>
            </w:r>
          </w:p>
        </w:tc>
        <w:tc>
          <w:tcPr>
            <w:tcW w:w="933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92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10.9 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59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长</w:t>
            </w: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饱满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46.0 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48.3 </w:t>
            </w:r>
          </w:p>
        </w:tc>
        <w:tc>
          <w:tcPr>
            <w:tcW w:w="933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92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59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长</w:t>
            </w: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饱满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50.8 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49.7 </w:t>
            </w:r>
          </w:p>
        </w:tc>
        <w:tc>
          <w:tcPr>
            <w:tcW w:w="933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92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10.9 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59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长</w:t>
            </w: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饱满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36.7 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44.4 </w:t>
            </w:r>
          </w:p>
        </w:tc>
        <w:tc>
          <w:tcPr>
            <w:tcW w:w="933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806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10.4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长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软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中等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38.5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37.5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813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92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8.6 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59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长</w:t>
            </w: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半硬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中饱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35.4 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36.3 </w:t>
            </w:r>
          </w:p>
        </w:tc>
        <w:tc>
          <w:tcPr>
            <w:tcW w:w="933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92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10.4 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59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3.8 </w:t>
            </w: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40.7 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44.1 </w:t>
            </w:r>
          </w:p>
        </w:tc>
        <w:tc>
          <w:tcPr>
            <w:tcW w:w="933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79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92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92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赤麦9号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9.1 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59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长</w:t>
            </w: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欠饱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38.4 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44.5 </w:t>
            </w:r>
          </w:p>
        </w:tc>
        <w:tc>
          <w:tcPr>
            <w:tcW w:w="933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92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9.7 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59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长</w:t>
            </w: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琥珀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饱满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2.7 </w:t>
            </w: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51.0 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46.8 </w:t>
            </w:r>
          </w:p>
        </w:tc>
        <w:tc>
          <w:tcPr>
            <w:tcW w:w="933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92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59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长</w:t>
            </w: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饱满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32.8 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41.3 </w:t>
            </w:r>
          </w:p>
        </w:tc>
        <w:tc>
          <w:tcPr>
            <w:tcW w:w="933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10.3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长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饱满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33.5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41.0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79</w:t>
            </w:r>
            <w:r>
              <w:rPr>
                <w:rFonts w:hint="eastAsia"/>
                <w:kern w:val="0"/>
                <w:sz w:val="18"/>
                <w:szCs w:val="1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92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59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长</w:t>
            </w: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软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中等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40.2 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39.8 </w:t>
            </w:r>
          </w:p>
        </w:tc>
        <w:tc>
          <w:tcPr>
            <w:tcW w:w="933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92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59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长</w:t>
            </w: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半硬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中饱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34.7 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38.0 </w:t>
            </w:r>
          </w:p>
        </w:tc>
        <w:tc>
          <w:tcPr>
            <w:tcW w:w="933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92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8.9 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59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38.4 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41.9 </w:t>
            </w:r>
          </w:p>
        </w:tc>
        <w:tc>
          <w:tcPr>
            <w:tcW w:w="933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78</w:t>
            </w:r>
            <w:r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92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933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92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农麦2号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8.6 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59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长</w:t>
            </w: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欠饱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35.7 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48.7 </w:t>
            </w:r>
          </w:p>
        </w:tc>
        <w:tc>
          <w:tcPr>
            <w:tcW w:w="933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92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9.9 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59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长</w:t>
            </w:r>
          </w:p>
        </w:tc>
        <w:tc>
          <w:tcPr>
            <w:tcW w:w="701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琥珀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饱满</w:t>
            </w:r>
          </w:p>
        </w:tc>
        <w:tc>
          <w:tcPr>
            <w:tcW w:w="747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2.2 </w:t>
            </w:r>
          </w:p>
        </w:tc>
        <w:tc>
          <w:tcPr>
            <w:tcW w:w="632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36.1 </w:t>
            </w:r>
          </w:p>
        </w:tc>
        <w:tc>
          <w:tcPr>
            <w:tcW w:w="715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47.6 </w:t>
            </w:r>
          </w:p>
        </w:tc>
        <w:tc>
          <w:tcPr>
            <w:tcW w:w="933" w:type="dxa"/>
            <w:tcBorders>
              <w:top w:val="nil"/>
              <w:left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8.7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长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饱满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38.6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43.3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9.6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长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饱满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32.3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41.8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8.3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长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欠饱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36.7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38.4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8.1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纺锤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白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长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红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半硬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中饱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34.0 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35.7 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686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8.9 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2.8 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35.6 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42.6 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77</w:t>
            </w:r>
            <w:r>
              <w:rPr>
                <w:rFonts w:hint="eastAsia"/>
                <w:kern w:val="0"/>
                <w:sz w:val="18"/>
                <w:szCs w:val="18"/>
              </w:rPr>
              <w:t>6</w:t>
            </w:r>
            <w:r>
              <w:rPr>
                <w:kern w:val="0"/>
                <w:sz w:val="18"/>
                <w:szCs w:val="18"/>
              </w:rPr>
              <w:t xml:space="preserve"> </w:t>
            </w:r>
          </w:p>
        </w:tc>
      </w:tr>
    </w:tbl>
    <w:p>
      <w:pPr>
        <w:tabs>
          <w:tab w:val="left" w:pos="7230"/>
        </w:tabs>
        <w:jc w:val="center"/>
        <w:rPr>
          <w:b/>
          <w:bCs/>
          <w:sz w:val="24"/>
        </w:rPr>
      </w:pPr>
    </w:p>
    <w:p>
      <w:pPr>
        <w:tabs>
          <w:tab w:val="left" w:pos="7230"/>
        </w:tabs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表4 小麦生产试验产量汇总表</w:t>
      </w:r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514"/>
        <w:gridCol w:w="1476"/>
        <w:gridCol w:w="1675"/>
        <w:gridCol w:w="1806"/>
        <w:gridCol w:w="9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01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品种名称</w:t>
            </w:r>
          </w:p>
        </w:tc>
        <w:tc>
          <w:tcPr>
            <w:tcW w:w="898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试验地点</w:t>
            </w:r>
          </w:p>
        </w:tc>
        <w:tc>
          <w:tcPr>
            <w:tcW w:w="874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小区产量（</w:t>
            </w:r>
            <w:r>
              <w:rPr>
                <w:rFonts w:hint="eastAsia" w:eastAsiaTheme="minorEastAsia"/>
                <w:kern w:val="0"/>
                <w:sz w:val="18"/>
                <w:szCs w:val="18"/>
              </w:rPr>
              <w:t>kg</w:t>
            </w: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94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折合亩产量（</w:t>
            </w:r>
            <w:r>
              <w:rPr>
                <w:rFonts w:hint="eastAsia" w:eastAsiaTheme="minorEastAsia"/>
                <w:kern w:val="0"/>
                <w:sz w:val="18"/>
                <w:szCs w:val="18"/>
              </w:rPr>
              <w:t>kg</w:t>
            </w: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060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比对照增减产（</w:t>
            </w:r>
            <w:r>
              <w:rPr>
                <w:rFonts w:hint="eastAsia" w:eastAsiaTheme="minorEastAsia"/>
                <w:kern w:val="0"/>
                <w:sz w:val="18"/>
                <w:szCs w:val="18"/>
              </w:rPr>
              <w:t>%</w:t>
            </w: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571" w:type="pct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产量位次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农麦125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143.1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636.1 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9.1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116.6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518.4 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8.6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99.9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444.1 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-0.4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105.4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468.4 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91.2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405.4 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3.7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52.3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232.5 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14.3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101.4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450.8 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4.4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Theme="minorEastAsia"/>
                <w:color w:val="00B0F0"/>
                <w:kern w:val="0"/>
                <w:sz w:val="18"/>
                <w:szCs w:val="18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B0F0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Theme="minorEastAsia"/>
                <w:color w:val="00B0F0"/>
                <w:kern w:val="0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巴麦20号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125.8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559.2 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-4.1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118.2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525.4 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109.4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486.1 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9.1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99.0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440.0 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-0.9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93.1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413.6 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5.7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44.7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198.7 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-2.3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98.4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437.2 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3.3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Theme="minorEastAsia"/>
                <w:color w:val="00B0F0"/>
                <w:kern w:val="0"/>
                <w:sz w:val="18"/>
                <w:szCs w:val="18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B0F0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Theme="minorEastAsia"/>
                <w:color w:val="00B0F0"/>
                <w:kern w:val="0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兆丰10号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139.2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618.5 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112.8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501.5 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98.7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438.8 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-1.5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109.7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487.7 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9.9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89.0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395.4 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0.9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51.0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226.7 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100.1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444.8 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3.4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Theme="minorEastAsia"/>
                <w:color w:val="00B0F0"/>
                <w:kern w:val="0"/>
                <w:sz w:val="18"/>
                <w:szCs w:val="18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B0F0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Theme="minorEastAsia"/>
                <w:color w:val="00B0F0"/>
                <w:kern w:val="0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赤18鉴3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137.2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609.9 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4.6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114.9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510.6 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6.9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102.0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453.4 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1.7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100.3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445.7 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0.4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92.3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410.0 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4.8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52.0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231.1 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13.8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99.8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443.5 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3.1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Theme="minorEastAsia"/>
                <w:color w:val="00B0F0"/>
                <w:kern w:val="0"/>
                <w:sz w:val="18"/>
                <w:szCs w:val="18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B0F0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Theme="minorEastAsia"/>
                <w:color w:val="00B0F0"/>
                <w:kern w:val="0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蒙紫麦1号</w:t>
            </w: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128.4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570.9 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-2.1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109.3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485.9 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1.8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100.9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448.3 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0.6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98.5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437.8 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-1.4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91.8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408.2 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4.4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44.3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196.9 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-3.2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8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95.5 </w:t>
            </w:r>
          </w:p>
        </w:tc>
        <w:tc>
          <w:tcPr>
            <w:tcW w:w="9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424.6 </w:t>
            </w:r>
          </w:p>
        </w:tc>
        <w:tc>
          <w:tcPr>
            <w:tcW w:w="10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Theme="minorEastAsia"/>
                <w:color w:val="00B0F0"/>
                <w:kern w:val="0"/>
                <w:sz w:val="18"/>
                <w:szCs w:val="18"/>
              </w:rPr>
            </w:pPr>
          </w:p>
        </w:tc>
        <w:tc>
          <w:tcPr>
            <w:tcW w:w="9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B0F0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Theme="minorEastAsia"/>
                <w:color w:val="00B0F0"/>
                <w:kern w:val="0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巴麦19号</w:t>
            </w:r>
          </w:p>
        </w:tc>
        <w:tc>
          <w:tcPr>
            <w:tcW w:w="8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8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139.5 </w:t>
            </w:r>
          </w:p>
        </w:tc>
        <w:tc>
          <w:tcPr>
            <w:tcW w:w="9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619.9 </w:t>
            </w:r>
          </w:p>
        </w:tc>
        <w:tc>
          <w:tcPr>
            <w:tcW w:w="10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8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109.1 </w:t>
            </w:r>
          </w:p>
        </w:tc>
        <w:tc>
          <w:tcPr>
            <w:tcW w:w="9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484.7 </w:t>
            </w:r>
          </w:p>
        </w:tc>
        <w:tc>
          <w:tcPr>
            <w:tcW w:w="10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8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110.6 </w:t>
            </w:r>
          </w:p>
        </w:tc>
        <w:tc>
          <w:tcPr>
            <w:tcW w:w="9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491.4 </w:t>
            </w:r>
          </w:p>
        </w:tc>
        <w:tc>
          <w:tcPr>
            <w:tcW w:w="10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10.3 </w:t>
            </w: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8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105.5 </w:t>
            </w:r>
          </w:p>
        </w:tc>
        <w:tc>
          <w:tcPr>
            <w:tcW w:w="9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468.9 </w:t>
            </w:r>
          </w:p>
        </w:tc>
        <w:tc>
          <w:tcPr>
            <w:tcW w:w="10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86.5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384.5 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-1.7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8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49.0 </w:t>
            </w:r>
          </w:p>
        </w:tc>
        <w:tc>
          <w:tcPr>
            <w:tcW w:w="9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217.8 </w:t>
            </w:r>
          </w:p>
        </w:tc>
        <w:tc>
          <w:tcPr>
            <w:tcW w:w="10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8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100.0 </w:t>
            </w:r>
          </w:p>
        </w:tc>
        <w:tc>
          <w:tcPr>
            <w:tcW w:w="9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444.5 </w:t>
            </w:r>
          </w:p>
        </w:tc>
        <w:tc>
          <w:tcPr>
            <w:tcW w:w="10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3.7 </w:t>
            </w: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Theme="minorEastAsia"/>
                <w:color w:val="00B0F0"/>
                <w:kern w:val="0"/>
                <w:sz w:val="18"/>
                <w:szCs w:val="18"/>
              </w:rPr>
            </w:pPr>
          </w:p>
        </w:tc>
        <w:tc>
          <w:tcPr>
            <w:tcW w:w="9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B0F0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Theme="minorEastAsia"/>
                <w:color w:val="00B0F0"/>
                <w:kern w:val="0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赤麦9号</w:t>
            </w:r>
          </w:p>
        </w:tc>
        <w:tc>
          <w:tcPr>
            <w:tcW w:w="8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8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132.9 </w:t>
            </w:r>
          </w:p>
        </w:tc>
        <w:tc>
          <w:tcPr>
            <w:tcW w:w="9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590.5 </w:t>
            </w:r>
          </w:p>
        </w:tc>
        <w:tc>
          <w:tcPr>
            <w:tcW w:w="10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1.3 </w:t>
            </w: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8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108.9 </w:t>
            </w:r>
          </w:p>
        </w:tc>
        <w:tc>
          <w:tcPr>
            <w:tcW w:w="9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483.9 </w:t>
            </w:r>
          </w:p>
        </w:tc>
        <w:tc>
          <w:tcPr>
            <w:tcW w:w="10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1.3 </w:t>
            </w: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8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100.5 </w:t>
            </w:r>
          </w:p>
        </w:tc>
        <w:tc>
          <w:tcPr>
            <w:tcW w:w="9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446.7 </w:t>
            </w:r>
          </w:p>
        </w:tc>
        <w:tc>
          <w:tcPr>
            <w:tcW w:w="10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0.2 </w:t>
            </w: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8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103.6 </w:t>
            </w:r>
          </w:p>
        </w:tc>
        <w:tc>
          <w:tcPr>
            <w:tcW w:w="9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460.4 </w:t>
            </w:r>
          </w:p>
        </w:tc>
        <w:tc>
          <w:tcPr>
            <w:tcW w:w="10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3.7 </w:t>
            </w: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8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93.5 </w:t>
            </w:r>
          </w:p>
        </w:tc>
        <w:tc>
          <w:tcPr>
            <w:tcW w:w="9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415.4 </w:t>
            </w:r>
          </w:p>
        </w:tc>
        <w:tc>
          <w:tcPr>
            <w:tcW w:w="10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8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50.6 </w:t>
            </w:r>
          </w:p>
        </w:tc>
        <w:tc>
          <w:tcPr>
            <w:tcW w:w="9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224.9 </w:t>
            </w:r>
          </w:p>
        </w:tc>
        <w:tc>
          <w:tcPr>
            <w:tcW w:w="10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10.6 </w:t>
            </w: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8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98.3 </w:t>
            </w:r>
          </w:p>
        </w:tc>
        <w:tc>
          <w:tcPr>
            <w:tcW w:w="9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437.0 </w:t>
            </w:r>
          </w:p>
        </w:tc>
        <w:tc>
          <w:tcPr>
            <w:tcW w:w="10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2.1 </w:t>
            </w: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8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Theme="minorEastAsia"/>
                <w:color w:val="00B0F0"/>
                <w:kern w:val="0"/>
                <w:sz w:val="18"/>
                <w:szCs w:val="18"/>
              </w:rPr>
            </w:pPr>
          </w:p>
        </w:tc>
        <w:tc>
          <w:tcPr>
            <w:tcW w:w="9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color w:val="00B0F0"/>
                <w:kern w:val="0"/>
                <w:sz w:val="18"/>
                <w:szCs w:val="18"/>
              </w:rPr>
            </w:pPr>
          </w:p>
        </w:tc>
        <w:tc>
          <w:tcPr>
            <w:tcW w:w="10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Theme="minorEastAsia"/>
                <w:color w:val="00B0F0"/>
                <w:kern w:val="0"/>
                <w:sz w:val="18"/>
                <w:szCs w:val="18"/>
              </w:rPr>
            </w:pP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eastAsiaTheme="minorEastAsia"/>
                <w:kern w:val="0"/>
                <w:sz w:val="18"/>
                <w:szCs w:val="18"/>
              </w:rPr>
              <w:t>农麦2号</w:t>
            </w:r>
          </w:p>
        </w:tc>
        <w:tc>
          <w:tcPr>
            <w:tcW w:w="89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杭后陕坝镇</w:t>
            </w:r>
          </w:p>
        </w:tc>
        <w:tc>
          <w:tcPr>
            <w:tcW w:w="8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131.2 </w:t>
            </w:r>
          </w:p>
        </w:tc>
        <w:tc>
          <w:tcPr>
            <w:tcW w:w="9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583.2 </w:t>
            </w:r>
          </w:p>
        </w:tc>
        <w:tc>
          <w:tcPr>
            <w:tcW w:w="106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头道桥原种场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107.4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477.5 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达旗树林召镇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100.3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445.7 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呼市玉泉区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99.9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444.0 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赤峰松山区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88.0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391.2 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通辽钱家店</w:t>
            </w:r>
          </w:p>
        </w:tc>
        <w:tc>
          <w:tcPr>
            <w:tcW w:w="8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45.7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203.1 </w:t>
            </w:r>
          </w:p>
        </w:tc>
        <w:tc>
          <w:tcPr>
            <w:tcW w:w="1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0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平均</w:t>
            </w:r>
          </w:p>
        </w:tc>
        <w:tc>
          <w:tcPr>
            <w:tcW w:w="87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95.4 </w:t>
            </w:r>
          </w:p>
        </w:tc>
        <w:tc>
          <w:tcPr>
            <w:tcW w:w="99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424.1 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57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18"/>
                <w:szCs w:val="18"/>
              </w:rPr>
            </w:pPr>
            <w:r>
              <w:rPr>
                <w:rFonts w:hint="eastAsia" w:eastAsiaTheme="minorEastAsia"/>
                <w:kern w:val="0"/>
                <w:sz w:val="18"/>
                <w:szCs w:val="18"/>
              </w:rPr>
              <w:t>8</w:t>
            </w:r>
          </w:p>
        </w:tc>
      </w:tr>
    </w:tbl>
    <w:p>
      <w:pPr>
        <w:rPr>
          <w:b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六、试验结果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b/>
          <w:sz w:val="24"/>
        </w:rPr>
        <w:t>1．概述：</w:t>
      </w:r>
      <w:r>
        <w:rPr>
          <w:rFonts w:hint="eastAsia"/>
          <w:sz w:val="24"/>
        </w:rPr>
        <w:t>6个试点试验结果参加汇总，试验数据采取平均法进行统计分析。</w:t>
      </w:r>
    </w:p>
    <w:p>
      <w:pPr>
        <w:spacing w:line="360" w:lineRule="auto"/>
        <w:ind w:firstLine="480" w:firstLineChars="200"/>
        <w:rPr>
          <w:b/>
          <w:sz w:val="24"/>
        </w:rPr>
      </w:pPr>
      <w:r>
        <w:rPr>
          <w:rFonts w:hint="eastAsia"/>
          <w:b/>
          <w:sz w:val="24"/>
        </w:rPr>
        <w:t xml:space="preserve">2．品种简评 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b/>
          <w:sz w:val="24"/>
        </w:rPr>
        <w:t>农麦125</w:t>
      </w:r>
      <w:r>
        <w:rPr>
          <w:b/>
          <w:sz w:val="24"/>
        </w:rPr>
        <w:t>：</w:t>
      </w:r>
      <w:r>
        <w:rPr>
          <w:rFonts w:hint="eastAsia"/>
          <w:sz w:val="24"/>
        </w:rPr>
        <w:t>群体整齐，幼苗直立，株型紧凑。穗纺锤形，长芒，白壳。籽粒硬质，饱满，无穗发芽。白粉病田间表现很轻，叶锈病田间表现多为高抗。抗倒伏性好，成熟落黄好。基本苗39.6万/亩，有效穗数41.2万/亩。生育期91天。株高77.8cm，穗长9.2cm，穗粒数38.8粒，千粒重42.9g，黑胚率2.6%，容重792g/L。平均折合亩产量450.8kg，比对照增产4.4%，产量居第1位，</w:t>
      </w:r>
      <w:bookmarkStart w:id="0" w:name="_Hlk118921851"/>
      <w:r>
        <w:rPr>
          <w:rFonts w:hint="eastAsia"/>
          <w:sz w:val="24"/>
        </w:rPr>
        <w:t>6个试点5增1减。</w:t>
      </w:r>
      <w:bookmarkEnd w:id="0"/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b/>
          <w:sz w:val="24"/>
        </w:rPr>
        <w:t>兆丰10号</w:t>
      </w:r>
      <w:r>
        <w:rPr>
          <w:b/>
          <w:sz w:val="24"/>
        </w:rPr>
        <w:t>：</w:t>
      </w:r>
      <w:r>
        <w:rPr>
          <w:rFonts w:hint="eastAsia"/>
          <w:sz w:val="24"/>
        </w:rPr>
        <w:t>群体整齐，株型紧凑。穗纺锤形，长芒，白壳。籽粒红色，硬质，饱满，穗发芽少。白粉病田间表现很轻，叶锈病田间表现多为高抗。成熟落黄好。基本苗38.5万/亩，有效穗数39.9万/亩。生育期92天。株高77.3 cm，穗长10.1cm，穗粒数39.8粒，千粒重44.9g，黑胚率1.4%，容重790g/L。平均折合亩产量444.8kg，比对照增产3.4%，产量居第2位，6个试点5增1减。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b/>
          <w:sz w:val="24"/>
        </w:rPr>
        <w:t>巴麦19号：</w:t>
      </w:r>
      <w:r>
        <w:rPr>
          <w:rFonts w:hint="eastAsia"/>
          <w:sz w:val="24"/>
        </w:rPr>
        <w:t>群体整齐，株型紧凑。穗纺锤形，长芒，白壳。籽粒红色，硬质，饱满，穗发芽少。白粉病田间表现很轻。抗倒伏表现适中，成熟落黄好。基本苗38.4万/亩，有效穗数41.2万/亩。生育期93天。株高80.7 cm，穗长10.4cm，穗粒数40.7粒，千粒重44.1g，黑胚率3.8%，容重794g/L。平均折合亩产量444.5kg，比对照增产3.7%，产量居第3位，6个试点5增1减。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b/>
          <w:sz w:val="24"/>
        </w:rPr>
        <w:t>赤18鉴3</w:t>
      </w:r>
      <w:r>
        <w:rPr>
          <w:b/>
          <w:sz w:val="24"/>
        </w:rPr>
        <w:t>：</w:t>
      </w:r>
      <w:r>
        <w:rPr>
          <w:rFonts w:hint="eastAsia"/>
          <w:sz w:val="24"/>
        </w:rPr>
        <w:t>群体较整齐，穗纺锤形，长芒，白壳。籽粒红色，硬质，饱满，穗发芽少。白粉病田间表现很轻。成熟落黄好。基本苗41.6万/亩，有效穗数43.5万/亩。生育期90天。株高85.6cm，穗长8.9cm，穗粒数40.5粒，千粒重42.0g，黑胚率4.2%，容重783g/L。平均折合亩产量443.5kg，比对照增产3.1%，产量居第4位，6个试点全增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b/>
          <w:sz w:val="24"/>
        </w:rPr>
        <w:t>巴麦20号：</w:t>
      </w:r>
      <w:r>
        <w:rPr>
          <w:rFonts w:hint="eastAsia"/>
          <w:sz w:val="24"/>
        </w:rPr>
        <w:t>群体较整齐，穗纺锤形，长芒，白壳。籽粒红色，硬质，饱满，穗发芽少。白粉病田间表现很轻。基本苗39.6万/亩，有效穗数41.6万/亩。生育期93天。株高83.4cm，穗长8.9cm，穗粒数39.1粒，千粒重41.7g，黑胚率2.0%，容重770g/L。平均折合亩产量437.2kg，比对照增产3.3%，产量居第5位，6个试点3增3减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b/>
          <w:sz w:val="24"/>
        </w:rPr>
        <w:t>赤麦9号</w:t>
      </w:r>
      <w:r>
        <w:rPr>
          <w:b/>
          <w:sz w:val="24"/>
        </w:rPr>
        <w:t>：</w:t>
      </w:r>
      <w:r>
        <w:rPr>
          <w:rFonts w:hint="eastAsia"/>
          <w:sz w:val="24"/>
        </w:rPr>
        <w:t>群体较整齐，穗纺锤形，长芒，白壳。籽粒红色，硬质，饱满，穗发芽少。白粉病田间表现很轻，成熟落黄好。基本苗38.4万/亩，有效穗数41.6万/亩。生育期90天。株高82.6 cm，穗长8.9cm，穗粒数38.4粒，千粒重41.9g，黑胚率3.0%，容重784g/L。平均折合亩产量437.0kg，比对照增产2.1%，产量居第6位，6个试点全增。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b/>
          <w:sz w:val="24"/>
        </w:rPr>
        <w:t>蒙紫麦1号</w:t>
      </w:r>
      <w:r>
        <w:rPr>
          <w:b/>
          <w:sz w:val="24"/>
        </w:rPr>
        <w:t>：</w:t>
      </w:r>
      <w:r>
        <w:rPr>
          <w:rFonts w:hint="eastAsia"/>
          <w:sz w:val="24"/>
        </w:rPr>
        <w:t>群体整齐，幼苗直立。穗纺锤形，长芒，白壳。籽粒紫色，硬质，较饱，穗发芽少。白粉病田间表现很轻，叶锈病田间表现高抗。抗倒伏表现适中，成熟落黄好。基本苗41.3万/亩，有效穗数40.9万/亩。生育期91天。株高80.2cm，穗长8.5cm，穗粒数40.5粒，千粒重37.4g，黑胚率0.3%，容重778g/L。平均折合亩产量424.6kg，比对照增产0.5%，产量居第7位，6个试点3增3减。</w:t>
      </w:r>
    </w:p>
    <w:p>
      <w:pPr>
        <w:spacing w:line="360" w:lineRule="auto"/>
        <w:ind w:firstLine="480" w:firstLineChars="200"/>
        <w:rPr>
          <w:rFonts w:eastAsiaTheme="minorEastAsia"/>
          <w:sz w:val="15"/>
          <w:szCs w:val="15"/>
        </w:rPr>
      </w:pPr>
      <w:r>
        <w:rPr>
          <w:rFonts w:hint="eastAsia"/>
          <w:b/>
          <w:sz w:val="24"/>
        </w:rPr>
        <w:t>农麦2号</w:t>
      </w:r>
      <w:r>
        <w:rPr>
          <w:b/>
          <w:sz w:val="24"/>
        </w:rPr>
        <w:t>：</w:t>
      </w:r>
      <w:r>
        <w:rPr>
          <w:rFonts w:hint="eastAsia"/>
          <w:sz w:val="24"/>
        </w:rPr>
        <w:t>对照品种，群体整齐。生育期92天，株高81.4cm，穗长8.9 cm，穗粒数35.6粒，千粒重42.6g，容重776g/L，平均折合亩产量424.1kg，产量居第8位。</w:t>
      </w:r>
    </w:p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Y0MjZlMTlkOTFlNDEwODQ4ODA5YmJmODI2Mjk0ZjYifQ=="/>
    <w:docVar w:name="KSO_WPS_MARK_KEY" w:val="0a6bdbd1-ef27-46fd-bd0f-24bd18c2707c"/>
  </w:docVars>
  <w:rsids>
    <w:rsidRoot w:val="002A1E94"/>
    <w:rsid w:val="000005A1"/>
    <w:rsid w:val="00010996"/>
    <w:rsid w:val="0001352F"/>
    <w:rsid w:val="0002042F"/>
    <w:rsid w:val="00031377"/>
    <w:rsid w:val="00032273"/>
    <w:rsid w:val="0004531A"/>
    <w:rsid w:val="00065AD8"/>
    <w:rsid w:val="000831C1"/>
    <w:rsid w:val="00092AD6"/>
    <w:rsid w:val="000F2DDC"/>
    <w:rsid w:val="000F6357"/>
    <w:rsid w:val="001020F7"/>
    <w:rsid w:val="0010662E"/>
    <w:rsid w:val="0012428D"/>
    <w:rsid w:val="00127AF5"/>
    <w:rsid w:val="0013028E"/>
    <w:rsid w:val="00131479"/>
    <w:rsid w:val="00135A2C"/>
    <w:rsid w:val="00135B67"/>
    <w:rsid w:val="0014493C"/>
    <w:rsid w:val="00173E71"/>
    <w:rsid w:val="001818DE"/>
    <w:rsid w:val="00183A18"/>
    <w:rsid w:val="0019731D"/>
    <w:rsid w:val="001B133E"/>
    <w:rsid w:val="001B6416"/>
    <w:rsid w:val="001F6F53"/>
    <w:rsid w:val="00243CC3"/>
    <w:rsid w:val="00247776"/>
    <w:rsid w:val="00272FF7"/>
    <w:rsid w:val="002818CF"/>
    <w:rsid w:val="00284482"/>
    <w:rsid w:val="00292AC4"/>
    <w:rsid w:val="002A1E94"/>
    <w:rsid w:val="002B28BC"/>
    <w:rsid w:val="002C1BA1"/>
    <w:rsid w:val="002C409D"/>
    <w:rsid w:val="002F106B"/>
    <w:rsid w:val="002F46D0"/>
    <w:rsid w:val="00302968"/>
    <w:rsid w:val="0030576D"/>
    <w:rsid w:val="0032644C"/>
    <w:rsid w:val="00341330"/>
    <w:rsid w:val="00365E2D"/>
    <w:rsid w:val="003B1FDD"/>
    <w:rsid w:val="003B474A"/>
    <w:rsid w:val="003C575E"/>
    <w:rsid w:val="003D5500"/>
    <w:rsid w:val="003F5133"/>
    <w:rsid w:val="00420719"/>
    <w:rsid w:val="00421041"/>
    <w:rsid w:val="00425A1B"/>
    <w:rsid w:val="00441E4F"/>
    <w:rsid w:val="00450315"/>
    <w:rsid w:val="00465854"/>
    <w:rsid w:val="00482F26"/>
    <w:rsid w:val="00494F52"/>
    <w:rsid w:val="004C13CA"/>
    <w:rsid w:val="004C4853"/>
    <w:rsid w:val="004C4FC4"/>
    <w:rsid w:val="004D1D17"/>
    <w:rsid w:val="004D66D3"/>
    <w:rsid w:val="004F63F8"/>
    <w:rsid w:val="00504DE7"/>
    <w:rsid w:val="00514053"/>
    <w:rsid w:val="005148FA"/>
    <w:rsid w:val="00526545"/>
    <w:rsid w:val="00526F46"/>
    <w:rsid w:val="00534878"/>
    <w:rsid w:val="00535D81"/>
    <w:rsid w:val="00545B02"/>
    <w:rsid w:val="00566E5C"/>
    <w:rsid w:val="00582CD5"/>
    <w:rsid w:val="0058537A"/>
    <w:rsid w:val="00590D68"/>
    <w:rsid w:val="00593851"/>
    <w:rsid w:val="005940AE"/>
    <w:rsid w:val="005C59E5"/>
    <w:rsid w:val="005D3ED7"/>
    <w:rsid w:val="005E5BC5"/>
    <w:rsid w:val="00605A2D"/>
    <w:rsid w:val="00642732"/>
    <w:rsid w:val="00646DA7"/>
    <w:rsid w:val="00647081"/>
    <w:rsid w:val="00690622"/>
    <w:rsid w:val="006927D4"/>
    <w:rsid w:val="006957D8"/>
    <w:rsid w:val="0069681B"/>
    <w:rsid w:val="006C4118"/>
    <w:rsid w:val="006C53D0"/>
    <w:rsid w:val="006F1947"/>
    <w:rsid w:val="00701CFD"/>
    <w:rsid w:val="0070417B"/>
    <w:rsid w:val="007421F1"/>
    <w:rsid w:val="00771F56"/>
    <w:rsid w:val="007722A2"/>
    <w:rsid w:val="00793623"/>
    <w:rsid w:val="00797448"/>
    <w:rsid w:val="007A52C4"/>
    <w:rsid w:val="007C4C0F"/>
    <w:rsid w:val="007C780E"/>
    <w:rsid w:val="007C797B"/>
    <w:rsid w:val="007E0810"/>
    <w:rsid w:val="007E64C1"/>
    <w:rsid w:val="00805F46"/>
    <w:rsid w:val="00816A1C"/>
    <w:rsid w:val="008176B7"/>
    <w:rsid w:val="00826726"/>
    <w:rsid w:val="00832800"/>
    <w:rsid w:val="00836769"/>
    <w:rsid w:val="00854174"/>
    <w:rsid w:val="00865F75"/>
    <w:rsid w:val="0088456D"/>
    <w:rsid w:val="00891EDE"/>
    <w:rsid w:val="008C47BE"/>
    <w:rsid w:val="008D0F83"/>
    <w:rsid w:val="008E2B79"/>
    <w:rsid w:val="0091679D"/>
    <w:rsid w:val="0092388F"/>
    <w:rsid w:val="00942C81"/>
    <w:rsid w:val="009653BE"/>
    <w:rsid w:val="00971ECE"/>
    <w:rsid w:val="009B4317"/>
    <w:rsid w:val="009E6752"/>
    <w:rsid w:val="009F5B66"/>
    <w:rsid w:val="00A01DB7"/>
    <w:rsid w:val="00A21142"/>
    <w:rsid w:val="00A222FF"/>
    <w:rsid w:val="00A24AE8"/>
    <w:rsid w:val="00A32854"/>
    <w:rsid w:val="00A3758C"/>
    <w:rsid w:val="00A70B35"/>
    <w:rsid w:val="00A718D3"/>
    <w:rsid w:val="00A83D21"/>
    <w:rsid w:val="00A93494"/>
    <w:rsid w:val="00A95516"/>
    <w:rsid w:val="00AA60EC"/>
    <w:rsid w:val="00AD2200"/>
    <w:rsid w:val="00AD6BD4"/>
    <w:rsid w:val="00AF2AA1"/>
    <w:rsid w:val="00B07305"/>
    <w:rsid w:val="00B16470"/>
    <w:rsid w:val="00B35DB7"/>
    <w:rsid w:val="00B62726"/>
    <w:rsid w:val="00B9305D"/>
    <w:rsid w:val="00BB1C2C"/>
    <w:rsid w:val="00BC07E2"/>
    <w:rsid w:val="00BD1310"/>
    <w:rsid w:val="00BE4F02"/>
    <w:rsid w:val="00C0339D"/>
    <w:rsid w:val="00C161E9"/>
    <w:rsid w:val="00C2796F"/>
    <w:rsid w:val="00C429B2"/>
    <w:rsid w:val="00C44A21"/>
    <w:rsid w:val="00C47E32"/>
    <w:rsid w:val="00C67C63"/>
    <w:rsid w:val="00C704C6"/>
    <w:rsid w:val="00C712B3"/>
    <w:rsid w:val="00C72C22"/>
    <w:rsid w:val="00CF520A"/>
    <w:rsid w:val="00CF66F8"/>
    <w:rsid w:val="00D02C17"/>
    <w:rsid w:val="00D03236"/>
    <w:rsid w:val="00D214D4"/>
    <w:rsid w:val="00D21638"/>
    <w:rsid w:val="00D21C26"/>
    <w:rsid w:val="00D45DF7"/>
    <w:rsid w:val="00D51E87"/>
    <w:rsid w:val="00D51F5F"/>
    <w:rsid w:val="00D52C64"/>
    <w:rsid w:val="00D54F6C"/>
    <w:rsid w:val="00D56926"/>
    <w:rsid w:val="00D61A6B"/>
    <w:rsid w:val="00D657B4"/>
    <w:rsid w:val="00DD6680"/>
    <w:rsid w:val="00DD6D72"/>
    <w:rsid w:val="00DE0169"/>
    <w:rsid w:val="00DF3AE3"/>
    <w:rsid w:val="00DF68C1"/>
    <w:rsid w:val="00E02B32"/>
    <w:rsid w:val="00E0590D"/>
    <w:rsid w:val="00E1164A"/>
    <w:rsid w:val="00E2650E"/>
    <w:rsid w:val="00E36CBC"/>
    <w:rsid w:val="00E37E45"/>
    <w:rsid w:val="00E426AD"/>
    <w:rsid w:val="00E550A1"/>
    <w:rsid w:val="00E60964"/>
    <w:rsid w:val="00E64886"/>
    <w:rsid w:val="00E94CC5"/>
    <w:rsid w:val="00EC2382"/>
    <w:rsid w:val="00EC508D"/>
    <w:rsid w:val="00EC5EC8"/>
    <w:rsid w:val="00EE272F"/>
    <w:rsid w:val="00EE5067"/>
    <w:rsid w:val="00EE544A"/>
    <w:rsid w:val="00EE7334"/>
    <w:rsid w:val="00EF0872"/>
    <w:rsid w:val="00EF1BF9"/>
    <w:rsid w:val="00EF735B"/>
    <w:rsid w:val="00F143A1"/>
    <w:rsid w:val="00F1602F"/>
    <w:rsid w:val="00F347E0"/>
    <w:rsid w:val="00F62C88"/>
    <w:rsid w:val="00F76ADE"/>
    <w:rsid w:val="00F9271B"/>
    <w:rsid w:val="00FA5AEF"/>
    <w:rsid w:val="00FA74D0"/>
    <w:rsid w:val="00FF2A9B"/>
    <w:rsid w:val="00FF6B50"/>
    <w:rsid w:val="06E03124"/>
    <w:rsid w:val="07A563F7"/>
    <w:rsid w:val="07AD5E6F"/>
    <w:rsid w:val="084D7F26"/>
    <w:rsid w:val="0A3733EE"/>
    <w:rsid w:val="0B0E5BA1"/>
    <w:rsid w:val="0B4754D0"/>
    <w:rsid w:val="0C300E1D"/>
    <w:rsid w:val="0D4252AC"/>
    <w:rsid w:val="0EE87246"/>
    <w:rsid w:val="0FAE6C29"/>
    <w:rsid w:val="112371A2"/>
    <w:rsid w:val="11F8418B"/>
    <w:rsid w:val="12557376"/>
    <w:rsid w:val="134343C0"/>
    <w:rsid w:val="141D437D"/>
    <w:rsid w:val="14AF1479"/>
    <w:rsid w:val="14D07641"/>
    <w:rsid w:val="14EF1875"/>
    <w:rsid w:val="150D2643"/>
    <w:rsid w:val="16076AAC"/>
    <w:rsid w:val="16282E7B"/>
    <w:rsid w:val="1653052A"/>
    <w:rsid w:val="169326D4"/>
    <w:rsid w:val="1B474A7D"/>
    <w:rsid w:val="1CCC035E"/>
    <w:rsid w:val="1DA40BDC"/>
    <w:rsid w:val="1E884387"/>
    <w:rsid w:val="1EB3600A"/>
    <w:rsid w:val="1FFD7DD5"/>
    <w:rsid w:val="20286583"/>
    <w:rsid w:val="204D1E80"/>
    <w:rsid w:val="209808F6"/>
    <w:rsid w:val="216C6B87"/>
    <w:rsid w:val="21C127EB"/>
    <w:rsid w:val="26CA5F8B"/>
    <w:rsid w:val="27D26378"/>
    <w:rsid w:val="2A0E15F5"/>
    <w:rsid w:val="2A622692"/>
    <w:rsid w:val="2A695B60"/>
    <w:rsid w:val="2B053749"/>
    <w:rsid w:val="2BEE242F"/>
    <w:rsid w:val="2CBC7057"/>
    <w:rsid w:val="2EE31FF3"/>
    <w:rsid w:val="300A3308"/>
    <w:rsid w:val="31917248"/>
    <w:rsid w:val="331541EB"/>
    <w:rsid w:val="347D6B1E"/>
    <w:rsid w:val="34D0301A"/>
    <w:rsid w:val="3538471B"/>
    <w:rsid w:val="37286EA0"/>
    <w:rsid w:val="37890926"/>
    <w:rsid w:val="378C783F"/>
    <w:rsid w:val="38D9110B"/>
    <w:rsid w:val="3C526A0A"/>
    <w:rsid w:val="3CF61143"/>
    <w:rsid w:val="3D4520CB"/>
    <w:rsid w:val="41644FCB"/>
    <w:rsid w:val="41885A1B"/>
    <w:rsid w:val="424B3CDF"/>
    <w:rsid w:val="463A584D"/>
    <w:rsid w:val="4740402F"/>
    <w:rsid w:val="4ADD1B95"/>
    <w:rsid w:val="4B652C40"/>
    <w:rsid w:val="4DB22A40"/>
    <w:rsid w:val="4E7762B9"/>
    <w:rsid w:val="519B6306"/>
    <w:rsid w:val="52DC0984"/>
    <w:rsid w:val="54CA318A"/>
    <w:rsid w:val="552E58DC"/>
    <w:rsid w:val="568E6439"/>
    <w:rsid w:val="59344B49"/>
    <w:rsid w:val="59DD74BB"/>
    <w:rsid w:val="5A455061"/>
    <w:rsid w:val="5A764B62"/>
    <w:rsid w:val="5B9414F6"/>
    <w:rsid w:val="5BCE7A03"/>
    <w:rsid w:val="5D4810F0"/>
    <w:rsid w:val="5EFC6636"/>
    <w:rsid w:val="624E6C71"/>
    <w:rsid w:val="6567499F"/>
    <w:rsid w:val="65E01D98"/>
    <w:rsid w:val="678C37C4"/>
    <w:rsid w:val="69961435"/>
    <w:rsid w:val="6B4E646B"/>
    <w:rsid w:val="6BC90EE7"/>
    <w:rsid w:val="6BD372E2"/>
    <w:rsid w:val="6BD70A2F"/>
    <w:rsid w:val="6BFD7925"/>
    <w:rsid w:val="6BFF59B7"/>
    <w:rsid w:val="6CEB7CE9"/>
    <w:rsid w:val="6D1B05CF"/>
    <w:rsid w:val="704F233D"/>
    <w:rsid w:val="71FB09CF"/>
    <w:rsid w:val="74037EE0"/>
    <w:rsid w:val="74D6695A"/>
    <w:rsid w:val="75A33A90"/>
    <w:rsid w:val="761A7E03"/>
    <w:rsid w:val="76D32831"/>
    <w:rsid w:val="772A140E"/>
    <w:rsid w:val="77F57C6E"/>
    <w:rsid w:val="784D5641"/>
    <w:rsid w:val="78B33DB1"/>
    <w:rsid w:val="79892D64"/>
    <w:rsid w:val="79C161C4"/>
    <w:rsid w:val="7C9932BE"/>
    <w:rsid w:val="7D8E48CD"/>
    <w:rsid w:val="7DA51208"/>
    <w:rsid w:val="7E774AFF"/>
    <w:rsid w:val="7EF154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font1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4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styleId="11">
    <w:name w:val="Placeholder Text"/>
    <w:basedOn w:val="5"/>
    <w:semiHidden/>
    <w:qFormat/>
    <w:uiPriority w:val="99"/>
    <w:rPr>
      <w:color w:val="808080"/>
    </w:rPr>
  </w:style>
  <w:style w:type="character" w:customStyle="1" w:styleId="12">
    <w:name w:val="font01"/>
    <w:basedOn w:val="5"/>
    <w:qFormat/>
    <w:uiPriority w:val="0"/>
    <w:rPr>
      <w:rFonts w:hint="eastAsia" w:ascii="宋体" w:hAnsi="宋体" w:eastAsia="宋体" w:cs="宋体"/>
      <w:color w:val="00B0F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DCA9C-402C-4227-A1D5-39901913F2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7239</Words>
  <Characters>10222</Characters>
  <Lines>102</Lines>
  <Paragraphs>28</Paragraphs>
  <TotalTime>49</TotalTime>
  <ScaleCrop>false</ScaleCrop>
  <LinksUpToDate>false</LinksUpToDate>
  <CharactersWithSpaces>11037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2022-11-11T03:53:00Z</dcterms:created>
  <dc:creator>AutoBVT</dc:creator>
  <cp:lastModifiedBy>孙宇燕</cp:lastModifiedBy>
  <cp:lastPrinted>2023-02-03T03:23:13Z</cp:lastPrinted>
  <dcterms:modified xsi:type="dcterms:W3CDTF">2023-02-03T03:24:31Z</dcterms:modified>
  <dc:title>内蒙古自治区小麦生产试验汇总总结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854B61B092C74EF09077F9BFB0BD56A7</vt:lpwstr>
  </property>
</Properties>
</file>